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ind w:left="862" w:leftChars="200" w:hanging="442" w:hangingChars="100"/>
        <w:jc w:val="center"/>
        <w:rPr>
          <w:rFonts w:hint="eastAsia" w:ascii="宋体" w:hAnsi="宋体" w:eastAsia="宋体"/>
          <w:b/>
          <w:bCs/>
          <w:color w:val="333333"/>
          <w:sz w:val="44"/>
          <w:szCs w:val="44"/>
          <w:shd w:val="clear" w:color="auto" w:fill="FFFFFF"/>
        </w:rPr>
      </w:pPr>
    </w:p>
    <w:p>
      <w:pPr>
        <w:widowControl/>
        <w:shd w:val="clear" w:color="auto" w:fill="FFFFFF"/>
        <w:spacing w:line="560" w:lineRule="atLeast"/>
        <w:ind w:left="862" w:leftChars="200" w:hanging="442" w:hangingChars="100"/>
        <w:jc w:val="center"/>
        <w:rPr>
          <w:rFonts w:hint="eastAsia" w:ascii="宋体" w:hAnsi="宋体" w:eastAsia="宋体"/>
          <w:b/>
          <w:bCs/>
          <w:color w:val="333333"/>
          <w:sz w:val="44"/>
          <w:szCs w:val="44"/>
          <w:shd w:val="clear" w:color="auto" w:fill="FFFFFF"/>
        </w:rPr>
      </w:pPr>
    </w:p>
    <w:p>
      <w:pPr>
        <w:widowControl/>
        <w:shd w:val="clear" w:color="auto" w:fill="FFFFFF"/>
        <w:spacing w:line="560" w:lineRule="atLeast"/>
        <w:ind w:left="862" w:leftChars="200" w:hanging="442" w:hangingChars="100"/>
        <w:jc w:val="center"/>
        <w:rPr>
          <w:rFonts w:hint="eastAsia" w:ascii="宋体" w:hAnsi="宋体" w:eastAsia="宋体"/>
          <w:b/>
          <w:bCs/>
          <w:color w:val="333333"/>
          <w:sz w:val="44"/>
          <w:szCs w:val="44"/>
          <w:shd w:val="clear" w:color="auto" w:fill="FFFFFF"/>
        </w:rPr>
      </w:pPr>
    </w:p>
    <w:p>
      <w:pPr>
        <w:widowControl/>
        <w:shd w:val="clear" w:color="auto" w:fill="FFFFFF"/>
        <w:spacing w:line="560" w:lineRule="atLeast"/>
        <w:ind w:left="862" w:leftChars="200" w:hanging="442" w:hangingChars="100"/>
        <w:jc w:val="center"/>
        <w:rPr>
          <w:rFonts w:hint="eastAsia" w:ascii="宋体" w:hAnsi="宋体" w:eastAsia="宋体"/>
          <w:b/>
          <w:bCs/>
          <w:color w:val="333333"/>
          <w:sz w:val="44"/>
          <w:szCs w:val="44"/>
          <w:shd w:val="clear" w:color="auto" w:fill="FFFFFF"/>
        </w:rPr>
      </w:pPr>
    </w:p>
    <w:p>
      <w:pPr>
        <w:widowControl/>
        <w:shd w:val="clear" w:color="auto" w:fill="FFFFFF"/>
        <w:spacing w:line="560" w:lineRule="atLeast"/>
        <w:ind w:left="862" w:leftChars="200" w:hanging="442" w:hangingChars="100"/>
        <w:jc w:val="center"/>
        <w:rPr>
          <w:rFonts w:hint="eastAsia" w:ascii="宋体" w:hAnsi="宋体" w:eastAsia="宋体"/>
          <w:b/>
          <w:bCs/>
          <w:color w:val="333333"/>
          <w:sz w:val="44"/>
          <w:szCs w:val="44"/>
          <w:shd w:val="clear" w:color="auto" w:fill="FFFFFF"/>
        </w:rPr>
      </w:pPr>
    </w:p>
    <w:p>
      <w:pPr>
        <w:widowControl/>
        <w:shd w:val="clear" w:color="auto" w:fill="FFFFFF"/>
        <w:spacing w:line="560" w:lineRule="atLeast"/>
        <w:ind w:left="862" w:leftChars="200" w:hanging="442" w:hangingChars="100"/>
        <w:jc w:val="center"/>
        <w:rPr>
          <w:rFonts w:hint="eastAsia" w:ascii="宋体" w:hAnsi="宋体" w:eastAsia="宋体"/>
          <w:b/>
          <w:bCs/>
          <w:color w:val="333333"/>
          <w:sz w:val="44"/>
          <w:szCs w:val="44"/>
          <w:shd w:val="clear" w:color="auto" w:fill="FFFFFF"/>
        </w:rPr>
      </w:pPr>
    </w:p>
    <w:p>
      <w:pPr>
        <w:keepNext w:val="0"/>
        <w:keepLines w:val="0"/>
        <w:widowControl w:val="0"/>
        <w:suppressLineNumbers w:val="0"/>
        <w:spacing w:before="0" w:beforeAutospacing="0" w:after="0" w:afterAutospacing="0"/>
        <w:ind w:left="0" w:right="0"/>
        <w:jc w:val="center"/>
        <w:rPr>
          <w:rFonts w:hint="eastAsia" w:ascii="仿宋_GB2312" w:eastAsia="仿宋_GB2312"/>
          <w:sz w:val="28"/>
          <w:szCs w:val="28"/>
          <w:lang w:val="en-US"/>
        </w:rPr>
      </w:pPr>
      <w:r>
        <w:rPr>
          <w:rFonts w:hint="eastAsia" w:ascii="仿宋_GB2312" w:hAnsi="宋体" w:eastAsia="仿宋_GB2312" w:cs="仿宋_GB2312"/>
          <w:kern w:val="2"/>
          <w:sz w:val="32"/>
          <w:szCs w:val="32"/>
          <w:lang w:val="en-US" w:eastAsia="zh-CN" w:bidi="ar"/>
        </w:rPr>
        <w:t xml:space="preserve">  </w:t>
      </w:r>
      <w:r>
        <w:rPr>
          <w:rFonts w:hint="eastAsia" w:ascii="仿宋_GB2312" w:eastAsia="仿宋_GB2312"/>
          <w:sz w:val="28"/>
          <w:szCs w:val="28"/>
          <w:lang w:val="en-US" w:eastAsia="zh-CN"/>
        </w:rPr>
        <w:t xml:space="preserve"> 永财购诉决</w:t>
      </w:r>
      <w:r>
        <w:rPr>
          <w:rFonts w:hint="eastAsia" w:ascii="黑体" w:hAnsi="黑体" w:eastAsia="黑体" w:cs="黑体"/>
          <w:sz w:val="28"/>
          <w:szCs w:val="28"/>
          <w:lang w:val="en-US" w:eastAsia="zh-CN"/>
        </w:rPr>
        <w:t>[</w:t>
      </w:r>
      <w:r>
        <w:rPr>
          <w:rFonts w:hint="eastAsia" w:ascii="仿宋_GB2312" w:eastAsia="仿宋_GB2312"/>
          <w:sz w:val="28"/>
          <w:szCs w:val="28"/>
          <w:lang w:val="en-US" w:eastAsia="zh-CN"/>
        </w:rPr>
        <w:t>2023</w:t>
      </w:r>
      <w:r>
        <w:rPr>
          <w:rFonts w:hint="eastAsia" w:ascii="黑体" w:hAnsi="黑体" w:eastAsia="黑体" w:cs="黑体"/>
          <w:sz w:val="28"/>
          <w:szCs w:val="28"/>
          <w:lang w:val="en-US" w:eastAsia="zh-CN"/>
        </w:rPr>
        <w:t>]</w:t>
      </w:r>
      <w:r>
        <w:rPr>
          <w:rFonts w:hint="eastAsia" w:ascii="仿宋_GB2312" w:eastAsia="仿宋_GB2312"/>
          <w:sz w:val="28"/>
          <w:szCs w:val="28"/>
          <w:lang w:val="en-US" w:eastAsia="zh-CN"/>
        </w:rPr>
        <w:t>4号</w:t>
      </w:r>
    </w:p>
    <w:p>
      <w:pPr>
        <w:widowControl/>
        <w:shd w:val="clear" w:color="auto" w:fill="FFFFFF"/>
        <w:spacing w:line="560" w:lineRule="atLeast"/>
        <w:ind w:left="862" w:leftChars="200" w:hanging="442" w:hangingChars="100"/>
        <w:jc w:val="center"/>
        <w:rPr>
          <w:rFonts w:hint="eastAsia" w:ascii="宋体" w:hAnsi="宋体" w:eastAsia="宋体"/>
          <w:b/>
          <w:bCs/>
          <w:color w:val="333333"/>
          <w:sz w:val="44"/>
          <w:szCs w:val="44"/>
          <w:shd w:val="clear" w:color="auto" w:fill="FFFFFF"/>
        </w:rPr>
      </w:pPr>
    </w:p>
    <w:p>
      <w:pPr>
        <w:widowControl/>
        <w:shd w:val="clear" w:color="auto" w:fill="FFFFFF"/>
        <w:spacing w:line="560" w:lineRule="atLeast"/>
        <w:ind w:left="862" w:leftChars="200" w:hanging="442" w:hangingChars="100"/>
        <w:jc w:val="center"/>
        <w:rPr>
          <w:rFonts w:hint="default" w:ascii="宋体" w:hAnsi="宋体" w:eastAsia="宋体"/>
          <w:b/>
          <w:bCs/>
          <w:color w:val="333333"/>
          <w:sz w:val="44"/>
          <w:szCs w:val="44"/>
          <w:shd w:val="clear" w:color="auto" w:fill="FFFFFF"/>
          <w:lang w:val="en-US" w:eastAsia="zh-CN"/>
        </w:rPr>
      </w:pPr>
      <w:r>
        <w:rPr>
          <w:rFonts w:hint="eastAsia" w:ascii="宋体" w:hAnsi="宋体" w:eastAsia="宋体"/>
          <w:b/>
          <w:bCs/>
          <w:color w:val="333333"/>
          <w:sz w:val="44"/>
          <w:szCs w:val="44"/>
          <w:shd w:val="clear" w:color="auto" w:fill="FFFFFF"/>
        </w:rPr>
        <w:t>投诉处理结果</w:t>
      </w:r>
      <w:r>
        <w:rPr>
          <w:rFonts w:hint="eastAsia" w:ascii="宋体" w:hAnsi="宋体" w:eastAsia="宋体"/>
          <w:b/>
          <w:bCs/>
          <w:color w:val="333333"/>
          <w:sz w:val="44"/>
          <w:szCs w:val="44"/>
          <w:shd w:val="clear" w:color="auto" w:fill="FFFFFF"/>
          <w:lang w:val="en-US" w:eastAsia="zh-CN"/>
        </w:rPr>
        <w:t>公告</w:t>
      </w:r>
    </w:p>
    <w:p>
      <w:pPr>
        <w:widowControl/>
        <w:shd w:val="clear" w:color="auto" w:fill="FFFFFF"/>
        <w:spacing w:line="560" w:lineRule="atLeast"/>
        <w:ind w:firstLine="562" w:firstLineChars="200"/>
        <w:jc w:val="left"/>
        <w:rPr>
          <w:rFonts w:hint="eastAsia" w:ascii="仿宋_GB2312" w:eastAsia="仿宋_GB2312"/>
          <w:sz w:val="28"/>
          <w:szCs w:val="28"/>
        </w:rPr>
      </w:pPr>
      <w:r>
        <w:rPr>
          <w:rFonts w:hint="eastAsia" w:ascii="仿宋_GB2312" w:eastAsia="仿宋_GB2312"/>
          <w:b/>
          <w:bCs/>
          <w:sz w:val="28"/>
          <w:szCs w:val="28"/>
        </w:rPr>
        <w:t>一、项目编号：</w:t>
      </w:r>
      <w:r>
        <w:rPr>
          <w:rFonts w:ascii="仿宋_GB2312" w:eastAsia="仿宋_GB2312"/>
          <w:sz w:val="28"/>
          <w:szCs w:val="28"/>
        </w:rPr>
        <w:t>JXGH2023-C06</w:t>
      </w:r>
    </w:p>
    <w:p>
      <w:pPr>
        <w:widowControl/>
        <w:shd w:val="clear" w:color="auto" w:fill="FFFFFF"/>
        <w:spacing w:line="560" w:lineRule="atLeast"/>
        <w:ind w:firstLine="562" w:firstLineChars="200"/>
        <w:rPr>
          <w:rFonts w:hint="eastAsia" w:ascii="仿宋_GB2312" w:eastAsia="仿宋_GB2312"/>
          <w:sz w:val="28"/>
          <w:szCs w:val="28"/>
        </w:rPr>
      </w:pPr>
      <w:r>
        <w:rPr>
          <w:rFonts w:hint="eastAsia" w:ascii="仿宋_GB2312" w:eastAsia="仿宋_GB2312"/>
          <w:b/>
          <w:bCs/>
          <w:sz w:val="28"/>
          <w:szCs w:val="28"/>
        </w:rPr>
        <w:t>二、项目名称：</w:t>
      </w:r>
      <w:r>
        <w:rPr>
          <w:rFonts w:hint="eastAsia" w:ascii="仿宋_GB2312" w:eastAsia="仿宋_GB2312"/>
          <w:sz w:val="28"/>
          <w:szCs w:val="28"/>
        </w:rPr>
        <w:t>永丰</w:t>
      </w:r>
      <w:bookmarkStart w:id="0" w:name="_GoBack"/>
      <w:bookmarkEnd w:id="0"/>
      <w:r>
        <w:rPr>
          <w:rFonts w:hint="eastAsia" w:ascii="仿宋_GB2312" w:eastAsia="仿宋_GB2312"/>
          <w:sz w:val="28"/>
          <w:szCs w:val="28"/>
        </w:rPr>
        <w:t>县藤田粮油购销公司粮食仓储设施改造提升项目</w:t>
      </w:r>
    </w:p>
    <w:p>
      <w:pPr>
        <w:widowControl/>
        <w:shd w:val="clear" w:color="auto" w:fill="FFFFFF"/>
        <w:spacing w:line="560" w:lineRule="atLeast"/>
        <w:ind w:firstLine="562" w:firstLineChars="200"/>
        <w:rPr>
          <w:rFonts w:hint="eastAsia" w:ascii="仿宋_GB2312" w:eastAsia="仿宋_GB2312"/>
          <w:b/>
          <w:bCs/>
          <w:sz w:val="28"/>
          <w:szCs w:val="28"/>
        </w:rPr>
      </w:pPr>
      <w:r>
        <w:rPr>
          <w:rFonts w:hint="eastAsia" w:ascii="仿宋_GB2312" w:eastAsia="仿宋_GB2312"/>
          <w:b/>
          <w:bCs/>
          <w:sz w:val="28"/>
          <w:szCs w:val="28"/>
        </w:rPr>
        <w:t>三、相关当事人</w:t>
      </w:r>
    </w:p>
    <w:p>
      <w:pPr>
        <w:widowControl/>
        <w:shd w:val="clear" w:color="auto" w:fill="FFFFFF"/>
        <w:spacing w:line="560" w:lineRule="atLeast"/>
        <w:ind w:firstLine="560" w:firstLineChars="200"/>
        <w:rPr>
          <w:rFonts w:hint="eastAsia" w:ascii="仿宋_GB2312" w:eastAsia="仿宋_GB2312"/>
          <w:sz w:val="28"/>
          <w:szCs w:val="28"/>
        </w:rPr>
      </w:pPr>
      <w:r>
        <w:rPr>
          <w:rFonts w:hint="eastAsia" w:ascii="仿宋_GB2312" w:eastAsia="仿宋_GB2312"/>
          <w:sz w:val="28"/>
          <w:szCs w:val="28"/>
        </w:rPr>
        <w:t>投诉人：江西霜日商贸有限公司</w:t>
      </w:r>
    </w:p>
    <w:p>
      <w:pPr>
        <w:widowControl/>
        <w:shd w:val="clear" w:color="auto" w:fill="FFFFFF"/>
        <w:spacing w:line="560" w:lineRule="atLeast"/>
        <w:ind w:firstLine="560" w:firstLineChars="200"/>
        <w:rPr>
          <w:rFonts w:hint="eastAsia" w:ascii="仿宋_GB2312" w:eastAsia="仿宋_GB2312"/>
          <w:sz w:val="28"/>
          <w:szCs w:val="28"/>
        </w:rPr>
      </w:pPr>
      <w:r>
        <w:rPr>
          <w:rFonts w:hint="eastAsia" w:ascii="仿宋_GB2312" w:eastAsia="仿宋_GB2312"/>
          <w:sz w:val="28"/>
          <w:szCs w:val="28"/>
        </w:rPr>
        <w:t>地址：江西省吉安市永丰县七都乡邵家村委会新圩村</w:t>
      </w:r>
    </w:p>
    <w:p>
      <w:pPr>
        <w:widowControl/>
        <w:shd w:val="clear" w:color="auto" w:fill="FFFFFF"/>
        <w:spacing w:line="560" w:lineRule="atLeast"/>
        <w:ind w:firstLine="560" w:firstLineChars="200"/>
        <w:rPr>
          <w:rFonts w:hint="eastAsia" w:ascii="仿宋_GB2312" w:eastAsia="仿宋_GB2312"/>
          <w:sz w:val="28"/>
          <w:szCs w:val="28"/>
        </w:rPr>
      </w:pPr>
      <w:r>
        <w:rPr>
          <w:rFonts w:hint="eastAsia" w:ascii="仿宋_GB2312" w:eastAsia="仿宋_GB2312"/>
          <w:sz w:val="28"/>
          <w:szCs w:val="28"/>
        </w:rPr>
        <w:t xml:space="preserve">通讯地址：江西省吉安市吉州区顺丰鹭洲府邸快递点   </w:t>
      </w:r>
    </w:p>
    <w:p>
      <w:pPr>
        <w:widowControl/>
        <w:shd w:val="clear" w:color="auto" w:fill="FFFFFF"/>
        <w:spacing w:line="560" w:lineRule="atLeast"/>
        <w:ind w:firstLine="560" w:firstLineChars="200"/>
        <w:rPr>
          <w:rFonts w:hint="eastAsia" w:ascii="仿宋_GB2312" w:eastAsia="仿宋_GB2312"/>
          <w:sz w:val="28"/>
          <w:szCs w:val="28"/>
        </w:rPr>
      </w:pPr>
      <w:r>
        <w:rPr>
          <w:rFonts w:hint="eastAsia" w:ascii="仿宋_GB2312" w:eastAsia="仿宋_GB2312"/>
          <w:sz w:val="28"/>
          <w:szCs w:val="28"/>
        </w:rPr>
        <w:t>被投诉人1：江西省赣洪工程建设监理有限公司</w:t>
      </w:r>
    </w:p>
    <w:p>
      <w:pPr>
        <w:widowControl/>
        <w:shd w:val="clear" w:color="auto" w:fill="FFFFFF"/>
        <w:spacing w:line="560" w:lineRule="atLeast"/>
        <w:ind w:firstLine="560" w:firstLineChars="200"/>
        <w:rPr>
          <w:rFonts w:hint="eastAsia" w:ascii="仿宋_GB2312" w:eastAsia="仿宋_GB2312"/>
          <w:sz w:val="28"/>
          <w:szCs w:val="28"/>
        </w:rPr>
      </w:pPr>
      <w:r>
        <w:rPr>
          <w:rFonts w:hint="eastAsia" w:ascii="仿宋_GB2312" w:eastAsia="仿宋_GB2312"/>
          <w:sz w:val="28"/>
          <w:szCs w:val="28"/>
        </w:rPr>
        <w:t>地址：江西省吉安市永丰县财富广场</w:t>
      </w:r>
      <w:r>
        <w:rPr>
          <w:rFonts w:ascii="仿宋_GB2312" w:eastAsia="仿宋_GB2312"/>
          <w:sz w:val="28"/>
          <w:szCs w:val="28"/>
        </w:rPr>
        <w:t>86号</w:t>
      </w:r>
    </w:p>
    <w:p>
      <w:pPr>
        <w:widowControl/>
        <w:shd w:val="clear" w:color="auto" w:fill="FFFFFF"/>
        <w:spacing w:line="560" w:lineRule="atLeast"/>
        <w:ind w:firstLine="560" w:firstLineChars="200"/>
        <w:rPr>
          <w:rFonts w:hint="eastAsia" w:ascii="仿宋_GB2312" w:eastAsia="仿宋_GB2312"/>
          <w:sz w:val="28"/>
          <w:szCs w:val="28"/>
        </w:rPr>
      </w:pPr>
      <w:r>
        <w:rPr>
          <w:rFonts w:hint="eastAsia" w:ascii="仿宋_GB2312" w:eastAsia="仿宋_GB2312"/>
          <w:sz w:val="28"/>
          <w:szCs w:val="28"/>
        </w:rPr>
        <w:t>被投诉人2：永丰县藤田粮油购销公司</w:t>
      </w:r>
    </w:p>
    <w:p>
      <w:pPr>
        <w:widowControl/>
        <w:shd w:val="clear" w:color="auto" w:fill="FFFFFF"/>
        <w:spacing w:line="560" w:lineRule="atLeast"/>
        <w:ind w:firstLine="560" w:firstLineChars="200"/>
        <w:rPr>
          <w:rFonts w:hint="eastAsia" w:ascii="仿宋_GB2312" w:eastAsia="仿宋_GB2312"/>
          <w:sz w:val="28"/>
          <w:szCs w:val="28"/>
        </w:rPr>
      </w:pPr>
      <w:r>
        <w:rPr>
          <w:rFonts w:hint="eastAsia" w:ascii="仿宋_GB2312" w:eastAsia="仿宋_GB2312"/>
          <w:sz w:val="28"/>
          <w:szCs w:val="28"/>
        </w:rPr>
        <w:t>地址：江西省吉安市永丰县藤田镇</w:t>
      </w:r>
    </w:p>
    <w:p>
      <w:pPr>
        <w:widowControl/>
        <w:shd w:val="clear" w:color="auto" w:fill="FFFFFF"/>
        <w:spacing w:line="560" w:lineRule="atLeast"/>
        <w:ind w:firstLine="562" w:firstLineChars="200"/>
        <w:rPr>
          <w:rFonts w:hint="eastAsia" w:ascii="仿宋_GB2312" w:eastAsia="仿宋_GB2312"/>
          <w:b/>
          <w:bCs/>
          <w:sz w:val="28"/>
          <w:szCs w:val="28"/>
        </w:rPr>
      </w:pPr>
      <w:r>
        <w:rPr>
          <w:rFonts w:hint="eastAsia" w:ascii="仿宋_GB2312" w:eastAsia="仿宋_GB2312"/>
          <w:b/>
          <w:bCs/>
          <w:sz w:val="28"/>
          <w:szCs w:val="28"/>
        </w:rPr>
        <w:t>四、基本情况</w:t>
      </w:r>
    </w:p>
    <w:p>
      <w:pPr>
        <w:widowControl/>
        <w:shd w:val="clear" w:color="auto" w:fill="FFFFFF"/>
        <w:spacing w:line="560" w:lineRule="atLeast"/>
        <w:ind w:firstLine="560" w:firstLineChars="200"/>
        <w:rPr>
          <w:rFonts w:hint="eastAsia" w:ascii="仿宋_GB2312" w:eastAsia="仿宋_GB2312"/>
          <w:sz w:val="28"/>
          <w:szCs w:val="28"/>
          <w:lang w:val="en-US" w:eastAsia="zh-CN"/>
        </w:rPr>
      </w:pPr>
      <w:r>
        <w:rPr>
          <w:rFonts w:hint="eastAsia" w:ascii="仿宋_GB2312" w:eastAsia="仿宋_GB2312"/>
          <w:sz w:val="28"/>
          <w:szCs w:val="28"/>
        </w:rPr>
        <w:t>投诉人对本项目于2023年4月6日向代理机构提出质疑，采购代理机构于4月11日对质疑进行了答复，投诉人对质疑答复不满意，于4月23日向本机关提出投诉。</w:t>
      </w:r>
      <w:r>
        <w:rPr>
          <w:rFonts w:hint="eastAsia" w:ascii="仿宋_GB2312" w:eastAsia="仿宋_GB2312"/>
          <w:color w:val="333333"/>
          <w:sz w:val="28"/>
          <w:szCs w:val="28"/>
          <w:shd w:val="clear" w:color="auto" w:fill="FFFFFF"/>
        </w:rPr>
        <w:t>经依法审查</w:t>
      </w:r>
      <w:r>
        <w:rPr>
          <w:rFonts w:hint="eastAsia" w:ascii="仿宋_GB2312" w:eastAsia="仿宋_GB2312"/>
          <w:sz w:val="28"/>
          <w:szCs w:val="28"/>
        </w:rPr>
        <w:t>，现本投诉案已审查终结。</w:t>
      </w:r>
      <w:r>
        <w:rPr>
          <w:rFonts w:hint="eastAsia" w:ascii="仿宋_GB2312" w:eastAsia="仿宋_GB2312"/>
          <w:sz w:val="28"/>
          <w:szCs w:val="28"/>
          <w:lang w:val="en-US" w:eastAsia="zh-CN"/>
        </w:rPr>
        <w:t xml:space="preserve">  </w:t>
      </w:r>
    </w:p>
    <w:p>
      <w:pPr>
        <w:widowControl/>
        <w:shd w:val="clear" w:color="auto" w:fill="FFFFFF"/>
        <w:spacing w:line="560" w:lineRule="atLeast"/>
        <w:ind w:firstLine="562" w:firstLineChars="200"/>
        <w:rPr>
          <w:rFonts w:hint="eastAsia" w:ascii="仿宋_GB2312" w:eastAsia="仿宋_GB2312"/>
          <w:b/>
          <w:bCs/>
          <w:sz w:val="28"/>
          <w:szCs w:val="28"/>
        </w:rPr>
      </w:pPr>
      <w:r>
        <w:rPr>
          <w:rFonts w:hint="eastAsia" w:ascii="仿宋_GB2312" w:eastAsia="仿宋_GB2312"/>
          <w:b/>
          <w:bCs/>
          <w:sz w:val="28"/>
          <w:szCs w:val="28"/>
        </w:rPr>
        <w:t>五、投诉事项及被投诉人答复</w:t>
      </w:r>
    </w:p>
    <w:p>
      <w:pPr>
        <w:widowControl/>
        <w:shd w:val="clear" w:color="auto" w:fill="FFFFFF"/>
        <w:spacing w:line="56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投诉事项称：本项目拟派人员也可以是劳务派遗人员，招标文件“商务评分 团队实力”项目经理评分项要求在投标人单位缴纳社保才有效，限制了劳务派遣人员违反了《劳动合同法》、《劳务派遣行政许可实施办法》、《社会保险法》等相关法律法规。</w:t>
      </w:r>
    </w:p>
    <w:p>
      <w:pPr>
        <w:autoSpaceDE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投拆人答复：1.劳务派遣一般适用于用工量大、临时性工作、辅助性工作。2.本次招标项目中的本条评分标准描述：提供项目经理的社保缴纳证明，并没有明确具体哪个用人单位为其所缴纳的社保证明，只需有社保证明即可。3.本项目质保期2年；售后服务包括但不限于售后维护方案、人员配备、故障维修响应时间以及售后服务保证措施等。为了确保投标人拟派的项目经理相对稳定，团队实力和售后服务有保障把项目经理的相关社保缴纳证明作为评审依据，是为了实现采购人的业务需求且合理合规来设定的，对项目建设和运维带来积极影响的，以保证项目稳定实施；并且本条款是加分项，而非资格性条款，没有歧视性条款，符合法律法规。</w:t>
      </w:r>
    </w:p>
    <w:p>
      <w:pPr>
        <w:widowControl/>
        <w:shd w:val="clear" w:color="auto" w:fill="FFFFFF"/>
        <w:spacing w:line="560" w:lineRule="atLeas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六、处理依据及结果</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经审查：投诉人所称投诉事项：招标文件商务评分项，项目经理评分项要求在投标人单位缴纳社保才有效，限制了劳务派遣人员违反了《劳动合同法》、《劳务派遣行政许可实施办法》、《社会保险法》等相关法律法规。</w:t>
      </w:r>
      <w:r>
        <w:rPr>
          <w:rFonts w:hint="eastAsia" w:ascii="仿宋_GB2312" w:hAnsi="仿宋_GB2312" w:eastAsia="仿宋_GB2312" w:cs="仿宋_GB2312"/>
          <w:color w:val="000000"/>
          <w:sz w:val="28"/>
          <w:szCs w:val="28"/>
          <w:shd w:val="clear" w:color="auto" w:fill="FFFFFF"/>
        </w:rPr>
        <w:t>经本机关审查招标文件、投标文件等，招标文件</w:t>
      </w:r>
      <w:r>
        <w:rPr>
          <w:rFonts w:hint="eastAsia" w:ascii="仿宋_GB2312" w:hAnsi="仿宋_GB2312" w:eastAsia="仿宋_GB2312" w:cs="仿宋_GB2312"/>
          <w:sz w:val="28"/>
          <w:szCs w:val="28"/>
        </w:rPr>
        <w:t>标明“</w:t>
      </w:r>
      <w:r>
        <w:rPr>
          <w:rFonts w:hint="eastAsia" w:ascii="仿宋_GB2312" w:hAnsi="仿宋_GB2312" w:eastAsia="仿宋_GB2312" w:cs="仿宋_GB2312"/>
          <w:color w:val="000000"/>
          <w:kern w:val="0"/>
          <w:sz w:val="28"/>
          <w:szCs w:val="28"/>
        </w:rPr>
        <w:t>3.4</w:t>
      </w:r>
      <w:r>
        <w:rPr>
          <w:rFonts w:hint="eastAsia" w:ascii="仿宋_GB2312" w:hAnsi="仿宋_GB2312" w:eastAsia="仿宋_GB2312" w:cs="仿宋_GB2312"/>
          <w:sz w:val="28"/>
          <w:szCs w:val="28"/>
        </w:rPr>
        <w:t>团队实力 投标人拟派一名项目经理具备信息系统项目管理师、高级工程师的得3分，其他不得分。</w:t>
      </w:r>
      <w:r>
        <w:rPr>
          <w:rFonts w:hint="eastAsia" w:ascii="仿宋_GB2312" w:hAnsi="仿宋_GB2312" w:eastAsia="仿宋_GB2312" w:cs="仿宋_GB2312"/>
          <w:bCs/>
          <w:sz w:val="28"/>
          <w:szCs w:val="28"/>
        </w:rPr>
        <w:t>评审依据：提供证书原件扫描件及开标前6个月内任意1个月社保缴纳证明材料扫描件加盖投标人公章</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招标文件</w:t>
      </w:r>
      <w:r>
        <w:rPr>
          <w:rFonts w:hint="eastAsia" w:ascii="仿宋_GB2312" w:hAnsi="仿宋_GB2312" w:eastAsia="仿宋_GB2312" w:cs="仿宋_GB2312"/>
          <w:bCs/>
          <w:sz w:val="28"/>
          <w:szCs w:val="28"/>
          <w:lang w:val="en-US" w:eastAsia="zh-CN"/>
        </w:rPr>
        <w:t>对</w:t>
      </w:r>
      <w:r>
        <w:rPr>
          <w:rFonts w:hint="eastAsia" w:ascii="仿宋_GB2312" w:hAnsi="仿宋_GB2312" w:eastAsia="仿宋_GB2312" w:cs="仿宋_GB2312"/>
          <w:sz w:val="28"/>
          <w:szCs w:val="28"/>
        </w:rPr>
        <w:t>拟派</w:t>
      </w:r>
      <w:r>
        <w:rPr>
          <w:rFonts w:hint="eastAsia" w:ascii="仿宋_GB2312" w:hAnsi="仿宋_GB2312" w:eastAsia="仿宋_GB2312" w:cs="仿宋_GB2312"/>
          <w:sz w:val="28"/>
          <w:szCs w:val="28"/>
          <w:lang w:val="en-US" w:eastAsia="zh-CN"/>
        </w:rPr>
        <w:t>人员社保缴纳证明材料没有指定</w:t>
      </w:r>
      <w:r>
        <w:rPr>
          <w:rFonts w:hint="eastAsia" w:ascii="仿宋_GB2312" w:hAnsi="仿宋_GB2312" w:eastAsia="仿宋_GB2312" w:cs="仿宋_GB2312"/>
          <w:bCs/>
          <w:sz w:val="28"/>
          <w:szCs w:val="28"/>
          <w:lang w:val="en-US" w:eastAsia="zh-CN"/>
        </w:rPr>
        <w:t>是由投标单位或者劳务派遣单位缴纳的社保证明资料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Cs/>
          <w:sz w:val="28"/>
          <w:szCs w:val="28"/>
        </w:rPr>
        <w:t>只</w:t>
      </w:r>
      <w:r>
        <w:rPr>
          <w:rFonts w:hint="eastAsia" w:ascii="仿宋_GB2312" w:hAnsi="仿宋_GB2312" w:eastAsia="仿宋_GB2312" w:cs="仿宋_GB2312"/>
          <w:bCs/>
          <w:sz w:val="28"/>
          <w:szCs w:val="28"/>
          <w:lang w:val="en-US" w:eastAsia="zh-CN"/>
        </w:rPr>
        <w:t>需提供</w:t>
      </w:r>
      <w:r>
        <w:rPr>
          <w:rFonts w:hint="eastAsia" w:ascii="仿宋_GB2312" w:hAnsi="仿宋_GB2312" w:eastAsia="仿宋_GB2312" w:cs="仿宋_GB2312"/>
          <w:bCs/>
          <w:sz w:val="28"/>
          <w:szCs w:val="28"/>
        </w:rPr>
        <w:t>能够证明</w:t>
      </w:r>
      <w:r>
        <w:rPr>
          <w:rFonts w:hint="eastAsia" w:ascii="仿宋_GB2312" w:hAnsi="仿宋_GB2312" w:eastAsia="仿宋_GB2312" w:cs="仿宋_GB2312"/>
          <w:bCs/>
          <w:sz w:val="28"/>
          <w:szCs w:val="28"/>
          <w:lang w:val="en-US" w:eastAsia="zh-CN"/>
        </w:rPr>
        <w:t>拟</w:t>
      </w:r>
      <w:r>
        <w:rPr>
          <w:rFonts w:hint="eastAsia" w:ascii="仿宋_GB2312" w:hAnsi="仿宋_GB2312" w:eastAsia="仿宋_GB2312" w:cs="仿宋_GB2312"/>
          <w:bCs/>
          <w:sz w:val="28"/>
          <w:szCs w:val="28"/>
        </w:rPr>
        <w:t>派</w:t>
      </w:r>
      <w:r>
        <w:rPr>
          <w:rFonts w:hint="eastAsia" w:ascii="仿宋_GB2312" w:hAnsi="仿宋_GB2312" w:eastAsia="仿宋_GB2312" w:cs="仿宋_GB2312"/>
          <w:bCs/>
          <w:sz w:val="28"/>
          <w:szCs w:val="28"/>
          <w:lang w:val="en-US" w:eastAsia="zh-CN"/>
        </w:rPr>
        <w:t>人员</w:t>
      </w:r>
      <w:r>
        <w:rPr>
          <w:rFonts w:hint="eastAsia" w:ascii="仿宋_GB2312" w:hAnsi="仿宋_GB2312" w:eastAsia="仿宋_GB2312" w:cs="仿宋_GB2312"/>
          <w:bCs/>
          <w:sz w:val="28"/>
          <w:szCs w:val="28"/>
        </w:rPr>
        <w:t>依照国家法规缴纳了社保即可。</w:t>
      </w:r>
      <w:r>
        <w:rPr>
          <w:rFonts w:hint="eastAsia" w:ascii="仿宋_GB2312" w:hAnsi="仿宋_GB2312" w:eastAsia="仿宋_GB2312" w:cs="仿宋_GB2312"/>
          <w:bCs/>
          <w:sz w:val="28"/>
          <w:szCs w:val="28"/>
          <w:lang w:val="en-US" w:eastAsia="zh-CN"/>
        </w:rPr>
        <w:t>投诉的事项依据不充分，投诉不成立。</w:t>
      </w:r>
    </w:p>
    <w:p>
      <w:pPr>
        <w:widowControl/>
        <w:shd w:val="clear" w:color="auto" w:fill="FFFFFF"/>
        <w:spacing w:line="56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政府采购质疑和投诉办法》（财政部令第94号）第二十九条：“投诉处理过程中，有下列情形之一的，财政部门应当驳回投诉：……（二）投诉事项缺乏事实依据，投诉事项不成立……”的规定，对投诉人的投诉请求不予支持，驳回投诉。</w:t>
      </w:r>
    </w:p>
    <w:p>
      <w:pPr>
        <w:widowControl/>
        <w:shd w:val="clear" w:color="auto" w:fill="FFFFFF"/>
        <w:spacing w:line="560" w:lineRule="atLeast"/>
        <w:ind w:firstLine="562" w:firstLineChars="200"/>
        <w:rPr>
          <w:rFonts w:hint="eastAsia"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七、权利告知</w:t>
      </w:r>
    </w:p>
    <w:p>
      <w:pPr>
        <w:widowControl/>
        <w:shd w:val="clear" w:color="auto" w:fill="FFFFFF"/>
        <w:spacing w:line="56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如不服本决定，可以在接到本决定书之日起60日内向永丰县人民政府申请行政复议，或者在接到本决定书之日起6个月内依法向永丰县人民法院提起行政诉讼。</w:t>
      </w:r>
    </w:p>
    <w:p>
      <w:pPr>
        <w:widowControl/>
        <w:shd w:val="clear" w:color="auto" w:fill="FFFFFF"/>
        <w:spacing w:line="56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widowControl/>
        <w:shd w:val="clear" w:color="auto" w:fill="FFFFFF"/>
        <w:spacing w:line="56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widowControl/>
        <w:shd w:val="clear" w:color="auto" w:fill="FFFFFF"/>
        <w:spacing w:line="56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永丰县财政局</w:t>
      </w:r>
    </w:p>
    <w:p>
      <w:pPr>
        <w:widowControl/>
        <w:shd w:val="clear" w:color="auto" w:fill="FFFFFF"/>
        <w:spacing w:line="56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2023年5月6日</w:t>
      </w:r>
    </w:p>
    <w:p>
      <w:pPr>
        <w:widowControl/>
        <w:shd w:val="clear" w:color="auto" w:fill="FFFFFF"/>
        <w:spacing w:line="560" w:lineRule="atLeast"/>
        <w:ind w:firstLine="560" w:firstLineChars="200"/>
        <w:rPr>
          <w:rFonts w:hint="eastAsia" w:ascii="仿宋_GB2312" w:eastAsia="仿宋_GB2312"/>
          <w:sz w:val="28"/>
          <w:szCs w:val="28"/>
        </w:rPr>
      </w:pPr>
      <w:r>
        <w:rPr>
          <w:rFonts w:hint="eastAsia" w:ascii="仿宋_GB2312" w:eastAsia="仿宋_GB2312"/>
          <w:sz w:val="28"/>
          <w:szCs w:val="28"/>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g5NmZlMDk4M2U1ZTgxZDJkNzY1Njg2ZjJkNTZmZjYifQ=="/>
  </w:docVars>
  <w:rsids>
    <w:rsidRoot w:val="00E670FE"/>
    <w:rsid w:val="00035CCD"/>
    <w:rsid w:val="0017286A"/>
    <w:rsid w:val="003B78F2"/>
    <w:rsid w:val="0047178E"/>
    <w:rsid w:val="0054234E"/>
    <w:rsid w:val="00731A7C"/>
    <w:rsid w:val="00C76626"/>
    <w:rsid w:val="00CC20A4"/>
    <w:rsid w:val="00D6571F"/>
    <w:rsid w:val="00DB1742"/>
    <w:rsid w:val="00E670FE"/>
    <w:rsid w:val="06003734"/>
    <w:rsid w:val="0CFE2FB1"/>
    <w:rsid w:val="0D1424ED"/>
    <w:rsid w:val="11BD2D4D"/>
    <w:rsid w:val="212C1680"/>
    <w:rsid w:val="21AD7DB6"/>
    <w:rsid w:val="2B4648E3"/>
    <w:rsid w:val="4C32123A"/>
    <w:rsid w:val="527A74A6"/>
    <w:rsid w:val="617C2426"/>
    <w:rsid w:val="7ACF6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1192</Words>
  <Characters>1225</Characters>
  <Lines>9</Lines>
  <Paragraphs>2</Paragraphs>
  <TotalTime>9</TotalTime>
  <ScaleCrop>false</ScaleCrop>
  <LinksUpToDate>false</LinksUpToDate>
  <CharactersWithSpaces>1331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2023-05-08T00:13:00Z</dcterms:created>
  <dc:creator>Administrator</dc:creator>
  <cp:lastModifiedBy>Administrator</cp:lastModifiedBy>
  <cp:lastPrinted>2023-05-10T01:04:00Z</cp:lastPrinted>
  <dcterms:modified xsi:type="dcterms:W3CDTF">2023-05-19T07:06:44Z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9BDE59DC6A21458CB826293AB34D5EE9_12</vt:lpwstr>
  </property>
</Properties>
</file>