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楷体" w:cs="楷体"/>
          <w:sz w:val="32"/>
          <w:szCs w:val="32"/>
        </w:rPr>
      </w:pPr>
    </w:p>
    <w:p w14:paraId="10217083">
      <w:pPr>
        <w:pStyle w:val="6"/>
        <w:rPr>
          <w:rFonts w:hint="eastAsia"/>
        </w:rPr>
      </w:pPr>
    </w:p>
    <w:p w14:paraId="2A0CC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00" w:firstLineChars="500"/>
        <w:jc w:val="both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bookmarkStart w:id="0" w:name="正文"/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sz w:val="44"/>
          <w:szCs w:val="44"/>
        </w:rPr>
        <w:t>投诉终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止处理告知书</w:t>
      </w:r>
    </w:p>
    <w:p w14:paraId="250E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</w:p>
    <w:p w14:paraId="7AA1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浙江民发机电科技有限公司：</w:t>
      </w:r>
    </w:p>
    <w:p w14:paraId="04F3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你公司</w:t>
      </w:r>
      <w:r>
        <w:rPr>
          <w:rFonts w:hint="eastAsia" w:ascii="宋体" w:hAnsi="宋体" w:eastAsia="仿宋_GB2312" w:cs="仿宋_GB2312"/>
          <w:sz w:val="32"/>
          <w:szCs w:val="32"/>
          <w:lang w:val="en-US" w:eastAsia="zh-Hans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赣州市立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全数字化血管造影减影（DSA）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（项目编</w:t>
      </w:r>
      <w:r>
        <w:rPr>
          <w:rFonts w:hint="eastAsia" w:ascii="宋体" w:hAnsi="宋体" w:eastAsia="仿宋_GB2312" w:cs="仿宋_GB2312"/>
          <w:sz w:val="32"/>
          <w:szCs w:val="32"/>
        </w:rPr>
        <w:t>号：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JXJC2025-ZG-G005</w:t>
      </w:r>
      <w:r>
        <w:rPr>
          <w:rFonts w:hint="eastAsia" w:ascii="宋体" w:hAnsi="宋体" w:eastAsia="仿宋_GB2312" w:cs="仿宋_GB2312"/>
          <w:sz w:val="32"/>
          <w:szCs w:val="32"/>
        </w:rPr>
        <w:t>）提出的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宋体" w:hAnsi="宋体" w:eastAsia="仿宋_GB2312" w:cs="仿宋_GB2312"/>
          <w:sz w:val="32"/>
          <w:szCs w:val="32"/>
        </w:rPr>
        <w:t>投诉，本机关经审查后已依法受理。现因你公司申请撤回投诉，本机关依据《政府采购质疑和投诉办法》（财政部令第94号）第三十条之规定，终止该投诉处理程序</w:t>
      </w:r>
      <w:bookmarkStart w:id="2" w:name="_GoBack"/>
      <w:bookmarkEnd w:id="2"/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 w14:paraId="124A6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特此告知。</w:t>
      </w:r>
    </w:p>
    <w:p w14:paraId="629C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</w:p>
    <w:p w14:paraId="1EB7D708">
      <w:pPr>
        <w:pStyle w:val="6"/>
        <w:rPr>
          <w:rFonts w:hint="eastAsia" w:ascii="宋体" w:hAnsi="宋体"/>
        </w:rPr>
      </w:pPr>
    </w:p>
    <w:p w14:paraId="2D9D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  赣州市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章贡区</w:t>
      </w:r>
      <w:r>
        <w:rPr>
          <w:rFonts w:hint="eastAsia" w:ascii="宋体" w:hAnsi="宋体" w:eastAsia="仿宋_GB2312" w:cs="仿宋_GB2312"/>
          <w:sz w:val="32"/>
          <w:szCs w:val="32"/>
        </w:rPr>
        <w:t>财政局</w:t>
      </w:r>
    </w:p>
    <w:p w14:paraId="74BB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   2025年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仿宋_GB2312" w:cs="仿宋_GB2312"/>
          <w:sz w:val="32"/>
          <w:szCs w:val="32"/>
        </w:rPr>
        <w:t>日</w:t>
      </w:r>
    </w:p>
    <w:p w14:paraId="247B2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65EC1B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435ABA3F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7956ED42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53E9943E">
      <w:pPr>
        <w:pStyle w:val="6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2730FBA9">
      <w:pPr>
        <w:pStyle w:val="7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07A823E0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036D8795">
      <w:pPr>
        <w:pStyle w:val="6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5ED2166D">
      <w:pPr>
        <w:pStyle w:val="7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36903870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6F343A00">
      <w:pPr>
        <w:pStyle w:val="6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5C25A008">
      <w:pPr>
        <w:pStyle w:val="7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3CB99976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78A641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03E7DB4F">
      <w:pPr>
        <w:rPr>
          <w:rFonts w:hint="eastAsia" w:ascii="宋体" w:hAnsi="宋体" w:cs="黑体"/>
          <w:b w:val="0"/>
          <w:bCs w:val="0"/>
          <w:sz w:val="28"/>
          <w:szCs w:val="28"/>
          <w:lang w:val="en-US" w:eastAsia="zh-CN"/>
        </w:rPr>
      </w:pPr>
    </w:p>
    <w:p w14:paraId="5B00EA19">
      <w:pPr>
        <w:pStyle w:val="6"/>
        <w:rPr>
          <w:rFonts w:hint="eastAsia"/>
          <w:lang w:val="en-US" w:eastAsia="zh-CN"/>
        </w:rPr>
      </w:pPr>
    </w:p>
    <w:p w14:paraId="4D113891">
      <w:pPr>
        <w:pStyle w:val="7"/>
        <w:rPr>
          <w:rFonts w:hint="eastAsia"/>
          <w:lang w:val="en-US" w:eastAsia="zh-CN"/>
        </w:rPr>
      </w:pPr>
    </w:p>
    <w:p w14:paraId="4DC6FB8F">
      <w:pPr>
        <w:rPr>
          <w:rFonts w:hint="eastAsia"/>
          <w:lang w:val="en-US" w:eastAsia="zh-CN"/>
        </w:rPr>
      </w:pPr>
    </w:p>
    <w:p w14:paraId="09605733">
      <w:pPr>
        <w:pStyle w:val="6"/>
        <w:rPr>
          <w:rFonts w:hint="eastAsia"/>
          <w:lang w:val="en-US" w:eastAsia="zh-CN"/>
        </w:rPr>
      </w:pPr>
    </w:p>
    <w:p w14:paraId="5A48E7CC">
      <w:pPr>
        <w:pStyle w:val="7"/>
        <w:rPr>
          <w:rFonts w:hint="eastAsia"/>
          <w:lang w:val="en-US" w:eastAsia="zh-CN"/>
        </w:rPr>
      </w:pPr>
    </w:p>
    <w:p w14:paraId="0C94CB17">
      <w:pPr>
        <w:rPr>
          <w:rFonts w:hint="eastAsia"/>
          <w:lang w:val="en-US" w:eastAsia="zh-CN"/>
        </w:rPr>
      </w:pPr>
    </w:p>
    <w:p w14:paraId="51C9121B">
      <w:pPr>
        <w:pStyle w:val="6"/>
        <w:rPr>
          <w:rFonts w:hint="eastAsia"/>
          <w:lang w:val="en-US" w:eastAsia="zh-CN"/>
        </w:rPr>
      </w:pPr>
    </w:p>
    <w:p w14:paraId="3854D85C">
      <w:pPr>
        <w:pStyle w:val="7"/>
        <w:rPr>
          <w:rFonts w:hint="eastAsia"/>
          <w:lang w:val="en-US" w:eastAsia="zh-CN"/>
        </w:rPr>
      </w:pPr>
    </w:p>
    <w:p w14:paraId="091FF998">
      <w:pPr>
        <w:pStyle w:val="7"/>
        <w:rPr>
          <w:rFonts w:hint="eastAsia"/>
          <w:lang w:val="en-US" w:eastAsia="zh-CN"/>
        </w:rPr>
      </w:pPr>
    </w:p>
    <w:p w14:paraId="3503A268">
      <w:pPr>
        <w:rPr>
          <w:rFonts w:hint="eastAsia"/>
          <w:lang w:val="en-US" w:eastAsia="zh-CN"/>
        </w:rPr>
      </w:pPr>
    </w:p>
    <w:p w14:paraId="7007CB7A">
      <w:pPr>
        <w:pStyle w:val="6"/>
        <w:rPr>
          <w:rFonts w:hint="eastAsia"/>
          <w:lang w:val="en-US" w:eastAsia="zh-CN"/>
        </w:rPr>
      </w:pPr>
    </w:p>
    <w:p w14:paraId="455865CD">
      <w:pPr>
        <w:pStyle w:val="7"/>
        <w:rPr>
          <w:rFonts w:hint="eastAsia"/>
          <w:lang w:val="en-US" w:eastAsia="zh-CN"/>
        </w:rPr>
      </w:pPr>
    </w:p>
    <w:p w14:paraId="3AE99A4D">
      <w:pPr>
        <w:pStyle w:val="6"/>
        <w:ind w:left="0" w:leftChars="0" w:firstLine="0" w:firstLineChars="0"/>
        <w:rPr>
          <w:rFonts w:hint="default"/>
          <w:lang w:eastAsia="zh-CN"/>
        </w:rPr>
      </w:pPr>
    </w:p>
    <w:p w14:paraId="466634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14605</wp:posOffset>
                </wp:positionV>
                <wp:extent cx="5486400" cy="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pt;margin-top:1.15pt;height:0pt;width:432pt;z-index:251661312;mso-width-relative:page;mso-height-relative:page;" filled="f" stroked="t" coordsize="21600,21600" o:gfxdata="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Pf9e1AAA&#10;AAUBAAAPAAAAAAAAAAEAIAAAACIAAABkcnMvZG93bnJldi54bWxQSwECFAAUAAAACACHTuJAlINg&#10;uekBAADcAwAADgAAAAAAAAABACAAAAAjAQAAZHJzL2Uyb0RvYy54bWxQSwUGAAAAAAYABgBZAQAA&#10;f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 xml:space="preserve">  抄送：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赣州市立医院</w:t>
      </w:r>
      <w:r>
        <w:rPr>
          <w:rFonts w:hint="eastAsia" w:ascii="宋体" w:hAnsi="宋体" w:eastAsia="仿宋" w:cs="仿宋_GB2312"/>
          <w:sz w:val="28"/>
          <w:szCs w:val="28"/>
        </w:rPr>
        <w:t>（采购人）、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江西江楚项目管理咨询有限公司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（代理机构）</w:t>
      </w:r>
    </w:p>
    <w:bookmarkEnd w:id="0"/>
    <w:p w14:paraId="79A77A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rPr>
          <w:rFonts w:hint="eastAsia" w:ascii="宋体" w:hAnsi="宋体" w:eastAsia="仿宋_GB2312"/>
          <w:sz w:val="28"/>
          <w:szCs w:val="28"/>
          <w:lang w:val="en-US" w:eastAsia="zh-CN"/>
        </w:rPr>
      </w:pPr>
      <w:bookmarkStart w:id="1" w:name="抄送单位"/>
      <w:bookmarkEnd w:id="1"/>
      <w:r>
        <w:rPr>
          <w:rFonts w:hint="eastAsia" w:ascii="宋体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33020</wp:posOffset>
                </wp:positionV>
                <wp:extent cx="54864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pt;margin-top:2.6pt;height:0pt;width:432pt;z-index:251660288;mso-width-relative:page;mso-height-relative:page;" filled="f" stroked="t" coordsize="21600,21600" o:gfxdata="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tM2S0gAAAAUB&#10;AAAPAAAAAAAAAAEAIAAAACIAAABkcnMvZG93bnJldi54bWxQSwECFAAUAAAACACHTuJABb0kMOgB&#10;AADb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403860</wp:posOffset>
                </wp:positionV>
                <wp:extent cx="54864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pt;margin-top:31.8pt;height:0pt;width:432pt;z-index:251659264;mso-width-relative:page;mso-height-relative:page;" filled="f" stroked="t" coordsize="21600,21600" o:gfxdata="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15FGTW&#10;AAAABwEAAA8AAAAAAAAAAQAgAAAAIgAAAGRycy9kb3ducmV2LnhtbFBLAQIUABQAAAAIAIdO4kBF&#10;c6pw6QEAANwDAAAOAAAAAAAAAAEAIAAAACU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sz w:val="28"/>
          <w:szCs w:val="28"/>
        </w:rPr>
        <w:t>赣州市</w:t>
      </w:r>
      <w:r>
        <w:rPr>
          <w:rFonts w:hint="eastAsia" w:ascii="宋体" w:hAnsi="宋体" w:eastAsia="仿宋_GB2312"/>
          <w:sz w:val="28"/>
          <w:szCs w:val="28"/>
          <w:lang w:eastAsia="zh-CN"/>
        </w:rPr>
        <w:t>章贡区</w:t>
      </w:r>
      <w:r>
        <w:rPr>
          <w:rFonts w:hint="eastAsia" w:ascii="宋体" w:hAnsi="宋体" w:eastAsia="仿宋_GB2312"/>
          <w:sz w:val="28"/>
          <w:szCs w:val="28"/>
        </w:rPr>
        <w:t xml:space="preserve">财政局办公室               </w:t>
      </w:r>
      <w:r>
        <w:rPr>
          <w:rFonts w:hint="eastAsia" w:ascii="宋体" w:hAnsi="宋体" w:eastAsia="仿宋_GB2312"/>
          <w:sz w:val="28"/>
          <w:szCs w:val="28"/>
          <w:lang w:eastAsia="zh-CN"/>
        </w:rPr>
        <w:t>202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1701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B099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701E7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701E7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59A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00262"/>
    <w:rsid w:val="0207720E"/>
    <w:rsid w:val="02553E7B"/>
    <w:rsid w:val="02731065"/>
    <w:rsid w:val="036D6E87"/>
    <w:rsid w:val="03926A0A"/>
    <w:rsid w:val="0420712C"/>
    <w:rsid w:val="06A953DD"/>
    <w:rsid w:val="07B87853"/>
    <w:rsid w:val="08923972"/>
    <w:rsid w:val="08985BBC"/>
    <w:rsid w:val="0935251C"/>
    <w:rsid w:val="099F52AA"/>
    <w:rsid w:val="0A203295"/>
    <w:rsid w:val="0B13068C"/>
    <w:rsid w:val="0B311740"/>
    <w:rsid w:val="0B673D50"/>
    <w:rsid w:val="0BA25D25"/>
    <w:rsid w:val="0C632E99"/>
    <w:rsid w:val="0C707D24"/>
    <w:rsid w:val="0CBE4F1E"/>
    <w:rsid w:val="0CF5579F"/>
    <w:rsid w:val="0EC65B66"/>
    <w:rsid w:val="0F1D7505"/>
    <w:rsid w:val="0F5E4192"/>
    <w:rsid w:val="0FB52D21"/>
    <w:rsid w:val="104E7B08"/>
    <w:rsid w:val="10D97C0F"/>
    <w:rsid w:val="11490F2C"/>
    <w:rsid w:val="116E0644"/>
    <w:rsid w:val="119B4626"/>
    <w:rsid w:val="127F421F"/>
    <w:rsid w:val="12DD1A79"/>
    <w:rsid w:val="1339674C"/>
    <w:rsid w:val="137071E1"/>
    <w:rsid w:val="13EA6148"/>
    <w:rsid w:val="1493469E"/>
    <w:rsid w:val="14AC32A2"/>
    <w:rsid w:val="14EE2B54"/>
    <w:rsid w:val="15025B4B"/>
    <w:rsid w:val="15481242"/>
    <w:rsid w:val="155C09FC"/>
    <w:rsid w:val="167A45AC"/>
    <w:rsid w:val="168557BA"/>
    <w:rsid w:val="17A97E8B"/>
    <w:rsid w:val="18661616"/>
    <w:rsid w:val="18D922F1"/>
    <w:rsid w:val="19253D91"/>
    <w:rsid w:val="19837302"/>
    <w:rsid w:val="1AE15A84"/>
    <w:rsid w:val="1B7005F1"/>
    <w:rsid w:val="1B7B49EC"/>
    <w:rsid w:val="1C4904AD"/>
    <w:rsid w:val="1C5A51FC"/>
    <w:rsid w:val="1C700125"/>
    <w:rsid w:val="1C99169D"/>
    <w:rsid w:val="1D0906B5"/>
    <w:rsid w:val="1DA703BF"/>
    <w:rsid w:val="1DD76CEB"/>
    <w:rsid w:val="1E00729C"/>
    <w:rsid w:val="1E990FA0"/>
    <w:rsid w:val="1F562A05"/>
    <w:rsid w:val="1F754A51"/>
    <w:rsid w:val="1FE24738"/>
    <w:rsid w:val="1FFD0931"/>
    <w:rsid w:val="209D2CB1"/>
    <w:rsid w:val="21566834"/>
    <w:rsid w:val="219F2BD3"/>
    <w:rsid w:val="225C78D5"/>
    <w:rsid w:val="22750BC9"/>
    <w:rsid w:val="228B2338"/>
    <w:rsid w:val="2336176A"/>
    <w:rsid w:val="256717D1"/>
    <w:rsid w:val="25A51942"/>
    <w:rsid w:val="262C2367"/>
    <w:rsid w:val="26B90143"/>
    <w:rsid w:val="27265969"/>
    <w:rsid w:val="27781D54"/>
    <w:rsid w:val="28BA4F2E"/>
    <w:rsid w:val="290100FB"/>
    <w:rsid w:val="293235B8"/>
    <w:rsid w:val="29944D6A"/>
    <w:rsid w:val="2A22098A"/>
    <w:rsid w:val="2AA9415B"/>
    <w:rsid w:val="2AAE313F"/>
    <w:rsid w:val="2ADD210E"/>
    <w:rsid w:val="2B2B6921"/>
    <w:rsid w:val="2B9F6B6E"/>
    <w:rsid w:val="2C284636"/>
    <w:rsid w:val="2CC56CE5"/>
    <w:rsid w:val="2D44209E"/>
    <w:rsid w:val="2D613BDA"/>
    <w:rsid w:val="2E6B41D6"/>
    <w:rsid w:val="2EB36A85"/>
    <w:rsid w:val="2F391D26"/>
    <w:rsid w:val="2F9A40E7"/>
    <w:rsid w:val="309C7045"/>
    <w:rsid w:val="31651F01"/>
    <w:rsid w:val="326B5F89"/>
    <w:rsid w:val="33516570"/>
    <w:rsid w:val="337D2160"/>
    <w:rsid w:val="35CC04C7"/>
    <w:rsid w:val="35E31F3C"/>
    <w:rsid w:val="37136D75"/>
    <w:rsid w:val="3779482D"/>
    <w:rsid w:val="37B358F4"/>
    <w:rsid w:val="37BD2B3F"/>
    <w:rsid w:val="38E645FB"/>
    <w:rsid w:val="38FB53A8"/>
    <w:rsid w:val="399D425B"/>
    <w:rsid w:val="399F5316"/>
    <w:rsid w:val="39EE0C3D"/>
    <w:rsid w:val="3A3A3CFF"/>
    <w:rsid w:val="3A412E4E"/>
    <w:rsid w:val="3A6E044C"/>
    <w:rsid w:val="3AF03929"/>
    <w:rsid w:val="3BB43268"/>
    <w:rsid w:val="3BEA1791"/>
    <w:rsid w:val="3C820E08"/>
    <w:rsid w:val="3D75333D"/>
    <w:rsid w:val="3E2B6373"/>
    <w:rsid w:val="3EAE71F4"/>
    <w:rsid w:val="3F1B1A6D"/>
    <w:rsid w:val="400F7F3C"/>
    <w:rsid w:val="40D7562F"/>
    <w:rsid w:val="40ED63E3"/>
    <w:rsid w:val="40EF21D7"/>
    <w:rsid w:val="40F2186B"/>
    <w:rsid w:val="41564D20"/>
    <w:rsid w:val="41BE4C8A"/>
    <w:rsid w:val="42DD532F"/>
    <w:rsid w:val="42E63A08"/>
    <w:rsid w:val="433D1FD3"/>
    <w:rsid w:val="433F1ACF"/>
    <w:rsid w:val="436A63E7"/>
    <w:rsid w:val="442E508B"/>
    <w:rsid w:val="44C219B7"/>
    <w:rsid w:val="458013DE"/>
    <w:rsid w:val="48B15B42"/>
    <w:rsid w:val="491E68A3"/>
    <w:rsid w:val="49FA64ED"/>
    <w:rsid w:val="4A1E63E0"/>
    <w:rsid w:val="4A4241D3"/>
    <w:rsid w:val="4B56329D"/>
    <w:rsid w:val="4BBA50F8"/>
    <w:rsid w:val="4E041A1C"/>
    <w:rsid w:val="4E5749FB"/>
    <w:rsid w:val="4EFF30BB"/>
    <w:rsid w:val="50413BCD"/>
    <w:rsid w:val="507B3F94"/>
    <w:rsid w:val="50DA6CDA"/>
    <w:rsid w:val="51385419"/>
    <w:rsid w:val="518A62F0"/>
    <w:rsid w:val="51EC1ADB"/>
    <w:rsid w:val="51FC573F"/>
    <w:rsid w:val="52076464"/>
    <w:rsid w:val="524B2B1A"/>
    <w:rsid w:val="526F4625"/>
    <w:rsid w:val="52EB366E"/>
    <w:rsid w:val="533417D2"/>
    <w:rsid w:val="5385378D"/>
    <w:rsid w:val="53B64DAE"/>
    <w:rsid w:val="53BE1055"/>
    <w:rsid w:val="543E4535"/>
    <w:rsid w:val="55090F7B"/>
    <w:rsid w:val="55154BB1"/>
    <w:rsid w:val="555D1F7F"/>
    <w:rsid w:val="55FD18D7"/>
    <w:rsid w:val="56813EF4"/>
    <w:rsid w:val="56FA5481"/>
    <w:rsid w:val="57C31371"/>
    <w:rsid w:val="58043645"/>
    <w:rsid w:val="582A674D"/>
    <w:rsid w:val="582B3D71"/>
    <w:rsid w:val="58657A41"/>
    <w:rsid w:val="58CA1324"/>
    <w:rsid w:val="59874CCC"/>
    <w:rsid w:val="5ACA4C55"/>
    <w:rsid w:val="5AFF0A44"/>
    <w:rsid w:val="5B021559"/>
    <w:rsid w:val="5B6A6977"/>
    <w:rsid w:val="5BBB78F9"/>
    <w:rsid w:val="5BCF34BC"/>
    <w:rsid w:val="5C480A03"/>
    <w:rsid w:val="5CA37839"/>
    <w:rsid w:val="5CC151F1"/>
    <w:rsid w:val="5E434577"/>
    <w:rsid w:val="5E446402"/>
    <w:rsid w:val="5E8F54E7"/>
    <w:rsid w:val="5EC44679"/>
    <w:rsid w:val="5F156BD1"/>
    <w:rsid w:val="5F876F45"/>
    <w:rsid w:val="5FAC0A03"/>
    <w:rsid w:val="60447887"/>
    <w:rsid w:val="612F64C3"/>
    <w:rsid w:val="61B54052"/>
    <w:rsid w:val="6238385D"/>
    <w:rsid w:val="625958E2"/>
    <w:rsid w:val="63101C71"/>
    <w:rsid w:val="63832D32"/>
    <w:rsid w:val="63C06D02"/>
    <w:rsid w:val="63CA7186"/>
    <w:rsid w:val="64025A18"/>
    <w:rsid w:val="644A39B2"/>
    <w:rsid w:val="64994EDE"/>
    <w:rsid w:val="655E17AB"/>
    <w:rsid w:val="663141BD"/>
    <w:rsid w:val="66433DD6"/>
    <w:rsid w:val="666A5F9D"/>
    <w:rsid w:val="669D12DE"/>
    <w:rsid w:val="67411082"/>
    <w:rsid w:val="6811329D"/>
    <w:rsid w:val="68330099"/>
    <w:rsid w:val="69462A3C"/>
    <w:rsid w:val="699154E6"/>
    <w:rsid w:val="69E37B19"/>
    <w:rsid w:val="69FD7B03"/>
    <w:rsid w:val="6A004C3D"/>
    <w:rsid w:val="6A170573"/>
    <w:rsid w:val="6AD165D1"/>
    <w:rsid w:val="6B4D314D"/>
    <w:rsid w:val="6C163D4D"/>
    <w:rsid w:val="6CC44DEF"/>
    <w:rsid w:val="6D417199"/>
    <w:rsid w:val="6D76513A"/>
    <w:rsid w:val="6DF47EBB"/>
    <w:rsid w:val="6DF55AD3"/>
    <w:rsid w:val="6DFD5449"/>
    <w:rsid w:val="6EC43BB3"/>
    <w:rsid w:val="6EE207D4"/>
    <w:rsid w:val="6F712941"/>
    <w:rsid w:val="702E5E1E"/>
    <w:rsid w:val="70330A29"/>
    <w:rsid w:val="706609C1"/>
    <w:rsid w:val="7069777C"/>
    <w:rsid w:val="70A236FC"/>
    <w:rsid w:val="71AE43E3"/>
    <w:rsid w:val="72A41CB6"/>
    <w:rsid w:val="72A71C2C"/>
    <w:rsid w:val="73013A26"/>
    <w:rsid w:val="732A7C2E"/>
    <w:rsid w:val="73BC1E8E"/>
    <w:rsid w:val="74EC6BFE"/>
    <w:rsid w:val="75357833"/>
    <w:rsid w:val="75581DBB"/>
    <w:rsid w:val="75752578"/>
    <w:rsid w:val="75B82A36"/>
    <w:rsid w:val="76ED111F"/>
    <w:rsid w:val="76FE6603"/>
    <w:rsid w:val="770C5673"/>
    <w:rsid w:val="77823249"/>
    <w:rsid w:val="77EA6A21"/>
    <w:rsid w:val="78BF3392"/>
    <w:rsid w:val="78BF35C5"/>
    <w:rsid w:val="79E30194"/>
    <w:rsid w:val="7A9B097B"/>
    <w:rsid w:val="7ACA67A9"/>
    <w:rsid w:val="7AEC2CDC"/>
    <w:rsid w:val="7B910A7D"/>
    <w:rsid w:val="7C4C3ED5"/>
    <w:rsid w:val="7C787372"/>
    <w:rsid w:val="7C9822F3"/>
    <w:rsid w:val="7D72254D"/>
    <w:rsid w:val="7D804139"/>
    <w:rsid w:val="7E4A665C"/>
    <w:rsid w:val="7FA62293"/>
    <w:rsid w:val="EFAB6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line="560" w:lineRule="exact"/>
      <w:ind w:firstLine="420" w:firstLineChars="200"/>
      <w:outlineLvl w:val="2"/>
    </w:pPr>
    <w:rPr>
      <w:rFonts w:hint="eastAsia" w:ascii="楷体" w:hAnsi="楷体" w:eastAsia="楷体" w:cs="楷体"/>
      <w:b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next w:val="7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5"/>
    <w:next w:val="5"/>
    <w:qFormat/>
    <w:uiPriority w:val="0"/>
    <w:pPr>
      <w:spacing w:after="120"/>
      <w:ind w:left="420" w:leftChars="200"/>
    </w:pPr>
    <w:rPr>
      <w:rFonts w:eastAsia="Times New Roman"/>
      <w:sz w:val="21"/>
    </w:rPr>
  </w:style>
  <w:style w:type="paragraph" w:styleId="9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正文文本缩进1"/>
    <w:basedOn w:val="1"/>
    <w:next w:val="20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20">
    <w:name w:val="正文缩进1"/>
    <w:next w:val="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1">
    <w:name w:val="标题 3 Char"/>
    <w:link w:val="4"/>
    <w:qFormat/>
    <w:uiPriority w:val="0"/>
    <w:rPr>
      <w:rFonts w:hint="eastAsia" w:ascii="楷体" w:hAnsi="楷体" w:eastAsia="楷体" w:cs="楷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236</Characters>
  <Lines>0</Lines>
  <Paragraphs>0</Paragraphs>
  <TotalTime>2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2019-08-14T19:18:00Z</dcterms:created>
  <dc:creator>曾琴</dc:creator>
  <cp:lastModifiedBy>微信用户</cp:lastModifiedBy>
  <cp:lastPrinted>2025-11-26T06:34:00Z</cp:lastPrinted>
  <dcterms:modified xsi:type="dcterms:W3CDTF">2025-11-28T03:33:07Z</dcterms:modified>
  <dc:title>赣州市财政局转发财政部关于印发《政府会计准则制度解释第1号》的通知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EDA76D4E1964B5908B6D5B68BA3A4418_43</vt:lpwstr>
  </property>
  <property fmtid="{D5CDD505-2E9C-101B-9397-08002B2CF9AE}" pid="4" name="KSOTemplateDocerSaveRecord">
    <vt:lpwstr>eyJoZGlkIjoiZjhmM2MwZTU4NzA5ODlkMWYyNzM4ZTNkN2NiODZmZTciLCJ1c2VySWQiOiIxMjY0MTk2NTc4In0=</vt:lpwstr>
  </property>
</Properties>
</file>