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0E3" w:rsidRPr="00970100" w:rsidRDefault="00DF10E3" w:rsidP="00DF10E3">
      <w:pPr>
        <w:jc w:val="center"/>
        <w:rPr>
          <w:b/>
          <w:sz w:val="44"/>
          <w:szCs w:val="44"/>
        </w:rPr>
      </w:pPr>
      <w:r w:rsidRPr="00970100">
        <w:rPr>
          <w:b/>
          <w:sz w:val="44"/>
          <w:szCs w:val="44"/>
        </w:rPr>
        <w:t>德安县政府采购投诉处理决定书</w:t>
      </w:r>
    </w:p>
    <w:p w:rsidR="00DF10E3" w:rsidRDefault="00DF10E3" w:rsidP="00DF10E3">
      <w:pPr>
        <w:jc w:val="center"/>
        <w:rPr>
          <w:sz w:val="30"/>
          <w:szCs w:val="30"/>
        </w:rPr>
      </w:pPr>
    </w:p>
    <w:p w:rsidR="00DF10E3" w:rsidRPr="00BE6FE6" w:rsidRDefault="00DF10E3" w:rsidP="00DF10E3">
      <w:pPr>
        <w:jc w:val="center"/>
        <w:rPr>
          <w:sz w:val="30"/>
          <w:szCs w:val="30"/>
        </w:rPr>
      </w:pPr>
      <w:r>
        <w:rPr>
          <w:rFonts w:hint="eastAsia"/>
          <w:sz w:val="30"/>
          <w:szCs w:val="30"/>
        </w:rPr>
        <w:t>德财采购函</w:t>
      </w:r>
      <w:r w:rsidRPr="00BE6FE6">
        <w:rPr>
          <w:rFonts w:hint="eastAsia"/>
          <w:sz w:val="30"/>
          <w:szCs w:val="30"/>
        </w:rPr>
        <w:t xml:space="preserve"> [2021]</w:t>
      </w:r>
      <w:r>
        <w:rPr>
          <w:rFonts w:hint="eastAsia"/>
          <w:sz w:val="30"/>
          <w:szCs w:val="30"/>
        </w:rPr>
        <w:t xml:space="preserve"> 3</w:t>
      </w:r>
      <w:r w:rsidRPr="00BE6FE6">
        <w:rPr>
          <w:rFonts w:hint="eastAsia"/>
          <w:sz w:val="30"/>
          <w:szCs w:val="30"/>
        </w:rPr>
        <w:t>号</w:t>
      </w:r>
    </w:p>
    <w:p w:rsidR="00DF10E3" w:rsidRDefault="00DF10E3" w:rsidP="00DF10E3"/>
    <w:p w:rsidR="00DF10E3" w:rsidRPr="00970100" w:rsidRDefault="00DF10E3" w:rsidP="00DF10E3">
      <w:pPr>
        <w:ind w:firstLineChars="200" w:firstLine="560"/>
        <w:rPr>
          <w:rFonts w:ascii="ˎ̥" w:hAnsi="ˎ̥" w:cs="宋体" w:hint="eastAsia"/>
          <w:color w:val="000000"/>
          <w:kern w:val="0"/>
          <w:sz w:val="28"/>
          <w:szCs w:val="28"/>
        </w:rPr>
      </w:pPr>
      <w:r w:rsidRPr="00970100">
        <w:rPr>
          <w:rFonts w:ascii="ˎ̥" w:hAnsi="ˎ̥" w:cs="宋体" w:hint="eastAsia"/>
          <w:color w:val="000000"/>
          <w:kern w:val="0"/>
          <w:sz w:val="28"/>
          <w:szCs w:val="28"/>
        </w:rPr>
        <w:t>一、</w:t>
      </w:r>
      <w:r>
        <w:rPr>
          <w:rFonts w:ascii="ˎ̥" w:hAnsi="ˎ̥" w:cs="宋体" w:hint="eastAsia"/>
          <w:color w:val="000000"/>
          <w:kern w:val="0"/>
          <w:sz w:val="28"/>
          <w:szCs w:val="28"/>
        </w:rPr>
        <w:t>采购</w:t>
      </w:r>
      <w:r w:rsidRPr="00970100">
        <w:rPr>
          <w:rFonts w:ascii="ˎ̥" w:hAnsi="ˎ̥" w:cs="宋体" w:hint="eastAsia"/>
          <w:color w:val="000000"/>
          <w:kern w:val="0"/>
          <w:sz w:val="28"/>
          <w:szCs w:val="28"/>
        </w:rPr>
        <w:t>编号：</w:t>
      </w:r>
      <w:r>
        <w:rPr>
          <w:rFonts w:ascii="ˎ̥" w:hAnsi="ˎ̥" w:cs="宋体" w:hint="eastAsia"/>
          <w:color w:val="000000"/>
          <w:kern w:val="0"/>
          <w:sz w:val="28"/>
          <w:szCs w:val="28"/>
        </w:rPr>
        <w:t>ZXGJ-2021-JJ004</w:t>
      </w:r>
    </w:p>
    <w:p w:rsidR="00DF10E3" w:rsidRPr="00970100" w:rsidRDefault="00DF10E3" w:rsidP="00DF10E3">
      <w:pPr>
        <w:ind w:firstLineChars="200" w:firstLine="560"/>
        <w:rPr>
          <w:rFonts w:ascii="ˎ̥" w:hAnsi="ˎ̥" w:cs="宋体" w:hint="eastAsia"/>
          <w:color w:val="000000"/>
          <w:kern w:val="0"/>
          <w:sz w:val="28"/>
          <w:szCs w:val="28"/>
        </w:rPr>
      </w:pPr>
      <w:r w:rsidRPr="00970100">
        <w:rPr>
          <w:rFonts w:ascii="ˎ̥" w:hAnsi="ˎ̥" w:cs="宋体" w:hint="eastAsia"/>
          <w:color w:val="000000"/>
          <w:kern w:val="0"/>
          <w:sz w:val="28"/>
          <w:szCs w:val="28"/>
        </w:rPr>
        <w:t>二、项目名称：</w:t>
      </w:r>
      <w:r>
        <w:rPr>
          <w:rFonts w:ascii="ˎ̥" w:hAnsi="ˎ̥" w:cs="宋体" w:hint="eastAsia"/>
          <w:color w:val="000000"/>
          <w:kern w:val="0"/>
          <w:sz w:val="28"/>
          <w:szCs w:val="28"/>
        </w:rPr>
        <w:t>德安县中等职业技术学校电气设备采购</w:t>
      </w:r>
    </w:p>
    <w:p w:rsidR="00DF10E3" w:rsidRPr="00970100" w:rsidRDefault="00DF10E3" w:rsidP="00DF10E3">
      <w:pPr>
        <w:ind w:firstLineChars="200" w:firstLine="560"/>
        <w:rPr>
          <w:rFonts w:ascii="ˎ̥" w:hAnsi="ˎ̥" w:cs="宋体" w:hint="eastAsia"/>
          <w:color w:val="000000"/>
          <w:kern w:val="0"/>
          <w:sz w:val="28"/>
          <w:szCs w:val="28"/>
        </w:rPr>
      </w:pPr>
      <w:r w:rsidRPr="00970100">
        <w:rPr>
          <w:rFonts w:ascii="ˎ̥" w:hAnsi="ˎ̥" w:cs="宋体" w:hint="eastAsia"/>
          <w:color w:val="000000"/>
          <w:kern w:val="0"/>
          <w:sz w:val="28"/>
          <w:szCs w:val="28"/>
        </w:rPr>
        <w:t>三、相关当事人</w:t>
      </w:r>
    </w:p>
    <w:p w:rsidR="00DF10E3" w:rsidRPr="00970100" w:rsidRDefault="00DF10E3" w:rsidP="00DF10E3">
      <w:pPr>
        <w:ind w:firstLineChars="200" w:firstLine="560"/>
        <w:rPr>
          <w:rFonts w:ascii="ˎ̥" w:hAnsi="ˎ̥" w:cs="宋体" w:hint="eastAsia"/>
          <w:color w:val="000000"/>
          <w:kern w:val="0"/>
          <w:sz w:val="28"/>
          <w:szCs w:val="28"/>
        </w:rPr>
      </w:pPr>
      <w:r w:rsidRPr="00970100">
        <w:rPr>
          <w:rFonts w:ascii="ˎ̥" w:hAnsi="ˎ̥" w:cs="宋体" w:hint="eastAsia"/>
          <w:color w:val="000000"/>
          <w:kern w:val="0"/>
          <w:sz w:val="28"/>
          <w:szCs w:val="28"/>
        </w:rPr>
        <w:t>投诉人：</w:t>
      </w:r>
      <w:r>
        <w:rPr>
          <w:rFonts w:ascii="ˎ̥" w:hAnsi="ˎ̥" w:cs="宋体" w:hint="eastAsia"/>
          <w:color w:val="000000"/>
          <w:kern w:val="0"/>
          <w:sz w:val="28"/>
          <w:szCs w:val="28"/>
        </w:rPr>
        <w:t>江西凡慧商贸有限公司</w:t>
      </w:r>
    </w:p>
    <w:p w:rsidR="00DF10E3" w:rsidRDefault="00DF10E3" w:rsidP="00DF10E3">
      <w:pPr>
        <w:ind w:firstLineChars="200" w:firstLine="560"/>
        <w:rPr>
          <w:rFonts w:ascii="ˎ̥" w:hAnsi="ˎ̥" w:cs="宋体" w:hint="eastAsia"/>
          <w:color w:val="000000"/>
          <w:kern w:val="0"/>
          <w:sz w:val="28"/>
          <w:szCs w:val="28"/>
        </w:rPr>
      </w:pPr>
      <w:r w:rsidRPr="00970100">
        <w:rPr>
          <w:rFonts w:ascii="ˎ̥" w:hAnsi="ˎ̥" w:cs="宋体" w:hint="eastAsia"/>
          <w:color w:val="000000"/>
          <w:kern w:val="0"/>
          <w:sz w:val="28"/>
          <w:szCs w:val="28"/>
        </w:rPr>
        <w:t>地址：</w:t>
      </w:r>
      <w:r>
        <w:rPr>
          <w:rFonts w:ascii="ˎ̥" w:hAnsi="ˎ̥" w:cs="宋体" w:hint="eastAsia"/>
          <w:color w:val="000000"/>
          <w:kern w:val="0"/>
          <w:sz w:val="28"/>
          <w:szCs w:val="28"/>
        </w:rPr>
        <w:t>江西省吉安市青原区豪德中心花园</w:t>
      </w:r>
      <w:r>
        <w:rPr>
          <w:rFonts w:ascii="ˎ̥" w:hAnsi="ˎ̥" w:cs="宋体" w:hint="eastAsia"/>
          <w:color w:val="000000"/>
          <w:kern w:val="0"/>
          <w:sz w:val="28"/>
          <w:szCs w:val="28"/>
        </w:rPr>
        <w:t>28</w:t>
      </w:r>
      <w:r>
        <w:rPr>
          <w:rFonts w:ascii="ˎ̥" w:hAnsi="ˎ̥" w:cs="宋体" w:hint="eastAsia"/>
          <w:color w:val="000000"/>
          <w:kern w:val="0"/>
          <w:sz w:val="28"/>
          <w:szCs w:val="28"/>
        </w:rPr>
        <w:t>栋</w:t>
      </w:r>
    </w:p>
    <w:p w:rsidR="00DF10E3" w:rsidRDefault="00DF10E3" w:rsidP="00DF10E3">
      <w:pPr>
        <w:ind w:firstLineChars="200" w:firstLine="560"/>
        <w:rPr>
          <w:rFonts w:ascii="ˎ̥" w:hAnsi="ˎ̥" w:cs="宋体" w:hint="eastAsia"/>
          <w:color w:val="000000"/>
          <w:kern w:val="0"/>
          <w:sz w:val="28"/>
          <w:szCs w:val="28"/>
        </w:rPr>
      </w:pPr>
      <w:r>
        <w:rPr>
          <w:rFonts w:ascii="ˎ̥" w:hAnsi="ˎ̥" w:cs="宋体" w:hint="eastAsia"/>
          <w:color w:val="000000"/>
          <w:kern w:val="0"/>
          <w:sz w:val="28"/>
          <w:szCs w:val="28"/>
        </w:rPr>
        <w:t>法定代表人：雷凡</w:t>
      </w:r>
    </w:p>
    <w:p w:rsidR="00DF10E3" w:rsidRDefault="00DF10E3" w:rsidP="00DF10E3">
      <w:pPr>
        <w:ind w:firstLineChars="200" w:firstLine="560"/>
        <w:rPr>
          <w:rFonts w:ascii="ˎ̥" w:hAnsi="ˎ̥" w:cs="宋体" w:hint="eastAsia"/>
          <w:color w:val="000000"/>
          <w:kern w:val="0"/>
          <w:sz w:val="28"/>
          <w:szCs w:val="28"/>
        </w:rPr>
      </w:pPr>
      <w:r>
        <w:rPr>
          <w:rFonts w:ascii="ˎ̥" w:hAnsi="ˎ̥" w:cs="宋体" w:hint="eastAsia"/>
          <w:color w:val="000000"/>
          <w:kern w:val="0"/>
          <w:sz w:val="28"/>
          <w:szCs w:val="28"/>
        </w:rPr>
        <w:t>授权代理人：丁辉</w:t>
      </w:r>
    </w:p>
    <w:p w:rsidR="00DF10E3" w:rsidRPr="00970100" w:rsidRDefault="00DF10E3" w:rsidP="00DF10E3">
      <w:pPr>
        <w:ind w:firstLineChars="200" w:firstLine="560"/>
        <w:rPr>
          <w:rFonts w:ascii="ˎ̥" w:hAnsi="ˎ̥" w:cs="宋体" w:hint="eastAsia"/>
          <w:color w:val="000000"/>
          <w:kern w:val="0"/>
          <w:sz w:val="28"/>
          <w:szCs w:val="28"/>
        </w:rPr>
      </w:pPr>
      <w:r>
        <w:rPr>
          <w:rFonts w:ascii="ˎ̥" w:hAnsi="ˎ̥" w:cs="宋体" w:hint="eastAsia"/>
          <w:color w:val="000000"/>
          <w:kern w:val="0"/>
          <w:sz w:val="28"/>
          <w:szCs w:val="28"/>
        </w:rPr>
        <w:t>联系电话：</w:t>
      </w:r>
      <w:r>
        <w:rPr>
          <w:rFonts w:ascii="ˎ̥" w:hAnsi="ˎ̥" w:cs="宋体" w:hint="eastAsia"/>
          <w:color w:val="000000"/>
          <w:kern w:val="0"/>
          <w:sz w:val="28"/>
          <w:szCs w:val="28"/>
        </w:rPr>
        <w:t>17707005192</w:t>
      </w:r>
    </w:p>
    <w:p w:rsidR="00DF10E3" w:rsidRDefault="00DF10E3" w:rsidP="00DF10E3">
      <w:pPr>
        <w:ind w:firstLineChars="200" w:firstLine="560"/>
        <w:rPr>
          <w:rFonts w:ascii="ˎ̥" w:hAnsi="ˎ̥" w:cs="宋体" w:hint="eastAsia"/>
          <w:color w:val="000000"/>
          <w:kern w:val="0"/>
          <w:sz w:val="28"/>
          <w:szCs w:val="28"/>
        </w:rPr>
      </w:pPr>
      <w:r w:rsidRPr="00970100">
        <w:rPr>
          <w:rFonts w:ascii="ˎ̥" w:hAnsi="ˎ̥" w:cs="宋体" w:hint="eastAsia"/>
          <w:color w:val="000000"/>
          <w:kern w:val="0"/>
          <w:sz w:val="28"/>
          <w:szCs w:val="28"/>
        </w:rPr>
        <w:t>被投诉人：</w:t>
      </w:r>
      <w:r>
        <w:rPr>
          <w:rFonts w:ascii="ˎ̥" w:hAnsi="ˎ̥" w:cs="宋体" w:hint="eastAsia"/>
          <w:color w:val="000000"/>
          <w:kern w:val="0"/>
          <w:sz w:val="28"/>
          <w:szCs w:val="28"/>
        </w:rPr>
        <w:t>中昕国际项目管理有限公司</w:t>
      </w:r>
      <w:r w:rsidRPr="00970100">
        <w:rPr>
          <w:rFonts w:ascii="ˎ̥" w:hAnsi="ˎ̥" w:cs="宋体" w:hint="eastAsia"/>
          <w:color w:val="000000"/>
          <w:kern w:val="0"/>
          <w:sz w:val="28"/>
          <w:szCs w:val="28"/>
        </w:rPr>
        <w:t>（采购代理机构）</w:t>
      </w:r>
    </w:p>
    <w:p w:rsidR="00DF10E3" w:rsidRDefault="00DF10E3" w:rsidP="00DF10E3">
      <w:pPr>
        <w:ind w:firstLineChars="200" w:firstLine="560"/>
        <w:rPr>
          <w:rFonts w:ascii="ˎ̥" w:hAnsi="ˎ̥" w:cs="宋体" w:hint="eastAsia"/>
          <w:color w:val="000000"/>
          <w:kern w:val="0"/>
          <w:sz w:val="28"/>
          <w:szCs w:val="28"/>
        </w:rPr>
      </w:pPr>
      <w:r w:rsidRPr="00970100">
        <w:rPr>
          <w:rFonts w:ascii="ˎ̥" w:hAnsi="ˎ̥" w:cs="宋体" w:hint="eastAsia"/>
          <w:color w:val="000000"/>
          <w:kern w:val="0"/>
          <w:sz w:val="28"/>
          <w:szCs w:val="28"/>
        </w:rPr>
        <w:t>地址：德安县</w:t>
      </w:r>
      <w:r>
        <w:rPr>
          <w:rFonts w:ascii="ˎ̥" w:hAnsi="ˎ̥" w:cs="宋体" w:hint="eastAsia"/>
          <w:color w:val="000000"/>
          <w:kern w:val="0"/>
          <w:sz w:val="28"/>
          <w:szCs w:val="28"/>
        </w:rPr>
        <w:t>富阳春天共安大桥下</w:t>
      </w:r>
    </w:p>
    <w:p w:rsidR="00DF10E3" w:rsidRDefault="00DF10E3" w:rsidP="00DF10E3">
      <w:pPr>
        <w:ind w:firstLineChars="200" w:firstLine="560"/>
        <w:rPr>
          <w:rFonts w:ascii="ˎ̥" w:hAnsi="ˎ̥" w:cs="宋体" w:hint="eastAsia"/>
          <w:color w:val="000000"/>
          <w:kern w:val="0"/>
          <w:sz w:val="28"/>
          <w:szCs w:val="28"/>
        </w:rPr>
      </w:pPr>
      <w:r>
        <w:rPr>
          <w:rFonts w:ascii="ˎ̥" w:hAnsi="ˎ̥" w:cs="宋体" w:hint="eastAsia"/>
          <w:color w:val="000000"/>
          <w:kern w:val="0"/>
          <w:sz w:val="28"/>
          <w:szCs w:val="28"/>
        </w:rPr>
        <w:t>联系人：中昕招标</w:t>
      </w:r>
    </w:p>
    <w:p w:rsidR="00DF10E3" w:rsidRPr="00FE2C70" w:rsidRDefault="00DF10E3" w:rsidP="00DF10E3">
      <w:pPr>
        <w:ind w:firstLineChars="200" w:firstLine="560"/>
        <w:rPr>
          <w:rFonts w:ascii="ˎ̥" w:hAnsi="ˎ̥" w:cs="宋体" w:hint="eastAsia"/>
          <w:color w:val="000000"/>
          <w:kern w:val="0"/>
          <w:sz w:val="28"/>
          <w:szCs w:val="28"/>
        </w:rPr>
      </w:pPr>
      <w:r>
        <w:rPr>
          <w:rFonts w:ascii="ˎ̥" w:hAnsi="ˎ̥" w:cs="宋体" w:hint="eastAsia"/>
          <w:color w:val="000000"/>
          <w:kern w:val="0"/>
          <w:sz w:val="28"/>
          <w:szCs w:val="28"/>
        </w:rPr>
        <w:t>联系电话：</w:t>
      </w:r>
      <w:r>
        <w:rPr>
          <w:rFonts w:ascii="ˎ̥" w:hAnsi="ˎ̥" w:cs="宋体" w:hint="eastAsia"/>
          <w:color w:val="000000"/>
          <w:kern w:val="0"/>
          <w:sz w:val="28"/>
          <w:szCs w:val="28"/>
        </w:rPr>
        <w:t>18146607033</w:t>
      </w:r>
    </w:p>
    <w:p w:rsidR="00DF10E3" w:rsidRPr="00970100" w:rsidRDefault="00DF10E3" w:rsidP="00DF10E3">
      <w:pPr>
        <w:ind w:firstLineChars="200" w:firstLine="560"/>
        <w:rPr>
          <w:rFonts w:ascii="ˎ̥" w:hAnsi="ˎ̥" w:cs="宋体" w:hint="eastAsia"/>
          <w:color w:val="000000"/>
          <w:kern w:val="0"/>
          <w:sz w:val="28"/>
          <w:szCs w:val="28"/>
        </w:rPr>
      </w:pPr>
      <w:r w:rsidRPr="00970100">
        <w:rPr>
          <w:rFonts w:ascii="ˎ̥" w:hAnsi="ˎ̥" w:cs="宋体" w:hint="eastAsia"/>
          <w:color w:val="000000"/>
          <w:kern w:val="0"/>
          <w:sz w:val="28"/>
          <w:szCs w:val="28"/>
        </w:rPr>
        <w:t>四、基本情况</w:t>
      </w:r>
    </w:p>
    <w:p w:rsidR="00DF10E3" w:rsidRPr="00970100" w:rsidRDefault="00DF10E3" w:rsidP="00DF10E3">
      <w:pPr>
        <w:ind w:firstLineChars="200" w:firstLine="560"/>
        <w:rPr>
          <w:rFonts w:ascii="ˎ̥" w:hAnsi="ˎ̥" w:cs="宋体" w:hint="eastAsia"/>
          <w:color w:val="000000"/>
          <w:kern w:val="0"/>
          <w:sz w:val="28"/>
          <w:szCs w:val="28"/>
        </w:rPr>
      </w:pPr>
      <w:r w:rsidRPr="00970100">
        <w:rPr>
          <w:rFonts w:ascii="ˎ̥" w:hAnsi="ˎ̥" w:cs="宋体" w:hint="eastAsia"/>
          <w:color w:val="000000"/>
          <w:kern w:val="0"/>
          <w:sz w:val="28"/>
          <w:szCs w:val="28"/>
        </w:rPr>
        <w:t>投诉人因对采购代理机构（</w:t>
      </w:r>
      <w:r>
        <w:rPr>
          <w:rFonts w:ascii="ˎ̥" w:hAnsi="ˎ̥" w:cs="宋体" w:hint="eastAsia"/>
          <w:color w:val="000000"/>
          <w:kern w:val="0"/>
          <w:sz w:val="28"/>
          <w:szCs w:val="28"/>
        </w:rPr>
        <w:t>中昕国际项目管理有限公司</w:t>
      </w:r>
      <w:r w:rsidRPr="00970100">
        <w:rPr>
          <w:rFonts w:ascii="ˎ̥" w:hAnsi="ˎ̥" w:cs="宋体" w:hint="eastAsia"/>
          <w:color w:val="000000"/>
          <w:kern w:val="0"/>
          <w:sz w:val="28"/>
          <w:szCs w:val="28"/>
        </w:rPr>
        <w:t>）就本项目作出的质疑答复不满，于</w:t>
      </w:r>
      <w:r w:rsidRPr="00970100">
        <w:rPr>
          <w:rFonts w:ascii="ˎ̥" w:hAnsi="ˎ̥" w:cs="宋体" w:hint="eastAsia"/>
          <w:color w:val="000000"/>
          <w:kern w:val="0"/>
          <w:sz w:val="28"/>
          <w:szCs w:val="28"/>
        </w:rPr>
        <w:t>2021</w:t>
      </w:r>
      <w:r w:rsidRPr="00970100">
        <w:rPr>
          <w:rFonts w:ascii="ˎ̥" w:hAnsi="ˎ̥" w:cs="宋体" w:hint="eastAsia"/>
          <w:color w:val="000000"/>
          <w:kern w:val="0"/>
          <w:sz w:val="28"/>
          <w:szCs w:val="28"/>
        </w:rPr>
        <w:t>年</w:t>
      </w:r>
      <w:r>
        <w:rPr>
          <w:rFonts w:ascii="ˎ̥" w:hAnsi="ˎ̥" w:cs="宋体" w:hint="eastAsia"/>
          <w:color w:val="000000"/>
          <w:kern w:val="0"/>
          <w:sz w:val="28"/>
          <w:szCs w:val="28"/>
        </w:rPr>
        <w:t>6</w:t>
      </w:r>
      <w:r w:rsidRPr="00970100">
        <w:rPr>
          <w:rFonts w:ascii="ˎ̥" w:hAnsi="ˎ̥" w:cs="宋体" w:hint="eastAsia"/>
          <w:color w:val="000000"/>
          <w:kern w:val="0"/>
          <w:sz w:val="28"/>
          <w:szCs w:val="28"/>
        </w:rPr>
        <w:t>月</w:t>
      </w:r>
      <w:r>
        <w:rPr>
          <w:rFonts w:ascii="ˎ̥" w:hAnsi="ˎ̥" w:cs="宋体" w:hint="eastAsia"/>
          <w:color w:val="000000"/>
          <w:kern w:val="0"/>
          <w:sz w:val="28"/>
          <w:szCs w:val="28"/>
        </w:rPr>
        <w:t>02</w:t>
      </w:r>
      <w:r w:rsidRPr="00970100">
        <w:rPr>
          <w:rFonts w:ascii="ˎ̥" w:hAnsi="ˎ̥" w:cs="宋体" w:hint="eastAsia"/>
          <w:color w:val="000000"/>
          <w:kern w:val="0"/>
          <w:sz w:val="28"/>
          <w:szCs w:val="28"/>
        </w:rPr>
        <w:t>日向本机关提起投诉，本</w:t>
      </w:r>
      <w:r>
        <w:rPr>
          <w:rFonts w:ascii="ˎ̥" w:hAnsi="ˎ̥" w:cs="宋体" w:hint="eastAsia"/>
          <w:color w:val="000000"/>
          <w:kern w:val="0"/>
          <w:sz w:val="28"/>
          <w:szCs w:val="28"/>
        </w:rPr>
        <w:t>机关已经依法受理，受理后，对本项目政府采购活动的相关资料进行审查，现本投诉案件已审查终结。</w:t>
      </w:r>
    </w:p>
    <w:p w:rsidR="00DF10E3" w:rsidRPr="00970100" w:rsidRDefault="00DF10E3" w:rsidP="00DF10E3">
      <w:pPr>
        <w:ind w:firstLineChars="200" w:firstLine="560"/>
        <w:rPr>
          <w:rFonts w:ascii="ˎ̥" w:hAnsi="ˎ̥" w:cs="宋体" w:hint="eastAsia"/>
          <w:color w:val="000000"/>
          <w:kern w:val="0"/>
          <w:sz w:val="28"/>
          <w:szCs w:val="28"/>
        </w:rPr>
      </w:pPr>
      <w:r w:rsidRPr="00970100">
        <w:rPr>
          <w:rFonts w:ascii="ˎ̥" w:hAnsi="ˎ̥" w:cs="宋体" w:hint="eastAsia"/>
          <w:color w:val="000000"/>
          <w:kern w:val="0"/>
          <w:sz w:val="28"/>
          <w:szCs w:val="28"/>
        </w:rPr>
        <w:t>投诉事项为：</w:t>
      </w:r>
      <w:r>
        <w:rPr>
          <w:rFonts w:ascii="ˎ̥" w:hAnsi="ˎ̥" w:cs="宋体" w:hint="eastAsia"/>
          <w:color w:val="000000"/>
          <w:kern w:val="0"/>
          <w:sz w:val="28"/>
          <w:szCs w:val="28"/>
        </w:rPr>
        <w:t>招标人对质疑全部未修改</w:t>
      </w:r>
      <w:r w:rsidRPr="00970100">
        <w:rPr>
          <w:rFonts w:ascii="ˎ̥" w:hAnsi="ˎ̥" w:cs="宋体" w:hint="eastAsia"/>
          <w:color w:val="000000"/>
          <w:kern w:val="0"/>
          <w:sz w:val="28"/>
          <w:szCs w:val="28"/>
        </w:rPr>
        <w:t>。</w:t>
      </w:r>
    </w:p>
    <w:p w:rsidR="00DF10E3" w:rsidRDefault="00DF10E3" w:rsidP="00DF10E3">
      <w:pPr>
        <w:ind w:firstLineChars="200" w:firstLine="560"/>
        <w:rPr>
          <w:rFonts w:ascii="ˎ̥" w:hAnsi="ˎ̥" w:cs="宋体" w:hint="eastAsia"/>
          <w:color w:val="000000"/>
          <w:kern w:val="0"/>
          <w:sz w:val="28"/>
          <w:szCs w:val="28"/>
        </w:rPr>
      </w:pPr>
      <w:r w:rsidRPr="00970100">
        <w:rPr>
          <w:rFonts w:ascii="ˎ̥" w:hAnsi="ˎ̥" w:cs="宋体" w:hint="eastAsia"/>
          <w:color w:val="000000"/>
          <w:kern w:val="0"/>
          <w:sz w:val="28"/>
          <w:szCs w:val="28"/>
        </w:rPr>
        <w:t>五、处理依据及结果</w:t>
      </w:r>
    </w:p>
    <w:p w:rsidR="00D963AF" w:rsidRDefault="00D963AF" w:rsidP="00D963AF">
      <w:pPr>
        <w:ind w:firstLineChars="200" w:firstLine="560"/>
        <w:rPr>
          <w:rFonts w:ascii="ˎ̥" w:hAnsi="ˎ̥" w:cs="宋体" w:hint="eastAsia"/>
          <w:color w:val="000000"/>
          <w:kern w:val="0"/>
          <w:sz w:val="28"/>
          <w:szCs w:val="28"/>
        </w:rPr>
      </w:pPr>
      <w:r>
        <w:rPr>
          <w:rFonts w:ascii="ˎ̥" w:hAnsi="ˎ̥" w:cs="宋体" w:hint="eastAsia"/>
          <w:color w:val="000000"/>
          <w:kern w:val="0"/>
          <w:sz w:val="28"/>
          <w:szCs w:val="28"/>
        </w:rPr>
        <w:lastRenderedPageBreak/>
        <w:t>1</w:t>
      </w:r>
      <w:r>
        <w:rPr>
          <w:rFonts w:ascii="ˎ̥" w:hAnsi="ˎ̥" w:cs="宋体" w:hint="eastAsia"/>
          <w:color w:val="000000"/>
          <w:kern w:val="0"/>
          <w:sz w:val="28"/>
          <w:szCs w:val="28"/>
        </w:rPr>
        <w:t>、</w:t>
      </w:r>
      <w:r w:rsidRPr="009C327B">
        <w:rPr>
          <w:rFonts w:ascii="ˎ̥" w:hAnsi="ˎ̥" w:cs="宋体"/>
          <w:color w:val="000000"/>
          <w:kern w:val="0"/>
          <w:sz w:val="28"/>
          <w:szCs w:val="28"/>
        </w:rPr>
        <w:t>经查阅相关资料确认至少有</w:t>
      </w:r>
      <w:r w:rsidRPr="009C327B">
        <w:rPr>
          <w:rFonts w:ascii="ˎ̥" w:hAnsi="ˎ̥" w:cs="宋体"/>
          <w:color w:val="000000"/>
          <w:kern w:val="0"/>
          <w:sz w:val="28"/>
          <w:szCs w:val="28"/>
        </w:rPr>
        <w:t>3</w:t>
      </w:r>
      <w:r w:rsidRPr="009C327B">
        <w:rPr>
          <w:rFonts w:ascii="ˎ̥" w:hAnsi="ˎ̥" w:cs="宋体"/>
          <w:color w:val="000000"/>
          <w:kern w:val="0"/>
          <w:sz w:val="28"/>
          <w:szCs w:val="28"/>
        </w:rPr>
        <w:t>个品牌完全满足招标规定的基本技术参数要求，国家大力倡导节能减排，招标文件评分标准只针对产品节能性的关键性技术指标进行了适当加分，分值合理，为采购人采购到节能更强、性能更优的产品。</w:t>
      </w:r>
      <w:r>
        <w:rPr>
          <w:rFonts w:ascii="ˎ̥" w:hAnsi="ˎ̥" w:cs="宋体"/>
          <w:color w:val="000000"/>
          <w:kern w:val="0"/>
          <w:sz w:val="28"/>
          <w:szCs w:val="28"/>
        </w:rPr>
        <w:t>经</w:t>
      </w:r>
      <w:r w:rsidRPr="00720C47">
        <w:rPr>
          <w:rFonts w:ascii="ˎ̥" w:hAnsi="ˎ̥" w:cs="宋体"/>
          <w:color w:val="000000"/>
          <w:kern w:val="0"/>
          <w:sz w:val="28"/>
          <w:szCs w:val="28"/>
        </w:rPr>
        <w:t>查询中国能效标识网官网</w:t>
      </w:r>
      <w:r>
        <w:rPr>
          <w:rFonts w:ascii="ˎ̥" w:hAnsi="ˎ̥" w:cs="宋体" w:hint="eastAsia"/>
          <w:color w:val="000000"/>
          <w:kern w:val="0"/>
          <w:sz w:val="28"/>
          <w:szCs w:val="28"/>
        </w:rPr>
        <w:t>，</w:t>
      </w:r>
      <w:r w:rsidRPr="00720C47">
        <w:rPr>
          <w:rFonts w:ascii="ˎ̥" w:hAnsi="ˎ̥" w:cs="宋体"/>
          <w:color w:val="000000"/>
          <w:kern w:val="0"/>
          <w:sz w:val="28"/>
          <w:szCs w:val="28"/>
        </w:rPr>
        <w:t>格力、美的、海尔等品牌均有</w:t>
      </w:r>
      <w:r>
        <w:rPr>
          <w:rFonts w:ascii="ˎ̥" w:hAnsi="ˎ̥" w:cs="宋体" w:hint="eastAsia"/>
          <w:color w:val="000000"/>
          <w:kern w:val="0"/>
          <w:sz w:val="28"/>
          <w:szCs w:val="28"/>
        </w:rPr>
        <w:t>满足</w:t>
      </w:r>
      <w:r>
        <w:rPr>
          <w:rFonts w:ascii="ˎ̥" w:hAnsi="ˎ̥" w:cs="宋体"/>
          <w:color w:val="000000"/>
          <w:kern w:val="0"/>
          <w:sz w:val="28"/>
          <w:szCs w:val="28"/>
        </w:rPr>
        <w:t>招标文件中所需型号参数的</w:t>
      </w:r>
      <w:r w:rsidRPr="00720C47">
        <w:rPr>
          <w:rFonts w:ascii="ˎ̥" w:hAnsi="ˎ̥" w:cs="宋体"/>
          <w:color w:val="000000"/>
          <w:kern w:val="0"/>
          <w:sz w:val="28"/>
          <w:szCs w:val="28"/>
        </w:rPr>
        <w:t>产品。</w:t>
      </w:r>
    </w:p>
    <w:p w:rsidR="00AC607D" w:rsidRDefault="00AC607D" w:rsidP="00AC607D">
      <w:pPr>
        <w:ind w:firstLineChars="200" w:firstLine="560"/>
        <w:rPr>
          <w:rFonts w:ascii="ˎ̥" w:hAnsi="ˎ̥" w:cs="宋体" w:hint="eastAsia"/>
          <w:color w:val="000000"/>
          <w:kern w:val="0"/>
          <w:sz w:val="28"/>
          <w:szCs w:val="28"/>
        </w:rPr>
      </w:pPr>
      <w:r>
        <w:rPr>
          <w:rFonts w:ascii="ˎ̥" w:hAnsi="ˎ̥" w:cs="宋体" w:hint="eastAsia"/>
          <w:color w:val="000000"/>
          <w:kern w:val="0"/>
          <w:sz w:val="28"/>
          <w:szCs w:val="28"/>
        </w:rPr>
        <w:t>根据</w:t>
      </w:r>
      <w:r w:rsidRPr="00720C47">
        <w:rPr>
          <w:rFonts w:ascii="ˎ̥" w:hAnsi="ˎ̥" w:cs="宋体" w:hint="eastAsia"/>
          <w:color w:val="000000"/>
          <w:kern w:val="0"/>
          <w:sz w:val="28"/>
          <w:szCs w:val="28"/>
        </w:rPr>
        <w:t>《中华人民共和国政府采购法实施条例》第十一条　采购人在政府采购活动中应当维护国家利益和社会公共利益，公正廉洁，诚实守信，执行政府采购政策，建立政府采购内部管理制度，厉行节约，科学合理确定采购需求。</w:t>
      </w:r>
    </w:p>
    <w:p w:rsidR="00AC607D" w:rsidRPr="00720C47" w:rsidRDefault="00AC607D" w:rsidP="00AC607D">
      <w:pPr>
        <w:ind w:firstLineChars="200" w:firstLine="560"/>
        <w:rPr>
          <w:rFonts w:ascii="ˎ̥" w:hAnsi="ˎ̥" w:cs="宋体" w:hint="eastAsia"/>
          <w:color w:val="000000"/>
          <w:kern w:val="0"/>
          <w:sz w:val="28"/>
          <w:szCs w:val="28"/>
        </w:rPr>
      </w:pPr>
      <w:r>
        <w:rPr>
          <w:rFonts w:ascii="ˎ̥" w:hAnsi="ˎ̥" w:cs="宋体" w:hint="eastAsia"/>
          <w:color w:val="000000"/>
          <w:kern w:val="0"/>
          <w:sz w:val="28"/>
          <w:szCs w:val="28"/>
        </w:rPr>
        <w:t>根据</w:t>
      </w:r>
      <w:r w:rsidRPr="00720C47">
        <w:rPr>
          <w:rFonts w:ascii="ˎ̥" w:hAnsi="ˎ̥" w:cs="宋体" w:hint="eastAsia"/>
          <w:color w:val="000000"/>
          <w:kern w:val="0"/>
          <w:sz w:val="28"/>
          <w:szCs w:val="28"/>
        </w:rPr>
        <w:t>《中华人民共和国政府采购法》第三十六条　在招标采购中，出现下列情形之一的，应予废标：</w:t>
      </w:r>
    </w:p>
    <w:p w:rsidR="00AC607D" w:rsidRDefault="00AC607D" w:rsidP="00AC607D">
      <w:pPr>
        <w:ind w:firstLineChars="200" w:firstLine="560"/>
        <w:rPr>
          <w:rFonts w:ascii="ˎ̥" w:hAnsi="ˎ̥" w:cs="宋体" w:hint="eastAsia"/>
          <w:color w:val="000000"/>
          <w:kern w:val="0"/>
          <w:sz w:val="28"/>
          <w:szCs w:val="28"/>
        </w:rPr>
      </w:pPr>
      <w:r w:rsidRPr="00720C47">
        <w:rPr>
          <w:rFonts w:ascii="ˎ̥" w:hAnsi="ˎ̥" w:cs="宋体" w:hint="eastAsia"/>
          <w:color w:val="000000"/>
          <w:kern w:val="0"/>
          <w:sz w:val="28"/>
          <w:szCs w:val="28"/>
        </w:rPr>
        <w:t>（一）符合专业条件的供应商或者对招标文件作实质响应的供应商不足三家的；</w:t>
      </w:r>
      <w:r>
        <w:rPr>
          <w:rFonts w:ascii="ˎ̥" w:hAnsi="ˎ̥" w:cs="宋体" w:hint="eastAsia"/>
          <w:color w:val="000000"/>
          <w:kern w:val="0"/>
          <w:sz w:val="28"/>
          <w:szCs w:val="28"/>
        </w:rPr>
        <w:t xml:space="preserve"> </w:t>
      </w:r>
    </w:p>
    <w:p w:rsidR="00AC607D" w:rsidRPr="00FF5EDB" w:rsidRDefault="00AC607D" w:rsidP="00AC607D">
      <w:pPr>
        <w:pStyle w:val="1"/>
        <w:widowControl/>
        <w:shd w:val="clear" w:color="auto" w:fill="FFFFFF"/>
        <w:spacing w:before="0" w:after="0" w:line="600" w:lineRule="exact"/>
        <w:ind w:firstLineChars="200" w:firstLine="560"/>
        <w:rPr>
          <w:rFonts w:ascii="ˎ̥" w:hAnsi="ˎ̥" w:cs="宋体" w:hint="eastAsia"/>
          <w:b w:val="0"/>
          <w:bCs w:val="0"/>
          <w:color w:val="000000"/>
          <w:kern w:val="0"/>
          <w:sz w:val="28"/>
          <w:szCs w:val="28"/>
        </w:rPr>
      </w:pPr>
      <w:r w:rsidRPr="00FF5EDB">
        <w:rPr>
          <w:rFonts w:ascii="ˎ̥" w:hAnsi="ˎ̥" w:cs="宋体" w:hint="eastAsia"/>
          <w:b w:val="0"/>
          <w:bCs w:val="0"/>
          <w:color w:val="000000"/>
          <w:kern w:val="0"/>
          <w:sz w:val="28"/>
          <w:szCs w:val="28"/>
        </w:rPr>
        <w:t>2</w:t>
      </w:r>
      <w:r w:rsidRPr="00FF5EDB">
        <w:rPr>
          <w:rFonts w:ascii="ˎ̥" w:hAnsi="ˎ̥" w:cs="宋体" w:hint="eastAsia"/>
          <w:b w:val="0"/>
          <w:bCs w:val="0"/>
          <w:color w:val="000000"/>
          <w:kern w:val="0"/>
          <w:sz w:val="28"/>
          <w:szCs w:val="28"/>
        </w:rPr>
        <w:t>、</w:t>
      </w:r>
      <w:r w:rsidRPr="00FF5EDB">
        <w:rPr>
          <w:rFonts w:ascii="ˎ̥" w:hAnsi="ˎ̥" w:cs="宋体"/>
          <w:b w:val="0"/>
          <w:bCs w:val="0"/>
          <w:color w:val="000000"/>
          <w:kern w:val="0"/>
          <w:sz w:val="28"/>
          <w:szCs w:val="28"/>
        </w:rPr>
        <w:t>“</w:t>
      </w:r>
      <w:r w:rsidRPr="00FF5EDB">
        <w:rPr>
          <w:rFonts w:ascii="ˎ̥" w:hAnsi="ˎ̥" w:cs="宋体"/>
          <w:b w:val="0"/>
          <w:bCs w:val="0"/>
          <w:color w:val="000000"/>
          <w:kern w:val="0"/>
          <w:sz w:val="28"/>
          <w:szCs w:val="28"/>
        </w:rPr>
        <w:t>国家级重点实验室</w:t>
      </w:r>
      <w:r w:rsidRPr="00FF5EDB">
        <w:rPr>
          <w:rFonts w:ascii="ˎ̥" w:hAnsi="ˎ̥" w:cs="宋体"/>
          <w:b w:val="0"/>
          <w:bCs w:val="0"/>
          <w:color w:val="000000"/>
          <w:kern w:val="0"/>
          <w:sz w:val="28"/>
          <w:szCs w:val="28"/>
        </w:rPr>
        <w:t>”</w:t>
      </w:r>
      <w:r w:rsidRPr="00FF5EDB">
        <w:rPr>
          <w:rFonts w:ascii="ˎ̥" w:hAnsi="ˎ̥" w:cs="宋体"/>
          <w:b w:val="0"/>
          <w:bCs w:val="0"/>
          <w:color w:val="000000"/>
          <w:kern w:val="0"/>
          <w:sz w:val="28"/>
          <w:szCs w:val="28"/>
        </w:rPr>
        <w:t>并不是某个品牌独有，经查阅相关资料，确认海尔、格力均有</w:t>
      </w:r>
      <w:r w:rsidRPr="00FF5EDB">
        <w:rPr>
          <w:rFonts w:ascii="ˎ̥" w:hAnsi="ˎ̥" w:cs="宋体"/>
          <w:b w:val="0"/>
          <w:bCs w:val="0"/>
          <w:color w:val="000000"/>
          <w:kern w:val="0"/>
          <w:sz w:val="28"/>
          <w:szCs w:val="28"/>
        </w:rPr>
        <w:t>“</w:t>
      </w:r>
      <w:r w:rsidRPr="00FF5EDB">
        <w:rPr>
          <w:rFonts w:ascii="ˎ̥" w:hAnsi="ˎ̥" w:cs="宋体"/>
          <w:b w:val="0"/>
          <w:bCs w:val="0"/>
          <w:color w:val="000000"/>
          <w:kern w:val="0"/>
          <w:sz w:val="28"/>
          <w:szCs w:val="28"/>
        </w:rPr>
        <w:t>国家级重点实验室</w:t>
      </w:r>
      <w:r w:rsidRPr="00FF5EDB">
        <w:rPr>
          <w:rFonts w:ascii="ˎ̥" w:hAnsi="ˎ̥" w:cs="宋体"/>
          <w:b w:val="0"/>
          <w:bCs w:val="0"/>
          <w:color w:val="000000"/>
          <w:kern w:val="0"/>
          <w:sz w:val="28"/>
          <w:szCs w:val="28"/>
        </w:rPr>
        <w:t>”</w:t>
      </w:r>
      <w:r w:rsidRPr="00FF5EDB">
        <w:rPr>
          <w:rFonts w:ascii="ˎ̥" w:hAnsi="ˎ̥" w:cs="宋体"/>
          <w:b w:val="0"/>
          <w:bCs w:val="0"/>
          <w:color w:val="000000"/>
          <w:kern w:val="0"/>
          <w:sz w:val="28"/>
          <w:szCs w:val="28"/>
        </w:rPr>
        <w:t>的相关资质证书，美的也具有</w:t>
      </w:r>
      <w:r w:rsidRPr="00FF5EDB">
        <w:rPr>
          <w:rFonts w:ascii="ˎ̥" w:hAnsi="ˎ̥" w:cs="宋体"/>
          <w:b w:val="0"/>
          <w:bCs w:val="0"/>
          <w:color w:val="000000"/>
          <w:kern w:val="0"/>
          <w:sz w:val="28"/>
          <w:szCs w:val="28"/>
        </w:rPr>
        <w:t>“</w:t>
      </w:r>
      <w:r w:rsidRPr="00FF5EDB">
        <w:rPr>
          <w:rFonts w:ascii="ˎ̥" w:hAnsi="ˎ̥" w:cs="宋体"/>
          <w:b w:val="0"/>
          <w:bCs w:val="0"/>
          <w:color w:val="000000"/>
          <w:kern w:val="0"/>
          <w:sz w:val="28"/>
          <w:szCs w:val="28"/>
        </w:rPr>
        <w:t>广东省企业重点实验室</w:t>
      </w:r>
      <w:r w:rsidRPr="00FF5EDB">
        <w:rPr>
          <w:rFonts w:ascii="ˎ̥" w:hAnsi="ˎ̥" w:cs="宋体"/>
          <w:b w:val="0"/>
          <w:bCs w:val="0"/>
          <w:color w:val="000000"/>
          <w:kern w:val="0"/>
          <w:sz w:val="28"/>
          <w:szCs w:val="28"/>
        </w:rPr>
        <w:t>”</w:t>
      </w:r>
      <w:r w:rsidRPr="00FF5EDB">
        <w:rPr>
          <w:rFonts w:ascii="ˎ̥" w:hAnsi="ˎ̥" w:cs="宋体"/>
          <w:b w:val="0"/>
          <w:bCs w:val="0"/>
          <w:color w:val="000000"/>
          <w:kern w:val="0"/>
          <w:sz w:val="28"/>
          <w:szCs w:val="28"/>
        </w:rPr>
        <w:t>的相关资质证书</w:t>
      </w:r>
      <w:r>
        <w:rPr>
          <w:rFonts w:ascii="ˎ̥" w:hAnsi="ˎ̥" w:cs="宋体" w:hint="eastAsia"/>
          <w:b w:val="0"/>
          <w:bCs w:val="0"/>
          <w:color w:val="000000"/>
          <w:kern w:val="0"/>
          <w:sz w:val="28"/>
          <w:szCs w:val="28"/>
        </w:rPr>
        <w:t>。</w:t>
      </w:r>
    </w:p>
    <w:p w:rsidR="00AC607D" w:rsidRPr="00FF5EDB" w:rsidRDefault="00AC607D" w:rsidP="00AC607D">
      <w:pPr>
        <w:pStyle w:val="a4"/>
        <w:spacing w:after="0" w:line="600" w:lineRule="exact"/>
        <w:ind w:firstLine="480"/>
        <w:rPr>
          <w:rFonts w:ascii="ˎ̥" w:eastAsiaTheme="minorEastAsia" w:hAnsi="ˎ̥" w:cs="宋体" w:hint="eastAsia"/>
          <w:color w:val="000000"/>
          <w:sz w:val="28"/>
          <w:szCs w:val="28"/>
        </w:rPr>
      </w:pPr>
      <w:r w:rsidRPr="00FF5EDB">
        <w:rPr>
          <w:rFonts w:ascii="ˎ̥" w:eastAsiaTheme="minorEastAsia" w:hAnsi="ˎ̥" w:cs="宋体" w:hint="eastAsia"/>
          <w:color w:val="000000"/>
          <w:sz w:val="28"/>
          <w:szCs w:val="28"/>
        </w:rPr>
        <w:t>“质量奖证书”并不是某个品牌独有，经查阅相关资料，确认至少有</w:t>
      </w:r>
      <w:r w:rsidRPr="00FF5EDB">
        <w:rPr>
          <w:rFonts w:ascii="ˎ̥" w:eastAsiaTheme="minorEastAsia" w:hAnsi="ˎ̥" w:cs="宋体" w:hint="eastAsia"/>
          <w:color w:val="000000"/>
          <w:sz w:val="28"/>
          <w:szCs w:val="28"/>
        </w:rPr>
        <w:t>3</w:t>
      </w:r>
      <w:r w:rsidRPr="00FF5EDB">
        <w:rPr>
          <w:rFonts w:ascii="ˎ̥" w:eastAsiaTheme="minorEastAsia" w:hAnsi="ˎ̥" w:cs="宋体" w:hint="eastAsia"/>
          <w:color w:val="000000"/>
          <w:sz w:val="28"/>
          <w:szCs w:val="28"/>
        </w:rPr>
        <w:t>个品牌完全满足评分标准中关于商务加分质量奖证书要求。</w:t>
      </w:r>
    </w:p>
    <w:p w:rsidR="00AC607D" w:rsidRPr="00FF5EDB" w:rsidRDefault="00AC607D" w:rsidP="00AC607D">
      <w:pPr>
        <w:pStyle w:val="a4"/>
        <w:spacing w:after="0" w:line="600" w:lineRule="exact"/>
        <w:ind w:firstLine="480"/>
        <w:rPr>
          <w:rFonts w:ascii="ˎ̥" w:eastAsiaTheme="minorEastAsia" w:hAnsi="ˎ̥" w:cs="宋体" w:hint="eastAsia"/>
          <w:color w:val="000000"/>
          <w:sz w:val="28"/>
          <w:szCs w:val="28"/>
        </w:rPr>
      </w:pPr>
      <w:r w:rsidRPr="00FF5EDB">
        <w:rPr>
          <w:rFonts w:ascii="ˎ̥" w:eastAsiaTheme="minorEastAsia" w:hAnsi="ˎ̥" w:cs="宋体" w:hint="eastAsia"/>
          <w:color w:val="000000"/>
          <w:sz w:val="28"/>
          <w:szCs w:val="28"/>
        </w:rPr>
        <w:t>本项目商务加分项相应证明由国家相关部门颁发，具有权威性和实际参考意义，符合业主的实际采购需求，也符合择优选用的原则，不存在唯一性，并不属于以其他不合理条件限制或者排斥潜在供应商</w:t>
      </w:r>
      <w:r>
        <w:rPr>
          <w:rFonts w:ascii="ˎ̥" w:eastAsiaTheme="minorEastAsia" w:hAnsi="ˎ̥" w:cs="宋体" w:hint="eastAsia"/>
          <w:color w:val="000000"/>
          <w:sz w:val="28"/>
          <w:szCs w:val="28"/>
        </w:rPr>
        <w:t>，</w:t>
      </w:r>
      <w:r w:rsidRPr="00C3664E">
        <w:rPr>
          <w:rFonts w:ascii="ˎ̥" w:eastAsiaTheme="minorEastAsia" w:hAnsi="ˎ̥" w:cs="宋体"/>
          <w:color w:val="000000"/>
          <w:sz w:val="28"/>
          <w:szCs w:val="28"/>
        </w:rPr>
        <w:t>故此项投诉不成立。</w:t>
      </w:r>
    </w:p>
    <w:p w:rsidR="00AC607D" w:rsidRPr="00FF5EDB" w:rsidRDefault="00AC607D" w:rsidP="00AC607D">
      <w:pPr>
        <w:autoSpaceDE w:val="0"/>
        <w:autoSpaceDN w:val="0"/>
        <w:adjustRightInd w:val="0"/>
        <w:spacing w:line="600" w:lineRule="exact"/>
        <w:ind w:firstLineChars="200" w:firstLine="560"/>
        <w:rPr>
          <w:rFonts w:ascii="ˎ̥" w:hAnsi="ˎ̥" w:cs="宋体" w:hint="eastAsia"/>
          <w:color w:val="000000"/>
          <w:kern w:val="0"/>
          <w:sz w:val="28"/>
          <w:szCs w:val="28"/>
        </w:rPr>
      </w:pPr>
      <w:r>
        <w:rPr>
          <w:rFonts w:ascii="ˎ̥" w:hAnsi="ˎ̥" w:cs="宋体" w:hint="eastAsia"/>
          <w:color w:val="000000"/>
          <w:kern w:val="0"/>
          <w:sz w:val="28"/>
          <w:szCs w:val="28"/>
        </w:rPr>
        <w:lastRenderedPageBreak/>
        <w:t>3</w:t>
      </w:r>
      <w:r>
        <w:rPr>
          <w:rFonts w:ascii="ˎ̥" w:hAnsi="ˎ̥" w:cs="宋体" w:hint="eastAsia"/>
          <w:color w:val="000000"/>
          <w:kern w:val="0"/>
          <w:sz w:val="28"/>
          <w:szCs w:val="28"/>
        </w:rPr>
        <w:t>、</w:t>
      </w:r>
      <w:r w:rsidRPr="00FF5EDB">
        <w:rPr>
          <w:rFonts w:ascii="ˎ̥" w:hAnsi="ˎ̥" w:cs="宋体" w:hint="eastAsia"/>
          <w:color w:val="000000"/>
          <w:kern w:val="0"/>
          <w:sz w:val="28"/>
          <w:szCs w:val="28"/>
        </w:rPr>
        <w:t>关于招标文件中投标产品制造商</w:t>
      </w:r>
      <w:r w:rsidRPr="00FF5EDB">
        <w:rPr>
          <w:rFonts w:ascii="ˎ̥" w:hAnsi="ˎ̥" w:cs="宋体" w:hint="eastAsia"/>
          <w:color w:val="000000"/>
          <w:kern w:val="0"/>
          <w:sz w:val="28"/>
          <w:szCs w:val="28"/>
        </w:rPr>
        <w:t>2017</w:t>
      </w:r>
      <w:r w:rsidRPr="00FF5EDB">
        <w:rPr>
          <w:rFonts w:ascii="ˎ̥" w:hAnsi="ˎ̥" w:cs="宋体" w:hint="eastAsia"/>
          <w:color w:val="000000"/>
          <w:kern w:val="0"/>
          <w:sz w:val="28"/>
          <w:szCs w:val="28"/>
        </w:rPr>
        <w:t>年以来获得国家政府机构颁发的中国质量奖证书得</w:t>
      </w:r>
      <w:r w:rsidRPr="00FF5EDB">
        <w:rPr>
          <w:rFonts w:ascii="ˎ̥" w:hAnsi="ˎ̥" w:cs="宋体" w:hint="eastAsia"/>
          <w:color w:val="000000"/>
          <w:kern w:val="0"/>
          <w:sz w:val="28"/>
          <w:szCs w:val="28"/>
        </w:rPr>
        <w:t>3</w:t>
      </w:r>
      <w:r w:rsidRPr="00FF5EDB">
        <w:rPr>
          <w:rFonts w:ascii="ˎ̥" w:hAnsi="ˎ̥" w:cs="宋体" w:hint="eastAsia"/>
          <w:color w:val="000000"/>
          <w:kern w:val="0"/>
          <w:sz w:val="28"/>
          <w:szCs w:val="28"/>
        </w:rPr>
        <w:t>分，获得省级政府机构颁发的质量奖证书得</w:t>
      </w:r>
      <w:r w:rsidRPr="00FF5EDB">
        <w:rPr>
          <w:rFonts w:ascii="ˎ̥" w:hAnsi="ˎ̥" w:cs="宋体" w:hint="eastAsia"/>
          <w:color w:val="000000"/>
          <w:kern w:val="0"/>
          <w:sz w:val="28"/>
          <w:szCs w:val="28"/>
        </w:rPr>
        <w:t>1</w:t>
      </w:r>
      <w:r w:rsidRPr="00FF5EDB">
        <w:rPr>
          <w:rFonts w:ascii="ˎ̥" w:hAnsi="ˎ̥" w:cs="宋体" w:hint="eastAsia"/>
          <w:color w:val="000000"/>
          <w:kern w:val="0"/>
          <w:sz w:val="28"/>
          <w:szCs w:val="28"/>
        </w:rPr>
        <w:t>分。已由招标代理公司更改为投标产品制造商获得过国家政府机构颁发的中国质量奖得</w:t>
      </w:r>
      <w:r w:rsidRPr="00FF5EDB">
        <w:rPr>
          <w:rFonts w:ascii="ˎ̥" w:hAnsi="ˎ̥" w:cs="宋体" w:hint="eastAsia"/>
          <w:color w:val="000000"/>
          <w:kern w:val="0"/>
          <w:sz w:val="28"/>
          <w:szCs w:val="28"/>
        </w:rPr>
        <w:t>3</w:t>
      </w:r>
      <w:r w:rsidRPr="00FF5EDB">
        <w:rPr>
          <w:rFonts w:ascii="ˎ̥" w:hAnsi="ˎ̥" w:cs="宋体" w:hint="eastAsia"/>
          <w:color w:val="000000"/>
          <w:kern w:val="0"/>
          <w:sz w:val="28"/>
          <w:szCs w:val="28"/>
        </w:rPr>
        <w:t>分，获得省级政府机构颁发的质量奖得</w:t>
      </w:r>
      <w:r w:rsidRPr="00FF5EDB">
        <w:rPr>
          <w:rFonts w:ascii="ˎ̥" w:hAnsi="ˎ̥" w:cs="宋体" w:hint="eastAsia"/>
          <w:color w:val="000000"/>
          <w:kern w:val="0"/>
          <w:sz w:val="28"/>
          <w:szCs w:val="28"/>
        </w:rPr>
        <w:t>1</w:t>
      </w:r>
      <w:r w:rsidRPr="00FF5EDB">
        <w:rPr>
          <w:rFonts w:ascii="ˎ̥" w:hAnsi="ˎ̥" w:cs="宋体" w:hint="eastAsia"/>
          <w:color w:val="000000"/>
          <w:kern w:val="0"/>
          <w:sz w:val="28"/>
          <w:szCs w:val="28"/>
        </w:rPr>
        <w:t>分。</w:t>
      </w:r>
    </w:p>
    <w:p w:rsidR="00DF10E3" w:rsidRDefault="00DF10E3" w:rsidP="00DF10E3">
      <w:pPr>
        <w:widowControl/>
        <w:spacing w:line="600" w:lineRule="exact"/>
        <w:ind w:firstLine="570"/>
        <w:jc w:val="left"/>
        <w:rPr>
          <w:rFonts w:ascii="ˎ̥" w:hAnsi="ˎ̥" w:cs="宋体" w:hint="eastAsia"/>
          <w:color w:val="000000"/>
          <w:kern w:val="0"/>
          <w:sz w:val="28"/>
          <w:szCs w:val="28"/>
        </w:rPr>
      </w:pPr>
      <w:r>
        <w:rPr>
          <w:rFonts w:ascii="ˎ̥" w:hAnsi="ˎ̥" w:cs="宋体" w:hint="eastAsia"/>
          <w:color w:val="000000"/>
          <w:kern w:val="0"/>
          <w:sz w:val="28"/>
          <w:szCs w:val="28"/>
        </w:rPr>
        <w:t>依据中华人民共和国财政部令第</w:t>
      </w:r>
      <w:r>
        <w:rPr>
          <w:rFonts w:ascii="ˎ̥" w:hAnsi="ˎ̥" w:cs="宋体"/>
          <w:color w:val="000000"/>
          <w:kern w:val="0"/>
          <w:sz w:val="28"/>
          <w:szCs w:val="28"/>
        </w:rPr>
        <w:t>94</w:t>
      </w:r>
      <w:r>
        <w:rPr>
          <w:rFonts w:ascii="ˎ̥" w:hAnsi="ˎ̥" w:cs="宋体" w:hint="eastAsia"/>
          <w:color w:val="000000"/>
          <w:kern w:val="0"/>
          <w:sz w:val="28"/>
          <w:szCs w:val="28"/>
        </w:rPr>
        <w:t>号《政府采购质疑和投诉办法》第二十九条投诉处理过程中，有下列情形之一的，财政部门应当驳回投诉：（二）投诉事项缺乏事实依据，投诉事项不成立。</w:t>
      </w:r>
    </w:p>
    <w:p w:rsidR="00DF10E3" w:rsidRPr="009C327B" w:rsidRDefault="00DF10E3" w:rsidP="00DF10E3">
      <w:pPr>
        <w:widowControl/>
        <w:spacing w:line="600" w:lineRule="exact"/>
        <w:ind w:firstLine="570"/>
        <w:jc w:val="left"/>
        <w:rPr>
          <w:rFonts w:ascii="ˎ̥" w:hAnsi="ˎ̥" w:cs="宋体" w:hint="eastAsia"/>
          <w:color w:val="000000"/>
          <w:kern w:val="0"/>
          <w:sz w:val="28"/>
          <w:szCs w:val="28"/>
        </w:rPr>
      </w:pPr>
      <w:r w:rsidRPr="00B73771">
        <w:rPr>
          <w:rFonts w:ascii="ˎ̥" w:hAnsi="ˎ̥" w:cs="宋体" w:hint="eastAsia"/>
          <w:color w:val="000000"/>
          <w:kern w:val="0"/>
          <w:sz w:val="28"/>
          <w:szCs w:val="28"/>
        </w:rPr>
        <w:t>本机关决定：驳回</w:t>
      </w:r>
      <w:r>
        <w:rPr>
          <w:rFonts w:ascii="ˎ̥" w:hAnsi="ˎ̥" w:cs="宋体" w:hint="eastAsia"/>
          <w:color w:val="000000"/>
          <w:kern w:val="0"/>
          <w:sz w:val="28"/>
          <w:szCs w:val="28"/>
        </w:rPr>
        <w:t>江西凡慧商贸有限公司</w:t>
      </w:r>
      <w:r w:rsidRPr="00B73771">
        <w:rPr>
          <w:rFonts w:ascii="ˎ̥" w:hAnsi="ˎ̥" w:cs="宋体" w:hint="eastAsia"/>
          <w:color w:val="000000"/>
          <w:kern w:val="0"/>
          <w:sz w:val="28"/>
          <w:szCs w:val="28"/>
        </w:rPr>
        <w:t>的投诉。</w:t>
      </w:r>
    </w:p>
    <w:p w:rsidR="00DF10E3" w:rsidRDefault="00DF10E3" w:rsidP="00DF10E3">
      <w:pPr>
        <w:widowControl/>
        <w:spacing w:line="600" w:lineRule="exact"/>
        <w:ind w:firstLineChars="200" w:firstLine="560"/>
        <w:jc w:val="left"/>
        <w:rPr>
          <w:rFonts w:ascii="ˎ̥" w:hAnsi="ˎ̥" w:cs="宋体" w:hint="eastAsia"/>
          <w:color w:val="000000"/>
          <w:kern w:val="0"/>
          <w:sz w:val="28"/>
          <w:szCs w:val="28"/>
        </w:rPr>
      </w:pPr>
      <w:r>
        <w:rPr>
          <w:rFonts w:ascii="ˎ̥" w:hAnsi="ˎ̥" w:cs="宋体" w:hint="eastAsia"/>
          <w:color w:val="000000"/>
          <w:kern w:val="0"/>
          <w:sz w:val="28"/>
          <w:szCs w:val="28"/>
        </w:rPr>
        <w:t>如不服本决定，可在收到本决定书之日起</w:t>
      </w:r>
      <w:r>
        <w:rPr>
          <w:rFonts w:ascii="ˎ̥" w:hAnsi="ˎ̥" w:cs="宋体" w:hint="eastAsia"/>
          <w:color w:val="000000"/>
          <w:kern w:val="0"/>
          <w:sz w:val="28"/>
          <w:szCs w:val="28"/>
        </w:rPr>
        <w:t>60</w:t>
      </w:r>
      <w:r>
        <w:rPr>
          <w:rFonts w:ascii="ˎ̥" w:hAnsi="ˎ̥" w:cs="宋体" w:hint="eastAsia"/>
          <w:color w:val="000000"/>
          <w:kern w:val="0"/>
          <w:sz w:val="28"/>
          <w:szCs w:val="28"/>
        </w:rPr>
        <w:t>天内向德安县人民政府申请行政复议，或者在收到本决定书之日起</w:t>
      </w:r>
      <w:r>
        <w:rPr>
          <w:rFonts w:ascii="ˎ̥" w:hAnsi="ˎ̥" w:cs="宋体" w:hint="eastAsia"/>
          <w:color w:val="000000"/>
          <w:kern w:val="0"/>
          <w:sz w:val="28"/>
          <w:szCs w:val="28"/>
        </w:rPr>
        <w:t>6</w:t>
      </w:r>
      <w:r>
        <w:rPr>
          <w:rFonts w:ascii="ˎ̥" w:hAnsi="ˎ̥" w:cs="宋体" w:hint="eastAsia"/>
          <w:color w:val="000000"/>
          <w:kern w:val="0"/>
          <w:sz w:val="28"/>
          <w:szCs w:val="28"/>
        </w:rPr>
        <w:t>个月内向德安县人民法院提起行政诉讼。</w:t>
      </w:r>
    </w:p>
    <w:p w:rsidR="00DF10E3" w:rsidRDefault="00DF10E3" w:rsidP="00DF10E3">
      <w:pPr>
        <w:widowControl/>
        <w:spacing w:line="600" w:lineRule="exact"/>
        <w:ind w:firstLine="570"/>
        <w:jc w:val="left"/>
        <w:rPr>
          <w:rFonts w:ascii="ˎ̥" w:hAnsi="ˎ̥" w:cs="宋体" w:hint="eastAsia"/>
          <w:color w:val="000000"/>
          <w:kern w:val="0"/>
          <w:sz w:val="28"/>
          <w:szCs w:val="28"/>
        </w:rPr>
      </w:pPr>
    </w:p>
    <w:p w:rsidR="00DF10E3" w:rsidRDefault="00DF10E3" w:rsidP="00DF10E3">
      <w:pPr>
        <w:widowControl/>
        <w:spacing w:line="600" w:lineRule="exact"/>
        <w:ind w:firstLine="570"/>
        <w:jc w:val="left"/>
        <w:rPr>
          <w:rFonts w:ascii="ˎ̥" w:hAnsi="ˎ̥" w:cs="宋体" w:hint="eastAsia"/>
          <w:color w:val="000000"/>
          <w:kern w:val="0"/>
          <w:sz w:val="28"/>
          <w:szCs w:val="28"/>
        </w:rPr>
      </w:pPr>
    </w:p>
    <w:p w:rsidR="00DF10E3" w:rsidRDefault="00DF10E3" w:rsidP="00DF10E3">
      <w:pPr>
        <w:widowControl/>
        <w:spacing w:line="600" w:lineRule="exact"/>
        <w:ind w:right="560" w:firstLine="570"/>
        <w:jc w:val="right"/>
        <w:rPr>
          <w:rFonts w:ascii="ˎ̥" w:hAnsi="ˎ̥" w:cs="宋体" w:hint="eastAsia"/>
          <w:color w:val="000000"/>
          <w:kern w:val="0"/>
          <w:sz w:val="28"/>
          <w:szCs w:val="28"/>
        </w:rPr>
      </w:pPr>
      <w:r>
        <w:rPr>
          <w:rFonts w:ascii="ˎ̥" w:hAnsi="ˎ̥" w:cs="宋体" w:hint="eastAsia"/>
          <w:color w:val="000000"/>
          <w:kern w:val="0"/>
          <w:sz w:val="28"/>
          <w:szCs w:val="28"/>
        </w:rPr>
        <w:t>德安县财政局</w:t>
      </w:r>
    </w:p>
    <w:p w:rsidR="00DF10E3" w:rsidRPr="003E6108" w:rsidRDefault="00DF10E3" w:rsidP="00DF10E3">
      <w:pPr>
        <w:widowControl/>
        <w:spacing w:line="600" w:lineRule="exact"/>
        <w:ind w:firstLine="570"/>
        <w:jc w:val="right"/>
        <w:rPr>
          <w:rFonts w:ascii="ˎ̥" w:hAnsi="ˎ̥" w:cs="宋体" w:hint="eastAsia"/>
          <w:color w:val="000000"/>
          <w:kern w:val="0"/>
          <w:sz w:val="28"/>
          <w:szCs w:val="28"/>
        </w:rPr>
      </w:pPr>
      <w:r>
        <w:rPr>
          <w:rFonts w:ascii="ˎ̥" w:hAnsi="ˎ̥" w:cs="宋体" w:hint="eastAsia"/>
          <w:color w:val="000000"/>
          <w:kern w:val="0"/>
          <w:sz w:val="28"/>
          <w:szCs w:val="28"/>
        </w:rPr>
        <w:t>二</w:t>
      </w:r>
      <w:r>
        <w:rPr>
          <w:rFonts w:ascii="ˎ̥" w:hAnsi="ˎ̥" w:cs="宋体" w:hint="eastAsia"/>
          <w:color w:val="000000"/>
          <w:kern w:val="0"/>
          <w:sz w:val="28"/>
          <w:szCs w:val="28"/>
        </w:rPr>
        <w:t>0</w:t>
      </w:r>
      <w:r>
        <w:rPr>
          <w:rFonts w:ascii="ˎ̥" w:hAnsi="ˎ̥" w:cs="宋体" w:hint="eastAsia"/>
          <w:color w:val="000000"/>
          <w:kern w:val="0"/>
          <w:sz w:val="28"/>
          <w:szCs w:val="28"/>
        </w:rPr>
        <w:t>二一年六月二十</w:t>
      </w:r>
      <w:r w:rsidR="00E64D26">
        <w:rPr>
          <w:rFonts w:ascii="ˎ̥" w:hAnsi="ˎ̥" w:cs="宋体" w:hint="eastAsia"/>
          <w:color w:val="000000"/>
          <w:kern w:val="0"/>
          <w:sz w:val="28"/>
          <w:szCs w:val="28"/>
        </w:rPr>
        <w:t>八</w:t>
      </w:r>
      <w:r>
        <w:rPr>
          <w:rFonts w:ascii="ˎ̥" w:hAnsi="ˎ̥" w:cs="宋体" w:hint="eastAsia"/>
          <w:color w:val="000000"/>
          <w:kern w:val="0"/>
          <w:sz w:val="28"/>
          <w:szCs w:val="28"/>
        </w:rPr>
        <w:t>日</w:t>
      </w:r>
    </w:p>
    <w:p w:rsidR="00DF10E3" w:rsidRPr="00FE2C70" w:rsidRDefault="00DF10E3" w:rsidP="00DF10E3"/>
    <w:p w:rsidR="007E6391" w:rsidRPr="00DF10E3" w:rsidRDefault="007E6391"/>
    <w:sectPr w:rsidR="007E6391" w:rsidRPr="00DF10E3" w:rsidSect="007E63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3E5A" w:rsidRDefault="00043E5A" w:rsidP="00D963AF">
      <w:r>
        <w:separator/>
      </w:r>
    </w:p>
  </w:endnote>
  <w:endnote w:type="continuationSeparator" w:id="1">
    <w:p w:rsidR="00043E5A" w:rsidRDefault="00043E5A" w:rsidP="00D963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3E5A" w:rsidRDefault="00043E5A" w:rsidP="00D963AF">
      <w:r>
        <w:separator/>
      </w:r>
    </w:p>
  </w:footnote>
  <w:footnote w:type="continuationSeparator" w:id="1">
    <w:p w:rsidR="00043E5A" w:rsidRDefault="00043E5A" w:rsidP="00D963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10E3"/>
    <w:rsid w:val="00043E5A"/>
    <w:rsid w:val="000521C6"/>
    <w:rsid w:val="000E0BA4"/>
    <w:rsid w:val="00164EFC"/>
    <w:rsid w:val="002033FE"/>
    <w:rsid w:val="00222A5E"/>
    <w:rsid w:val="00263638"/>
    <w:rsid w:val="00265F2B"/>
    <w:rsid w:val="00296110"/>
    <w:rsid w:val="00456323"/>
    <w:rsid w:val="00471F53"/>
    <w:rsid w:val="004E6FDD"/>
    <w:rsid w:val="00567013"/>
    <w:rsid w:val="005F2351"/>
    <w:rsid w:val="00621887"/>
    <w:rsid w:val="006929EB"/>
    <w:rsid w:val="00727C2D"/>
    <w:rsid w:val="0075151A"/>
    <w:rsid w:val="00796B2F"/>
    <w:rsid w:val="007A631C"/>
    <w:rsid w:val="007B7BCD"/>
    <w:rsid w:val="007E6391"/>
    <w:rsid w:val="00885213"/>
    <w:rsid w:val="008B7B9D"/>
    <w:rsid w:val="009906C9"/>
    <w:rsid w:val="009A5CAA"/>
    <w:rsid w:val="00A6350C"/>
    <w:rsid w:val="00AC607D"/>
    <w:rsid w:val="00AE61F0"/>
    <w:rsid w:val="00C42167"/>
    <w:rsid w:val="00CB0467"/>
    <w:rsid w:val="00D963AF"/>
    <w:rsid w:val="00DA651D"/>
    <w:rsid w:val="00DF10E3"/>
    <w:rsid w:val="00E4287B"/>
    <w:rsid w:val="00E64D26"/>
    <w:rsid w:val="00F37E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0E3"/>
    <w:pPr>
      <w:widowControl w:val="0"/>
      <w:jc w:val="both"/>
    </w:pPr>
  </w:style>
  <w:style w:type="paragraph" w:styleId="1">
    <w:name w:val="heading 1"/>
    <w:basedOn w:val="a"/>
    <w:next w:val="a"/>
    <w:link w:val="1Char"/>
    <w:qFormat/>
    <w:rsid w:val="00AE61F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E61F0"/>
    <w:rPr>
      <w:b/>
      <w:bCs/>
      <w:kern w:val="44"/>
      <w:sz w:val="44"/>
      <w:szCs w:val="44"/>
    </w:rPr>
  </w:style>
  <w:style w:type="character" w:styleId="a3">
    <w:name w:val="Strong"/>
    <w:basedOn w:val="a0"/>
    <w:qFormat/>
    <w:rsid w:val="00AE61F0"/>
    <w:rPr>
      <w:b/>
      <w:bCs/>
    </w:rPr>
  </w:style>
  <w:style w:type="paragraph" w:styleId="a4">
    <w:name w:val="Body Text"/>
    <w:basedOn w:val="a"/>
    <w:link w:val="Char"/>
    <w:qFormat/>
    <w:rsid w:val="00AC607D"/>
    <w:pPr>
      <w:spacing w:after="120"/>
    </w:pPr>
    <w:rPr>
      <w:rFonts w:ascii="Times New Roman" w:eastAsia="宋体" w:hAnsi="Times New Roman" w:cs="Times New Roman"/>
      <w:kern w:val="0"/>
    </w:rPr>
  </w:style>
  <w:style w:type="character" w:customStyle="1" w:styleId="Char">
    <w:name w:val="正文文本 Char"/>
    <w:basedOn w:val="a0"/>
    <w:link w:val="a4"/>
    <w:rsid w:val="00AC607D"/>
    <w:rPr>
      <w:rFonts w:ascii="Times New Roman" w:eastAsia="宋体" w:hAnsi="Times New Roman" w:cs="Times New Roman"/>
      <w:kern w:val="0"/>
    </w:rPr>
  </w:style>
  <w:style w:type="paragraph" w:styleId="a5">
    <w:name w:val="header"/>
    <w:basedOn w:val="a"/>
    <w:link w:val="Char0"/>
    <w:uiPriority w:val="99"/>
    <w:semiHidden/>
    <w:unhideWhenUsed/>
    <w:rsid w:val="00D963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D963AF"/>
    <w:rPr>
      <w:sz w:val="18"/>
      <w:szCs w:val="18"/>
    </w:rPr>
  </w:style>
  <w:style w:type="paragraph" w:styleId="a6">
    <w:name w:val="footer"/>
    <w:basedOn w:val="a"/>
    <w:link w:val="Char1"/>
    <w:uiPriority w:val="99"/>
    <w:semiHidden/>
    <w:unhideWhenUsed/>
    <w:rsid w:val="00D963AF"/>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D963A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3</Pages>
  <Words>188</Words>
  <Characters>1078</Characters>
  <Application>Microsoft Office Word</Application>
  <DocSecurity>0</DocSecurity>
  <Lines>8</Lines>
  <Paragraphs>2</Paragraphs>
  <ScaleCrop>false</ScaleCrop>
  <Company/>
  <LinksUpToDate>false</LinksUpToDate>
  <CharactersWithSpaces>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2021-06-28T03:38:00Z</cp:lastPrinted>
  <dcterms:created xsi:type="dcterms:W3CDTF">2021-06-22T03:03:00Z</dcterms:created>
  <dcterms:modified xsi:type="dcterms:W3CDTF">2021-06-28T03:38:00Z</dcterms:modified>
</cp:coreProperties>
</file>