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安福县财政局关于对安福县地质灾害基层防灾能力建设项目投诉处理决定书</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投诉人：</w:t>
      </w:r>
      <w:r>
        <w:rPr>
          <w:rFonts w:hint="eastAsia" w:ascii="仿宋_GB2312" w:hAnsi="仿宋_GB2312" w:eastAsia="仿宋_GB2312" w:cs="仿宋_GB2312"/>
          <w:sz w:val="32"/>
          <w:szCs w:val="32"/>
          <w:lang w:val="en-US" w:eastAsia="zh-CN"/>
        </w:rPr>
        <w:t>南昌鼎夏科技有限公司</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法定代表人：江涛</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联系电话：18179697577</w:t>
      </w:r>
    </w:p>
    <w:p>
      <w:pPr>
        <w:keepNext w:val="0"/>
        <w:keepLines w:val="0"/>
        <w:pageBreakBefore w:val="0"/>
        <w:widowControl w:val="0"/>
        <w:kinsoku/>
        <w:wordWrap/>
        <w:overflowPunct/>
        <w:topLinePunct w:val="0"/>
        <w:autoSpaceDE/>
        <w:autoSpaceDN/>
        <w:bidi w:val="0"/>
        <w:adjustRightInd/>
        <w:snapToGrid/>
        <w:spacing w:line="240" w:lineRule="atLeast"/>
        <w:ind w:left="638" w:leftChars="304"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联系地址：江西省南昌市西湖区里洲路136号202室</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被投诉人：</w:t>
      </w:r>
      <w:r>
        <w:rPr>
          <w:rFonts w:hint="eastAsia" w:ascii="仿宋_GB2312" w:hAnsi="仿宋_GB2312" w:eastAsia="仿宋_GB2312" w:cs="仿宋_GB2312"/>
          <w:b w:val="0"/>
          <w:bCs w:val="0"/>
          <w:sz w:val="32"/>
          <w:szCs w:val="32"/>
          <w:lang w:val="en-US" w:eastAsia="zh-CN"/>
        </w:rPr>
        <w:t>江西乐联项目管理有限公司</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color w:val="0000FF"/>
          <w:sz w:val="32"/>
          <w:szCs w:val="32"/>
          <w:lang w:val="en-US" w:eastAsia="zh-CN"/>
        </w:rPr>
        <w:t>温宏清</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联系人：周先生      联系电话：19979686464</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color w:val="0000FF"/>
          <w:sz w:val="32"/>
          <w:szCs w:val="32"/>
          <w:lang w:val="en-US" w:eastAsia="zh-CN"/>
        </w:rPr>
        <w:t>江西省吉安市粤商大厦B座2208</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人对江西乐联项目管理有限公司代理的安福县地质灾害基层防灾能力建设项目（项目编号：JXLLXMGL2023008）的质疑答复不满意，于2023年5月19日向本局投诉，本局于5月21日收到投诉书，经审查符合要求，予以受理。现本案已审查终结。</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投诉事项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投诉事项：投诉人不认可采购代理机构作出的质疑答复。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实依据：法律要求供应商缴纳社会保障资金，但未规定缴纳形式，而且，由于供应商组织形式不一，缴纳形式有多重类型。社保要求在投标人单位缴纳才有效，违反了《劳动合同法》、《劳务派遣行政许可实施办法》、《社会保险法》、《关于促进政府采购公平竞争优化营商环境的通知》、《政府采购法实施条例》等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依据：《劳动合同法》58条的规定明确认定劳务派遣单位与劳动者建立劳动关系，劳务派遣单位是劳动法上的用人单位，必须与被派遣劳动者签订劳动合同。该劳动合同的内容包括劳务派遣单位能够自主履行的事项，如劳动合同期限、劳动报酬、劳动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动合同法》第59条规定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动合同法》第61条规定劳务派遣单位跨地区派遣劳动者的，被派遣劳动者享有的劳动报酬和劳动条件，按照用工单位所在地的标准执行。这里的“跨区域”，是指不同法定地区最低标准的地区。《劳动合同法》和《社会保险法》均未明确跨地区劳务派遣的社会保险费缴纳问题。《劳务派遣暂行规定》第18条明确规定：“劳务派遣单位跨地区派遣劳动者的，应当在用工单位所在地为被派遣劳动者参加社会保险，按照用工单位所在地的规定缴纳社会保险费，被派遣劳动者按照国家规定享受社会保险待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务派遣行政许可实施办法》（人力资源社会保障部令第19号）第二章劳务派遣行政许可（六）劳务派遣管理制度，包括劳动合同、劳动报酬、社会保险、工作时间、休息休假、劳动纪律等与劳动者切身利益相关的规章制度文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《关于促进政府采购公平竞争优化营商环境的通知》（财库〔2019〕38号）（四）设置或者变相设置供应商规模、成立年限等门槛，限制供应商参与政府采购。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《政府采购法实施条例》（八）以其他不合理条件限制或者排斥潜在供应商。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根据上述法律法规可知，投诉人与劳务派遣单位签订劳务派遣协议，则劳动者的社保在劳务派遣单位缴纳即可，我公司只需支付其社保金额，不需再次购买社会保险。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政府采购法》第二十二条：（四）有依法缴纳税收和社会保障资金的良好记录。其中要求了投标人需有缴纳社会保障资金的良好记录，并未说明是要求某一个人或某一部门的社保。即投诉人有缴纳社会保障资金的记录即可。若某一人签订了劳务派遣协议，提供劳务派遣公司的社保即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投诉请求：请求相关部门依照《政府采购法》等有关规定对投诉项目的招标文件作出更改，不得限制劳务派遣这一公平公正的合法行为，以维护政府采购市场的公平公正性。</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被投诉人答复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被投诉人答复称：一、</w:t>
      </w:r>
      <w:r>
        <w:rPr>
          <w:rFonts w:hint="eastAsia" w:ascii="仿宋_GB2312" w:hAnsi="仿宋_GB2312" w:eastAsia="仿宋_GB2312" w:cs="仿宋_GB2312"/>
          <w:color w:val="auto"/>
          <w:sz w:val="32"/>
          <w:szCs w:val="32"/>
          <w:lang w:val="en-US" w:eastAsia="zh-CN"/>
        </w:rPr>
        <w:t>劳务派遣单位提交的社保证明不能代替供应商的社保证明。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劳务派遣暂行规定》第三条规定“用工单位只能在临时性、辅助性或者替代性的工作岗位上使用被派遣劳动者。前款规定的临时性工作岗位是指存续时间不超过6个月的岗位;辅助性工作岗位是指为主营业务岗位提供服务的非主营业务岗位;替代性工作岗位是指用工单位的劳动者因脱产学习、休假等原因无法工作的一定期间内，可以由其他劳动者替代工作的岗位。”第四条规定“用工单位应当严格控制劳务派遣用工数量，使用的被派遣劳动者数量不得超过其用工总量的10%。”通常情况下，供应商不可能所有人员均为劳务派遣人员，为员工依法缴纳社保是供应商应尽的法定义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标文件要求供应商提交的是自己的社保证明，劳务派遣人员的社保证明仅证明该类人员有社保，但无法证明供应商自己依法缴纳社保。因此用劳务派遣单位的社保证明代理招标文件规定的社保不符合《政府采购法》相关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《中华人民共和国社会保险法》第十条、第二十三条、第三十三条、第四十四条明确规定是职工参加基本养老保险、职工基本医疗保险、失业保险由用人单位和职工共同缴纳，工伤保险由用人单位缴纳。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二、要求供应商必须有依法缴纳社保记录是法律的强制性规定。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府采购法》第二十二条规定：供应商参加政府采购活动应当具备下列条件：（四）有依法缴纳税收和社会保障资金的良好记录。作为供应商，依法缴纳社会保障资金是其应尽的义务。这一规定是为了抑制一些供应商逃避缴纳社会保障资金等手段降低成本的行为，是从源头上促进公平竞争的措施之一。供应商如依法不需要缴纳社会保障资金的，应提供相应文件证明，如未提供，视为未依法缴纳，投标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以上法律法规的规定，本项目招标文件商务分不分拟投入治理工程项目组人员为项目实施的主要成员，要求投标人提供项目负责人、技术负责人及项目组人员社保证明，能够更好保障项目的实现，也是法律予以企业的责任。评分设置并未违法相关法律法规的规定。</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事实查明与认定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经调查：投诉人于2023年5月8日向被投诉人提出质疑，认为安福县地质灾害基层防灾能力建设项目的招标文件中商务分 拟投入治理工程项目组的设置限制了劳务派遣人员，违反了《劳动合同法》《劳务派遣行政许可实施办法》、《社会保险法》、《政府采购法实施条例》等相关法律的规定。代理机构于2023年5月16日对质疑进行了回复，不认可投诉人的质疑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福县地质灾害基层防灾能力建设项目在江西省政府采购网的采购公告中所释明的申请人资格要求，未设置或者变相设置门槛以限制或者排斥潜在供应商，并未违反《中华人民共和国政府采购实施条例》第二十条第（八）项、《关于促进政府采购公平竞争优化营商环境的通知》的规定，也没有违反《中华人民共和国政府采购法》第二十二条的规定。投诉人若符合申请人资格要求即可参与投标竞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人认为该项目指定拟投入治理工程项目组人员在投标人单位缴纳社保才有效，这一点违反了《劳动合同法》等法律法规。《劳动合同法》第五十八条、第五十九条、第六十一条和《劳务派遣暂行规定》第十八条都是为了保护劳动者在劳务派遣单位和用人单位的合法权益，《劳务派遣行政许可》第八条第（六）项是申请经营劳务派遣业务应该向许可机关提交的资料，这几项法律法规的规定与该项目要求的治理工程项目组人员并无直接联系。该项目采用综合性评审方法，将采购需求与实现项目目标相关因素结合对供应商投标文件进行评分确定，治理工程项目组人员是体现一家供应商履约能力和综合实力的重要体现，属于择优选取供应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劳动合同法》第六十六条和《劳务派遣暂行规定》第三条都规定，劳务派遣是补充用工形式，只能在临时性、辅助性或者替代性的工作岗位上实施，该项目建设时间长，项目组人员属于主要岗位，故采购单位的设置合乎规定。</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处理决定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sz w:val="32"/>
          <w:szCs w:val="32"/>
          <w:lang w:val="en-US" w:eastAsia="zh-CN"/>
        </w:rPr>
        <w:t>根据《政府采购质疑和投诉办法》（财政部令第94号）第</w:t>
      </w:r>
      <w:r>
        <w:rPr>
          <w:rFonts w:hint="eastAsia" w:ascii="仿宋_GB2312" w:hAnsi="仿宋_GB2312" w:eastAsia="仿宋_GB2312" w:cs="仿宋_GB2312"/>
          <w:sz w:val="32"/>
          <w:szCs w:val="32"/>
          <w:lang w:val="en-US" w:eastAsia="zh-CN"/>
        </w:rPr>
        <w:t>二十九</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第</w:t>
      </w:r>
      <w:r>
        <w:rPr>
          <w:rFonts w:hint="default" w:ascii="仿宋_GB2312" w:hAnsi="仿宋_GB2312" w:eastAsia="仿宋_GB2312" w:cs="仿宋_GB2312"/>
          <w:sz w:val="32"/>
          <w:szCs w:val="32"/>
          <w:lang w:val="en-US" w:eastAsia="zh-CN"/>
        </w:rPr>
        <w:t>（二）项之规定</w:t>
      </w:r>
      <w:r>
        <w:rPr>
          <w:rFonts w:hint="eastAsia" w:ascii="仿宋_GB2312" w:hAnsi="仿宋_GB2312" w:eastAsia="仿宋_GB2312" w:cs="仿宋_GB2312"/>
          <w:sz w:val="32"/>
          <w:szCs w:val="32"/>
          <w:lang w:val="en-US" w:eastAsia="zh-CN"/>
        </w:rPr>
        <w:t>，作出如下处理决定：</w:t>
      </w:r>
      <w:r>
        <w:rPr>
          <w:rFonts w:hint="eastAsia" w:ascii="仿宋_GB2312" w:hAnsi="仿宋_GB2312" w:eastAsia="仿宋_GB2312" w:cs="仿宋_GB2312"/>
          <w:color w:val="auto"/>
          <w:sz w:val="32"/>
          <w:szCs w:val="32"/>
          <w:lang w:val="en-US" w:eastAsia="zh-CN"/>
        </w:rPr>
        <w:t>认定投诉事项不成立，驳回投诉。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权利告知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如对上述处理决定不服，可在收到本决定书之日起六十日内向吉安市财政局或者安福县人民政府提起行政复议，或在收到本决定书之日起六个月内向安福县人民法院提起行政诉讼。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安福县财政局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2023年6月6</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C881C"/>
    <w:multiLevelType w:val="singleLevel"/>
    <w:tmpl w:val="60DC88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NzRlNDk0YWZkYTY3Y2RhMDc1NGYyNjY0OWJhNzYifQ=="/>
  </w:docVars>
  <w:rsids>
    <w:rsidRoot w:val="00000000"/>
    <w:rsid w:val="006911F9"/>
    <w:rsid w:val="007F45AC"/>
    <w:rsid w:val="00D64AE1"/>
    <w:rsid w:val="028E13EB"/>
    <w:rsid w:val="02D26510"/>
    <w:rsid w:val="032338E1"/>
    <w:rsid w:val="038D1EFB"/>
    <w:rsid w:val="039759F3"/>
    <w:rsid w:val="04561A95"/>
    <w:rsid w:val="04F80D9E"/>
    <w:rsid w:val="056703FD"/>
    <w:rsid w:val="05EA06E6"/>
    <w:rsid w:val="05F9301F"/>
    <w:rsid w:val="05FE4192"/>
    <w:rsid w:val="06444D60"/>
    <w:rsid w:val="067166FA"/>
    <w:rsid w:val="068B5A0C"/>
    <w:rsid w:val="06EB2968"/>
    <w:rsid w:val="089963F4"/>
    <w:rsid w:val="092A3A93"/>
    <w:rsid w:val="09A02008"/>
    <w:rsid w:val="0A0D52EB"/>
    <w:rsid w:val="0A0F2E11"/>
    <w:rsid w:val="0A9F6208"/>
    <w:rsid w:val="0ACC0561"/>
    <w:rsid w:val="0ACD7204"/>
    <w:rsid w:val="0B154457"/>
    <w:rsid w:val="0B9D61FB"/>
    <w:rsid w:val="0BB51797"/>
    <w:rsid w:val="0BCC01C4"/>
    <w:rsid w:val="0CAD19C3"/>
    <w:rsid w:val="0CBB102F"/>
    <w:rsid w:val="0DD42CEF"/>
    <w:rsid w:val="0EA23AE8"/>
    <w:rsid w:val="0ECF491D"/>
    <w:rsid w:val="0EFD209B"/>
    <w:rsid w:val="0F660017"/>
    <w:rsid w:val="10215B35"/>
    <w:rsid w:val="11FA6155"/>
    <w:rsid w:val="12706417"/>
    <w:rsid w:val="12A852E9"/>
    <w:rsid w:val="1312127D"/>
    <w:rsid w:val="131B517A"/>
    <w:rsid w:val="167C538B"/>
    <w:rsid w:val="16DF0D3A"/>
    <w:rsid w:val="175E7186"/>
    <w:rsid w:val="187F3266"/>
    <w:rsid w:val="197704BD"/>
    <w:rsid w:val="1AB55804"/>
    <w:rsid w:val="1AF77760"/>
    <w:rsid w:val="1BB27AA1"/>
    <w:rsid w:val="1BF36DDD"/>
    <w:rsid w:val="1D4D5CD3"/>
    <w:rsid w:val="1E2D1660"/>
    <w:rsid w:val="1E326D0E"/>
    <w:rsid w:val="1E401394"/>
    <w:rsid w:val="1E553D37"/>
    <w:rsid w:val="1EB7075F"/>
    <w:rsid w:val="1FA92F69"/>
    <w:rsid w:val="20AA51EA"/>
    <w:rsid w:val="223E5736"/>
    <w:rsid w:val="23C06BC8"/>
    <w:rsid w:val="23F32A04"/>
    <w:rsid w:val="244F40DF"/>
    <w:rsid w:val="24BB5C18"/>
    <w:rsid w:val="25B24D0C"/>
    <w:rsid w:val="26FE1DEC"/>
    <w:rsid w:val="270311B0"/>
    <w:rsid w:val="270E5DB3"/>
    <w:rsid w:val="272D6BBF"/>
    <w:rsid w:val="276F3E2A"/>
    <w:rsid w:val="27FF5E1C"/>
    <w:rsid w:val="28094EEC"/>
    <w:rsid w:val="28771E56"/>
    <w:rsid w:val="28BE2364"/>
    <w:rsid w:val="290B259E"/>
    <w:rsid w:val="292C49EE"/>
    <w:rsid w:val="292D69B8"/>
    <w:rsid w:val="298C7B83"/>
    <w:rsid w:val="29B669AE"/>
    <w:rsid w:val="2A96647C"/>
    <w:rsid w:val="2AA42CAA"/>
    <w:rsid w:val="2ADE440E"/>
    <w:rsid w:val="2B771151"/>
    <w:rsid w:val="2B794137"/>
    <w:rsid w:val="2B7C5BA0"/>
    <w:rsid w:val="2BB1567F"/>
    <w:rsid w:val="2BC76C50"/>
    <w:rsid w:val="2CD559B6"/>
    <w:rsid w:val="2CE54D52"/>
    <w:rsid w:val="2D1D35F0"/>
    <w:rsid w:val="2D7A2B41"/>
    <w:rsid w:val="2E1B14D5"/>
    <w:rsid w:val="2EA414CB"/>
    <w:rsid w:val="2EC97183"/>
    <w:rsid w:val="2EE67D35"/>
    <w:rsid w:val="2F3E3DCC"/>
    <w:rsid w:val="2F7A1E20"/>
    <w:rsid w:val="2FA33530"/>
    <w:rsid w:val="30717AD3"/>
    <w:rsid w:val="31647A1E"/>
    <w:rsid w:val="32A510F7"/>
    <w:rsid w:val="32E26A66"/>
    <w:rsid w:val="33F8712E"/>
    <w:rsid w:val="340053F5"/>
    <w:rsid w:val="34474DD2"/>
    <w:rsid w:val="34592D57"/>
    <w:rsid w:val="34F12F90"/>
    <w:rsid w:val="35A5037F"/>
    <w:rsid w:val="367125DA"/>
    <w:rsid w:val="38673C95"/>
    <w:rsid w:val="38685317"/>
    <w:rsid w:val="38C22C79"/>
    <w:rsid w:val="38CD161E"/>
    <w:rsid w:val="3AF17846"/>
    <w:rsid w:val="3C6E4EC6"/>
    <w:rsid w:val="3C925059"/>
    <w:rsid w:val="3CEF73FC"/>
    <w:rsid w:val="3D053A7C"/>
    <w:rsid w:val="3DFC6C2D"/>
    <w:rsid w:val="3F765FCD"/>
    <w:rsid w:val="3F8F449F"/>
    <w:rsid w:val="3FA679A6"/>
    <w:rsid w:val="411A73CB"/>
    <w:rsid w:val="411E335F"/>
    <w:rsid w:val="414A4154"/>
    <w:rsid w:val="41A311D8"/>
    <w:rsid w:val="41A53138"/>
    <w:rsid w:val="429F5DD9"/>
    <w:rsid w:val="432804C5"/>
    <w:rsid w:val="437234EE"/>
    <w:rsid w:val="43E65D02"/>
    <w:rsid w:val="442412AF"/>
    <w:rsid w:val="443125F7"/>
    <w:rsid w:val="443733DD"/>
    <w:rsid w:val="45B21239"/>
    <w:rsid w:val="45E838CF"/>
    <w:rsid w:val="460A3EB2"/>
    <w:rsid w:val="466B4100"/>
    <w:rsid w:val="46B1257F"/>
    <w:rsid w:val="47356D0C"/>
    <w:rsid w:val="47FE57D2"/>
    <w:rsid w:val="48626336"/>
    <w:rsid w:val="486F624E"/>
    <w:rsid w:val="48CC2994"/>
    <w:rsid w:val="48F03833"/>
    <w:rsid w:val="49172B6D"/>
    <w:rsid w:val="49505ADB"/>
    <w:rsid w:val="49865F45"/>
    <w:rsid w:val="498A1BDB"/>
    <w:rsid w:val="4B6B71A0"/>
    <w:rsid w:val="4CA30BBC"/>
    <w:rsid w:val="4EAA2F5B"/>
    <w:rsid w:val="4FDE2637"/>
    <w:rsid w:val="50593A6B"/>
    <w:rsid w:val="521F524E"/>
    <w:rsid w:val="5342759B"/>
    <w:rsid w:val="537A08C9"/>
    <w:rsid w:val="53C92CE2"/>
    <w:rsid w:val="552A00CC"/>
    <w:rsid w:val="55797109"/>
    <w:rsid w:val="55971BE1"/>
    <w:rsid w:val="56356D1C"/>
    <w:rsid w:val="56B2702B"/>
    <w:rsid w:val="571C1C97"/>
    <w:rsid w:val="57284DD6"/>
    <w:rsid w:val="57560D05"/>
    <w:rsid w:val="5767496C"/>
    <w:rsid w:val="58C71D7C"/>
    <w:rsid w:val="58E502D0"/>
    <w:rsid w:val="5A444502"/>
    <w:rsid w:val="5A511C57"/>
    <w:rsid w:val="5A7A6B5A"/>
    <w:rsid w:val="5B8A716C"/>
    <w:rsid w:val="5BDB55FC"/>
    <w:rsid w:val="5C69772C"/>
    <w:rsid w:val="5CDD5A24"/>
    <w:rsid w:val="5D0E345E"/>
    <w:rsid w:val="5D245401"/>
    <w:rsid w:val="5D375134"/>
    <w:rsid w:val="5D612112"/>
    <w:rsid w:val="5E0F1C0D"/>
    <w:rsid w:val="5E56783C"/>
    <w:rsid w:val="5FF67529"/>
    <w:rsid w:val="60A1721A"/>
    <w:rsid w:val="61C70F3E"/>
    <w:rsid w:val="61FC6EA3"/>
    <w:rsid w:val="62191C97"/>
    <w:rsid w:val="62195750"/>
    <w:rsid w:val="62422A81"/>
    <w:rsid w:val="62793A18"/>
    <w:rsid w:val="62C51434"/>
    <w:rsid w:val="63F7386F"/>
    <w:rsid w:val="64B4350F"/>
    <w:rsid w:val="66AD46B9"/>
    <w:rsid w:val="66E0594C"/>
    <w:rsid w:val="676A4CE7"/>
    <w:rsid w:val="67A157EF"/>
    <w:rsid w:val="67DF4D46"/>
    <w:rsid w:val="67DF6AF4"/>
    <w:rsid w:val="68727968"/>
    <w:rsid w:val="68AB69D7"/>
    <w:rsid w:val="68C301C4"/>
    <w:rsid w:val="694D200F"/>
    <w:rsid w:val="69B047D3"/>
    <w:rsid w:val="6A011B64"/>
    <w:rsid w:val="6A425119"/>
    <w:rsid w:val="6A5135AE"/>
    <w:rsid w:val="6AD235FF"/>
    <w:rsid w:val="6B390119"/>
    <w:rsid w:val="6BEB618E"/>
    <w:rsid w:val="6C2C6080"/>
    <w:rsid w:val="6C3D64DF"/>
    <w:rsid w:val="6C5850C7"/>
    <w:rsid w:val="6C6D0DB8"/>
    <w:rsid w:val="6C922387"/>
    <w:rsid w:val="6D070385"/>
    <w:rsid w:val="6DD62748"/>
    <w:rsid w:val="6E6B09F7"/>
    <w:rsid w:val="6EC035B3"/>
    <w:rsid w:val="6ECD58F9"/>
    <w:rsid w:val="708244C1"/>
    <w:rsid w:val="70D50E7A"/>
    <w:rsid w:val="70E61A3D"/>
    <w:rsid w:val="7130216F"/>
    <w:rsid w:val="7231619E"/>
    <w:rsid w:val="726D0FBC"/>
    <w:rsid w:val="726E11A1"/>
    <w:rsid w:val="728C1627"/>
    <w:rsid w:val="72F5541E"/>
    <w:rsid w:val="730040CE"/>
    <w:rsid w:val="733E6DC5"/>
    <w:rsid w:val="734B0E16"/>
    <w:rsid w:val="748043EE"/>
    <w:rsid w:val="76C713C8"/>
    <w:rsid w:val="78DA7590"/>
    <w:rsid w:val="79174EAD"/>
    <w:rsid w:val="79AB3791"/>
    <w:rsid w:val="79C74101"/>
    <w:rsid w:val="7AD1051F"/>
    <w:rsid w:val="7BBD4F47"/>
    <w:rsid w:val="7BD209F2"/>
    <w:rsid w:val="7C5C650E"/>
    <w:rsid w:val="7D0C7191"/>
    <w:rsid w:val="7D252DA4"/>
    <w:rsid w:val="7D7F24B4"/>
    <w:rsid w:val="7E744413"/>
    <w:rsid w:val="7EF047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000000"/>
      <w:u w:val="none"/>
    </w:rPr>
  </w:style>
  <w:style w:type="character" w:styleId="6">
    <w:name w:val="Hyperlink"/>
    <w:basedOn w:val="4"/>
    <w:qFormat/>
    <w:uiPriority w:val="0"/>
    <w:rPr>
      <w:color w:val="000000"/>
      <w:u w:val="none"/>
    </w:rPr>
  </w:style>
  <w:style w:type="character" w:customStyle="1" w:styleId="7">
    <w:name w:val="on1"/>
    <w:basedOn w:val="4"/>
    <w:qFormat/>
    <w:uiPriority w:val="0"/>
    <w:rPr>
      <w:color w:val="C40001"/>
    </w:rPr>
  </w:style>
  <w:style w:type="character" w:customStyle="1" w:styleId="8">
    <w:name w:val="first-child"/>
    <w:basedOn w:val="4"/>
    <w:qFormat/>
    <w:uiPriority w:val="0"/>
  </w:style>
  <w:style w:type="character" w:customStyle="1" w:styleId="9">
    <w:name w:val="first-child1"/>
    <w:basedOn w:val="4"/>
    <w:qFormat/>
    <w:uiPriority w:val="0"/>
  </w:style>
  <w:style w:type="character" w:customStyle="1" w:styleId="10">
    <w:name w:val="bar"/>
    <w:basedOn w:val="4"/>
    <w:qFormat/>
    <w:uiPriority w:val="0"/>
  </w:style>
  <w:style w:type="character" w:customStyle="1" w:styleId="11">
    <w:name w:val="on"/>
    <w:basedOn w:val="4"/>
    <w:qFormat/>
    <w:uiPriority w:val="0"/>
    <w:rPr>
      <w:color w:val="C4000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3067</Words>
  <Characters>3135</Characters>
  <Lines>0</Lines>
  <Paragraphs>0</Paragraphs>
  <TotalTime>225</TotalTime>
  <ScaleCrop>false</ScaleCrop>
  <LinksUpToDate>false</LinksUpToDate>
  <CharactersWithSpaces>3214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自由行走的花</cp:lastModifiedBy>
  <dcterms:modified xsi:type="dcterms:W3CDTF">2023-06-06T02:17:55Z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E2A3ABFAAD2C4427BA8FCEAC9E90CC44</vt:lpwstr>
  </property>
</Properties>
</file>