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关于</w:t>
      </w:r>
      <w:r>
        <w:rPr>
          <w:rFonts w:hint="eastAsia" w:ascii="方正小标宋简体" w:hAnsi="Calibri" w:eastAsia="方正小标宋简体" w:cs="黑体"/>
          <w:sz w:val="44"/>
          <w:szCs w:val="44"/>
          <w:lang w:eastAsia="zh-CN"/>
        </w:rPr>
        <w:t>新干县民政局消防喷淋设备安装工程项目</w:t>
      </w:r>
      <w:r>
        <w:rPr>
          <w:rFonts w:hint="eastAsia" w:ascii="方正小标宋简体" w:hAnsi="Calibri" w:eastAsia="方正小标宋简体" w:cs="黑体"/>
          <w:sz w:val="44"/>
          <w:szCs w:val="44"/>
        </w:rPr>
        <w:t>投诉处理决定</w:t>
      </w:r>
    </w:p>
    <w:p>
      <w:pPr>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投诉人：</w:t>
      </w:r>
      <w:r>
        <w:rPr>
          <w:rFonts w:hint="eastAsia" w:ascii="仿宋_GB2312" w:hAnsi="仿宋" w:eastAsia="仿宋_GB2312" w:cs="黑体"/>
          <w:sz w:val="32"/>
          <w:szCs w:val="32"/>
          <w:lang w:eastAsia="zh-CN"/>
        </w:rPr>
        <w:t>江西中炫建设工程有限公司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吉安市苏吉州区井冈山大道新</w:t>
      </w:r>
      <w:r>
        <w:rPr>
          <w:rFonts w:hint="eastAsia" w:ascii="仿宋_GB2312" w:hAnsi="仿宋" w:eastAsia="仿宋_GB2312" w:cs="黑体"/>
          <w:sz w:val="32"/>
          <w:szCs w:val="32"/>
          <w:lang w:val="en-US" w:eastAsia="zh-CN"/>
        </w:rPr>
        <w:t>88号庐陵人文谷一期老街1#A号楼2-25</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邮编:</w:t>
      </w:r>
      <w:r>
        <w:rPr>
          <w:rFonts w:hint="eastAsia" w:ascii="仿宋_GB2312" w:hAnsi="仿宋" w:eastAsia="仿宋_GB2312" w:cs="黑体"/>
          <w:sz w:val="32"/>
          <w:szCs w:val="32"/>
        </w:rPr>
        <w:t xml:space="preserve"> 3</w:t>
      </w:r>
      <w:r>
        <w:rPr>
          <w:rFonts w:hint="eastAsia" w:ascii="仿宋_GB2312" w:hAnsi="仿宋" w:eastAsia="仿宋_GB2312" w:cs="黑体"/>
          <w:sz w:val="32"/>
          <w:szCs w:val="32"/>
          <w:lang w:val="en-US" w:eastAsia="zh-CN"/>
        </w:rPr>
        <w:t>4300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lang w:eastAsia="zh-CN"/>
        </w:rPr>
        <w:t>法定代表人：</w:t>
      </w:r>
      <w:r>
        <w:rPr>
          <w:rFonts w:hint="eastAsia" w:ascii="仿宋_GB2312" w:hAnsi="仿宋" w:eastAsia="仿宋_GB2312" w:cs="黑体"/>
          <w:sz w:val="32"/>
          <w:szCs w:val="32"/>
          <w:lang w:eastAsia="zh-CN"/>
        </w:rPr>
        <w:t>方流君</w:t>
      </w:r>
      <w:r>
        <w:rPr>
          <w:rFonts w:hint="eastAsia" w:ascii="仿宋_GB2312" w:hAnsi="仿宋" w:eastAsia="仿宋_GB2312" w:cs="黑体"/>
          <w:sz w:val="32"/>
          <w:szCs w:val="32"/>
          <w:lang w:val="en-US" w:eastAsia="zh-CN"/>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18507960010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彭文财</w:t>
      </w: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18979607022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b/>
          <w:bCs/>
          <w:sz w:val="32"/>
          <w:szCs w:val="32"/>
          <w:lang w:val="en-US" w:eastAsia="zh-CN"/>
        </w:rPr>
        <w:t>1</w:t>
      </w:r>
      <w:r>
        <w:rPr>
          <w:rFonts w:hint="eastAsia" w:ascii="仿宋_GB2312" w:hAnsi="仿宋" w:eastAsia="仿宋_GB2312" w:cs="黑体"/>
          <w:b/>
          <w:bCs/>
          <w:sz w:val="32"/>
          <w:szCs w:val="32"/>
        </w:rPr>
        <w:t>：</w:t>
      </w:r>
      <w:r>
        <w:rPr>
          <w:rFonts w:hint="eastAsia" w:ascii="仿宋_GB2312" w:hAnsi="仿宋" w:eastAsia="仿宋_GB2312" w:cs="黑体"/>
          <w:sz w:val="32"/>
          <w:szCs w:val="32"/>
          <w:lang w:eastAsia="zh-CN"/>
        </w:rPr>
        <w:t>江西百纳招标代理有限责任公司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新干县城北物流园</w:t>
      </w:r>
      <w:r>
        <w:rPr>
          <w:rFonts w:hint="eastAsia" w:ascii="仿宋_GB2312" w:hAnsi="仿宋" w:eastAsia="仿宋_GB2312" w:cs="黑体"/>
          <w:sz w:val="32"/>
          <w:szCs w:val="32"/>
          <w:lang w:val="en-US" w:eastAsia="zh-CN"/>
        </w:rPr>
        <w:t>13栋109号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聂女士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联系电话：</w:t>
      </w:r>
      <w:r>
        <w:rPr>
          <w:rFonts w:hint="eastAsia" w:ascii="仿宋_GB2312" w:hAnsi="仿宋" w:eastAsia="仿宋_GB2312" w:cs="黑体"/>
          <w:sz w:val="32"/>
          <w:szCs w:val="32"/>
          <w:lang w:val="en-US" w:eastAsia="zh-CN"/>
        </w:rPr>
        <w:t>13970693635</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b/>
          <w:bCs/>
          <w:sz w:val="32"/>
          <w:szCs w:val="32"/>
          <w:lang w:val="en-US" w:eastAsia="zh-CN"/>
        </w:rPr>
        <w:t>2</w:t>
      </w:r>
      <w:r>
        <w:rPr>
          <w:rFonts w:hint="eastAsia" w:ascii="仿宋_GB2312" w:hAnsi="仿宋" w:eastAsia="仿宋_GB2312" w:cs="黑体"/>
          <w:b/>
          <w:bCs/>
          <w:sz w:val="32"/>
          <w:szCs w:val="32"/>
        </w:rPr>
        <w:t>：</w:t>
      </w:r>
      <w:r>
        <w:rPr>
          <w:rFonts w:hint="eastAsia" w:ascii="仿宋_GB2312" w:hAnsi="仿宋" w:eastAsia="仿宋_GB2312" w:cs="黑体"/>
          <w:sz w:val="32"/>
          <w:szCs w:val="32"/>
          <w:lang w:eastAsia="zh-CN"/>
        </w:rPr>
        <w:t>新干民政局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新干县川琴路</w:t>
      </w:r>
      <w:r>
        <w:rPr>
          <w:rFonts w:hint="eastAsia" w:ascii="仿宋_GB2312" w:hAnsi="仿宋" w:eastAsia="仿宋_GB2312" w:cs="黑体"/>
          <w:sz w:val="32"/>
          <w:szCs w:val="32"/>
          <w:lang w:val="en-US" w:eastAsia="zh-CN"/>
        </w:rPr>
        <w:t>57号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val="0"/>
          <w:bCs w:val="0"/>
          <w:sz w:val="32"/>
          <w:szCs w:val="32"/>
        </w:rPr>
        <w:t>联系人：</w:t>
      </w:r>
      <w:r>
        <w:rPr>
          <w:rFonts w:hint="eastAsia" w:ascii="仿宋_GB2312" w:hAnsi="仿宋" w:eastAsia="仿宋_GB2312" w:cs="黑体"/>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投诉人对江西百纳招标代理有限责任公司代理的</w:t>
      </w:r>
      <w:r>
        <w:rPr>
          <w:rFonts w:hint="eastAsia" w:ascii="仿宋_GB2312" w:hAnsi="仿宋" w:eastAsia="仿宋_GB2312" w:cs="黑体"/>
          <w:sz w:val="32"/>
          <w:szCs w:val="32"/>
          <w:lang w:eastAsia="zh-CN"/>
        </w:rPr>
        <w:t>新干县民政局消防喷淋设备安装工程项目</w:t>
      </w:r>
      <w:r>
        <w:rPr>
          <w:rFonts w:hint="eastAsia" w:ascii="仿宋_GB2312" w:hAnsi="仿宋" w:eastAsia="仿宋_GB2312" w:cs="黑体"/>
          <w:sz w:val="32"/>
          <w:szCs w:val="32"/>
        </w:rPr>
        <w:t>（项目编号</w:t>
      </w:r>
      <w:r>
        <w:rPr>
          <w:rFonts w:hint="eastAsia" w:ascii="仿宋_GB2312" w:hAnsi="仿宋" w:eastAsia="仿宋_GB2312" w:cs="黑体"/>
          <w:sz w:val="32"/>
          <w:szCs w:val="32"/>
          <w:lang w:eastAsia="zh-CN"/>
        </w:rPr>
        <w:t>：赣百纳政采字2022-030号</w:t>
      </w:r>
      <w:r>
        <w:rPr>
          <w:rFonts w:hint="eastAsia" w:ascii="仿宋_GB2312" w:hAnsi="仿宋" w:eastAsia="仿宋_GB2312" w:cs="黑体"/>
          <w:sz w:val="32"/>
          <w:szCs w:val="32"/>
        </w:rPr>
        <w:t>）质疑答复不满意，于202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2</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6</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投诉事项1：消防设施操作员主要从事建(构)筑物消防设 施运行、操作和维修、保养、检测等工作，本采购项目要求的是消防设备的采购以及安装，并不涉及以上消防设施操作员从事的工作，可以说此评分点与本项目的实施毫无关系。并且还要求大专及以上学历，此与合同履行毫不相干，试问为什么不是高中以上学历、本科以上学历或者研究生以上学历?此评分点具有很明显的倾向性，是采购人和采购代理机构在为某家供应商量身定做招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2：本项目采购清单中并未出现“智能疏散指示系统”,采购的仅是“应急疏散标志指示灯”,采购的是硬件，并非软件，而招标文件却用软件著作权证书来评分，与项目和合同履行无关。可见此评分点又是为某家供应商量身定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投诉事项3：本项目招标文件评标办法技术评分关于“点型 光电感烟火灾探测器”“应急疏散标志指示灯”“声光报警器”的评分中，指定了特定的检测环境和特定的检测结果， 如场强、温度、声压、变调周期、闪光频率等，多0.1少0.1都不行，检测仪器的误差可能都不止0.1,倾向性排他性非常强。应当用“太于”“小于”“≥”“≤”等字样或符号，或者用“区间”来表示一个范围，～才更科学更合理更公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黑体"/>
          <w:b/>
          <w:bCs/>
          <w:sz w:val="32"/>
          <w:szCs w:val="32"/>
          <w:lang w:val="en-US" w:eastAsia="zh-CN"/>
        </w:rPr>
      </w:pPr>
      <w:r>
        <w:rPr>
          <w:rFonts w:hint="eastAsia" w:ascii="仿宋_GB2312" w:hAnsi="仿宋" w:eastAsia="仿宋_GB2312" w:cs="黑体"/>
          <w:b/>
          <w:bCs/>
          <w:sz w:val="32"/>
          <w:szCs w:val="32"/>
          <w:lang w:val="en-US" w:eastAsia="zh-CN"/>
        </w:rPr>
        <w:t>专家调查论证结论：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投诉事项1意见</w:t>
      </w:r>
      <w:r>
        <w:rPr>
          <w:rFonts w:hint="default" w:ascii="仿宋_GB2312" w:hAnsi="仿宋" w:eastAsia="仿宋_GB2312" w:cs="黑体"/>
          <w:sz w:val="32"/>
          <w:szCs w:val="32"/>
          <w:lang w:val="en-US" w:eastAsia="zh-CN"/>
        </w:rPr>
        <w:t>：</w:t>
      </w:r>
      <w:r>
        <w:rPr>
          <w:rFonts w:hint="eastAsia" w:ascii="仿宋_GB2312" w:hAnsi="仿宋" w:eastAsia="仿宋_GB2312" w:cs="黑体"/>
          <w:sz w:val="32"/>
          <w:szCs w:val="32"/>
          <w:lang w:val="en-US" w:eastAsia="zh-CN"/>
        </w:rPr>
        <w:t>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黑体"/>
          <w:sz w:val="32"/>
          <w:szCs w:val="32"/>
          <w:lang w:val="en-US" w:eastAsia="zh-CN"/>
        </w:rPr>
      </w:pPr>
      <w:r>
        <w:rPr>
          <w:rFonts w:hint="default" w:ascii="仿宋_GB2312" w:hAnsi="仿宋" w:eastAsia="仿宋_GB2312" w:cs="黑体"/>
          <w:sz w:val="32"/>
          <w:szCs w:val="32"/>
          <w:lang w:val="en-US" w:eastAsia="zh-CN"/>
        </w:rPr>
        <w:t>消防设备属于特殊</w:t>
      </w:r>
      <w:r>
        <w:rPr>
          <w:rFonts w:hint="eastAsia" w:ascii="仿宋_GB2312" w:hAnsi="仿宋" w:eastAsia="仿宋_GB2312" w:cs="黑体"/>
          <w:sz w:val="32"/>
          <w:szCs w:val="32"/>
          <w:lang w:val="en-US" w:eastAsia="zh-CN"/>
        </w:rPr>
        <w:t>的采购</w:t>
      </w:r>
      <w:r>
        <w:rPr>
          <w:rFonts w:hint="default" w:ascii="仿宋_GB2312" w:hAnsi="仿宋" w:eastAsia="仿宋_GB2312" w:cs="黑体"/>
          <w:sz w:val="32"/>
          <w:szCs w:val="32"/>
          <w:lang w:val="en-US" w:eastAsia="zh-CN"/>
        </w:rPr>
        <w:t>项目，对于</w:t>
      </w:r>
      <w:r>
        <w:rPr>
          <w:rFonts w:hint="eastAsia" w:ascii="仿宋_GB2312" w:hAnsi="仿宋" w:eastAsia="仿宋_GB2312" w:cs="黑体"/>
          <w:sz w:val="32"/>
          <w:szCs w:val="32"/>
          <w:lang w:val="en-US" w:eastAsia="zh-CN"/>
        </w:rPr>
        <w:t>项目</w:t>
      </w:r>
      <w:r>
        <w:rPr>
          <w:rFonts w:hint="default" w:ascii="仿宋_GB2312" w:hAnsi="仿宋" w:eastAsia="仿宋_GB2312" w:cs="黑体"/>
          <w:sz w:val="32"/>
          <w:szCs w:val="32"/>
          <w:lang w:val="en-US" w:eastAsia="zh-CN"/>
        </w:rPr>
        <w:t>团队</w:t>
      </w:r>
      <w:r>
        <w:rPr>
          <w:rFonts w:hint="eastAsia" w:ascii="仿宋_GB2312" w:hAnsi="仿宋" w:eastAsia="仿宋_GB2312" w:cs="黑体"/>
          <w:sz w:val="32"/>
          <w:szCs w:val="32"/>
          <w:lang w:val="en-US" w:eastAsia="zh-CN"/>
        </w:rPr>
        <w:t>的</w:t>
      </w:r>
      <w:r>
        <w:rPr>
          <w:rFonts w:hint="default" w:ascii="仿宋_GB2312" w:hAnsi="仿宋" w:eastAsia="仿宋_GB2312" w:cs="黑体"/>
          <w:sz w:val="32"/>
          <w:szCs w:val="32"/>
          <w:lang w:val="en-US" w:eastAsia="zh-CN"/>
        </w:rPr>
        <w:t>综合素质和能力有</w:t>
      </w:r>
      <w:r>
        <w:rPr>
          <w:rFonts w:hint="eastAsia" w:ascii="仿宋_GB2312" w:hAnsi="仿宋" w:eastAsia="仿宋_GB2312" w:cs="黑体"/>
          <w:sz w:val="32"/>
          <w:szCs w:val="32"/>
          <w:lang w:val="en-US" w:eastAsia="zh-CN"/>
        </w:rPr>
        <w:t>较高</w:t>
      </w:r>
      <w:r>
        <w:rPr>
          <w:rFonts w:hint="default" w:ascii="仿宋_GB2312" w:hAnsi="仿宋" w:eastAsia="仿宋_GB2312" w:cs="黑体"/>
          <w:sz w:val="32"/>
          <w:szCs w:val="32"/>
          <w:lang w:val="en-US" w:eastAsia="zh-CN"/>
        </w:rPr>
        <w:t>要求，消防设施操作员</w:t>
      </w:r>
      <w:r>
        <w:rPr>
          <w:rFonts w:hint="eastAsia" w:ascii="仿宋_GB2312" w:hAnsi="仿宋" w:eastAsia="仿宋_GB2312" w:cs="黑体"/>
          <w:sz w:val="32"/>
          <w:szCs w:val="32"/>
          <w:lang w:val="en-US" w:eastAsia="zh-CN"/>
        </w:rPr>
        <w:t>是消防项目的</w:t>
      </w:r>
      <w:r>
        <w:rPr>
          <w:rFonts w:hint="default" w:ascii="仿宋_GB2312" w:hAnsi="仿宋" w:eastAsia="仿宋_GB2312" w:cs="黑体"/>
          <w:sz w:val="32"/>
          <w:szCs w:val="32"/>
          <w:lang w:val="en-US" w:eastAsia="zh-CN"/>
        </w:rPr>
        <w:t>专业人员，与</w:t>
      </w:r>
      <w:r>
        <w:rPr>
          <w:rFonts w:hint="eastAsia" w:ascii="仿宋_GB2312" w:hAnsi="仿宋" w:eastAsia="仿宋_GB2312" w:cs="黑体"/>
          <w:sz w:val="32"/>
          <w:szCs w:val="32"/>
          <w:lang w:val="en-US" w:eastAsia="zh-CN"/>
        </w:rPr>
        <w:t>本项目的</w:t>
      </w:r>
      <w:r>
        <w:rPr>
          <w:rFonts w:hint="default" w:ascii="仿宋_GB2312" w:hAnsi="仿宋" w:eastAsia="仿宋_GB2312" w:cs="黑体"/>
          <w:sz w:val="32"/>
          <w:szCs w:val="32"/>
          <w:lang w:val="en-US" w:eastAsia="zh-CN"/>
        </w:rPr>
        <w:t>采购需求</w:t>
      </w:r>
      <w:r>
        <w:rPr>
          <w:rFonts w:hint="eastAsia" w:ascii="仿宋_GB2312" w:hAnsi="仿宋" w:eastAsia="仿宋_GB2312" w:cs="黑体"/>
          <w:sz w:val="32"/>
          <w:szCs w:val="32"/>
          <w:lang w:val="en-US" w:eastAsia="zh-CN"/>
        </w:rPr>
        <w:t>有直接关联</w:t>
      </w:r>
      <w:r>
        <w:rPr>
          <w:rFonts w:hint="default" w:ascii="仿宋_GB2312" w:hAnsi="仿宋" w:eastAsia="仿宋_GB2312" w:cs="黑体"/>
          <w:sz w:val="32"/>
          <w:szCs w:val="32"/>
          <w:lang w:val="en-US" w:eastAsia="zh-CN"/>
        </w:rPr>
        <w:t>。学历能够体现团队成员的技术和业务水平，</w:t>
      </w:r>
      <w:r>
        <w:rPr>
          <w:rFonts w:hint="eastAsia" w:ascii="仿宋_GB2312" w:hAnsi="仿宋" w:eastAsia="仿宋_GB2312" w:cs="黑体"/>
          <w:sz w:val="32"/>
          <w:szCs w:val="32"/>
          <w:lang w:val="en-US" w:eastAsia="zh-CN"/>
        </w:rPr>
        <w:t>有一定学历的成员有利于</w:t>
      </w:r>
      <w:r>
        <w:rPr>
          <w:rFonts w:hint="default" w:ascii="仿宋_GB2312" w:hAnsi="仿宋" w:eastAsia="仿宋_GB2312" w:cs="黑体"/>
          <w:sz w:val="32"/>
          <w:szCs w:val="32"/>
          <w:lang w:val="en-US" w:eastAsia="zh-CN"/>
        </w:rPr>
        <w:t>项目的服务履约，学历设置为评审因素符合本项目采购需求，不属于以不合理条件对供应商实行差别待遇或歧视待遇，是合理合法的。此项并没有作为资格条件或者符合性要求限制</w:t>
      </w:r>
      <w:r>
        <w:rPr>
          <w:rFonts w:hint="eastAsia" w:ascii="仿宋_GB2312" w:hAnsi="仿宋" w:eastAsia="仿宋_GB2312" w:cs="黑体"/>
          <w:sz w:val="32"/>
          <w:szCs w:val="32"/>
          <w:lang w:val="en-US" w:eastAsia="zh-CN"/>
        </w:rPr>
        <w:t>，不是</w:t>
      </w:r>
      <w:r>
        <w:rPr>
          <w:rFonts w:hint="default" w:ascii="仿宋_GB2312" w:hAnsi="仿宋" w:eastAsia="仿宋_GB2312" w:cs="黑体"/>
          <w:sz w:val="32"/>
          <w:szCs w:val="32"/>
          <w:lang w:val="en-US" w:eastAsia="zh-CN"/>
        </w:rPr>
        <w:t>“采购需求、技术要求及商务要求”的必须响应项，而是作为评审因素择优加分项，不存在为某家供应商量身定做</w:t>
      </w:r>
      <w:r>
        <w:rPr>
          <w:rFonts w:hint="eastAsia" w:ascii="仿宋_GB2312" w:hAnsi="仿宋" w:eastAsia="仿宋_GB2312" w:cs="黑体"/>
          <w:sz w:val="32"/>
          <w:szCs w:val="32"/>
          <w:lang w:val="en-US" w:eastAsia="zh-CN"/>
        </w:rPr>
        <w:t>的情形</w:t>
      </w:r>
      <w:r>
        <w:rPr>
          <w:rFonts w:hint="default" w:ascii="仿宋_GB2312" w:hAnsi="仿宋" w:eastAsia="仿宋_GB2312" w:cs="黑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投诉事项2意见</w:t>
      </w:r>
      <w:r>
        <w:rPr>
          <w:rFonts w:hint="default" w:ascii="仿宋_GB2312" w:hAnsi="仿宋" w:eastAsia="仿宋_GB2312" w:cs="黑体"/>
          <w:sz w:val="32"/>
          <w:szCs w:val="32"/>
          <w:lang w:val="en-US" w:eastAsia="zh-CN"/>
        </w:rPr>
        <w:t>：</w:t>
      </w:r>
      <w:r>
        <w:rPr>
          <w:rFonts w:hint="eastAsia" w:ascii="仿宋_GB2312" w:hAnsi="仿宋" w:eastAsia="仿宋_GB2312" w:cs="黑体"/>
          <w:sz w:val="32"/>
          <w:szCs w:val="32"/>
          <w:lang w:val="en-US" w:eastAsia="zh-CN"/>
        </w:rPr>
        <w:t>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具有自主研发的软件反映了供应商或制造商的技术研发能力，也利于项目的后期服务，作为评审因素符合本项目的具体特点和采购需求。本项目采购涉及到消防控制室，智能疏散指示系统包含应急疏散标志指示灯、火灾报警控制器等产品，应急疏散标志指示灯、火灾报警控制器的技术参数中，已经明确要求集中控制型、通过软件实现控制功能。虽然不是单独采购软件，但相关产品需要内装相关软件系统控制，故与采购需求密切相关。此项并没有作为资格条件或者符合性要求来限制，而是作为评审因素择优加分项，不存在倾向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投诉事项3意见</w:t>
      </w:r>
      <w:r>
        <w:rPr>
          <w:rFonts w:hint="default" w:ascii="仿宋_GB2312" w:hAnsi="仿宋" w:eastAsia="仿宋_GB2312" w:cs="黑体"/>
          <w:sz w:val="32"/>
          <w:szCs w:val="32"/>
          <w:lang w:val="en-US" w:eastAsia="zh-CN"/>
        </w:rPr>
        <w:t>：</w:t>
      </w:r>
      <w:r>
        <w:rPr>
          <w:rFonts w:hint="eastAsia" w:ascii="仿宋_GB2312" w:hAnsi="仿宋" w:eastAsia="仿宋_GB2312" w:cs="黑体"/>
          <w:sz w:val="32"/>
          <w:szCs w:val="32"/>
          <w:lang w:val="en-US" w:eastAsia="zh-CN"/>
        </w:rPr>
        <w:t>投诉不成立。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检测报告是证明产品技术参数优劣的重要佐证材料。本项目招标文件所设置的评分参数是项目核心产品的关键技术指标。评分的技术参数值可以是一个具体数字或者范围，只要等于、优于采购需求的基本参数就可加分，评审专家根据投标文件的响应情况和自己的专业知识可以判断是否优于评审指标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二、投诉处理决定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基于专家论证和有关调查事实，投诉人的投诉事项不成立。根据《政府采购质疑投诉管理办法》（财政部第94号令）第二十九条第一项第（二）款之规定，本机关作出如下处理决定：驳回投诉。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1</w:t>
      </w:r>
      <w:bookmarkStart w:id="0" w:name="_GoBack"/>
      <w:bookmarkEnd w:id="0"/>
      <w:r>
        <w:rPr>
          <w:rFonts w:hint="eastAsia" w:ascii="仿宋_GB2312" w:hAnsi="仿宋" w:eastAsia="仿宋_GB2312"/>
          <w:sz w:val="32"/>
          <w:szCs w:val="32"/>
        </w:rPr>
        <w:t xml:space="preserve">日  </w:t>
      </w:r>
    </w:p>
    <w:p>
      <w:pPr>
        <w:spacing w:line="580" w:lineRule="exact"/>
        <w:rPr>
          <w:rFonts w:hint="eastAsia" w:ascii="仿宋_GB2312" w:eastAsia="仿宋_GB2312"/>
          <w:sz w:val="28"/>
          <w:szCs w:val="28"/>
        </w:rPr>
      </w:pPr>
    </w:p>
    <w:p>
      <w:pPr>
        <w:pStyle w:val="4"/>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pStyle w:val="3"/>
        <w:rPr>
          <w:rFonts w:hint="eastAsia"/>
        </w:rPr>
      </w:pPr>
    </w:p>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GNiNTIzZWVhZTdkODZkNzFkZDIxNTViMDVjYWQifQ=="/>
    <w:docVar w:name="KSO_WPS_MARK_KEY" w:val="3896621b-2ec0-4108-82a1-833e749a6de6"/>
  </w:docVars>
  <w:rsids>
    <w:rsidRoot w:val="6DDE2AAC"/>
    <w:rsid w:val="199F3D26"/>
    <w:rsid w:val="2AD55259"/>
    <w:rsid w:val="2EF042D2"/>
    <w:rsid w:val="35B31442"/>
    <w:rsid w:val="4C453AB7"/>
    <w:rsid w:val="4C547AF7"/>
    <w:rsid w:val="4EB75F92"/>
    <w:rsid w:val="6DDE2AAC"/>
    <w:rsid w:val="7719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jc w:val="center"/>
      <w:outlineLvl w:val="1"/>
    </w:pPr>
    <w:rPr>
      <w:rFonts w:ascii="Arial" w:hAnsi="Arial" w:eastAsia="黑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kern w:val="0"/>
    </w:rPr>
  </w:style>
  <w:style w:type="paragraph" w:styleId="4">
    <w:name w:val="toc 8"/>
    <w:basedOn w:val="1"/>
    <w:next w:val="1"/>
    <w:qFormat/>
    <w:uiPriority w:val="0"/>
    <w:pPr>
      <w:ind w:left="1400" w:leftChars="14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1644</Words>
  <Characters>1714</Characters>
  <Lines>0</Lines>
  <Paragraphs>0</Paragraphs>
  <TotalTime>7</TotalTime>
  <ScaleCrop>false</ScaleCrop>
  <LinksUpToDate>false</LinksUpToDate>
  <CharactersWithSpaces>1841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2023-02-02T06:54:00Z</dcterms:created>
  <dc:creator>13766206335</dc:creator>
  <cp:lastModifiedBy>13766206335</cp:lastModifiedBy>
  <dcterms:modified xsi:type="dcterms:W3CDTF">2023-06-30T08:17:37Z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10A10C12C8E6401CA30AC1E2DF3C6A6B</vt:lpwstr>
  </property>
</Properties>
</file>