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35393834"/>
      <w:bookmarkStart w:id="1" w:name="_Toc28359044"/>
      <w:r>
        <w:rPr>
          <w:rFonts w:hint="eastAsia" w:ascii="华文中宋" w:hAnsi="华文中宋" w:eastAsia="华文中宋"/>
        </w:rPr>
        <w:t>监督检查处理结果公告</w:t>
      </w:r>
      <w:bookmarkEnd w:id="0"/>
      <w:bookmarkEnd w:id="1"/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一、项目编号：</w:t>
      </w:r>
      <w:r>
        <w:rPr>
          <w:rFonts w:hint="eastAsia" w:ascii="仿宋" w:hAnsi="仿宋" w:eastAsia="仿宋"/>
          <w:sz w:val="28"/>
          <w:szCs w:val="28"/>
          <w:u w:val="single"/>
        </w:rPr>
        <w:t>　阳光-YC2021-058　　　　　　　　　</w:t>
      </w:r>
    </w:p>
    <w:p>
      <w:pPr>
        <w:rPr>
          <w:rFonts w:ascii="黑体" w:hAnsi="黑体" w:eastAsia="黑体"/>
          <w:sz w:val="28"/>
          <w:szCs w:val="28"/>
          <w:u w:val="single"/>
        </w:rPr>
      </w:pPr>
      <w:r>
        <w:rPr>
          <w:rFonts w:hint="eastAsia" w:ascii="黑体" w:hAnsi="黑体" w:eastAsia="黑体"/>
          <w:sz w:val="28"/>
          <w:szCs w:val="28"/>
        </w:rPr>
        <w:t>二、项目名称：</w:t>
      </w:r>
      <w:r>
        <w:rPr>
          <w:rFonts w:hint="eastAsia" w:ascii="仿宋" w:hAnsi="仿宋" w:eastAsia="仿宋"/>
          <w:sz w:val="28"/>
          <w:szCs w:val="28"/>
          <w:u w:val="single"/>
        </w:rPr>
        <w:t>　宜春市公安局交通警察支队空中可视化移动指挥系统采购项目　　　　　　　　</w:t>
      </w: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三、相关当事人</w:t>
      </w:r>
    </w:p>
    <w:p>
      <w:pPr>
        <w:ind w:firstLine="565" w:firstLineChars="202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当事人1：</w:t>
      </w:r>
      <w:r>
        <w:rPr>
          <w:rFonts w:hint="eastAsia" w:ascii="仿宋" w:hAnsi="仿宋" w:eastAsia="仿宋"/>
          <w:sz w:val="28"/>
          <w:szCs w:val="28"/>
          <w:u w:val="single"/>
        </w:rPr>
        <w:t>　宜春阳光招标咨询有限公司　　　　　　　　　　</w:t>
      </w:r>
    </w:p>
    <w:p>
      <w:pPr>
        <w:ind w:firstLine="565" w:firstLineChars="202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地 址：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宜春市上高县沿江中路与交通路交叉口北140米</w:t>
      </w:r>
      <w:r>
        <w:rPr>
          <w:rFonts w:hint="eastAsia" w:ascii="仿宋" w:hAnsi="仿宋" w:eastAsia="仿宋"/>
          <w:sz w:val="28"/>
          <w:szCs w:val="28"/>
          <w:u w:val="single"/>
        </w:rPr>
        <w:t>　　　　　　　　　　</w:t>
      </w: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根据全省招标投标领域专项治理行动工作安排，在省财政厅抽查我市政府采购项目中，经调查、复核，发现你公司代理的“宜春市公安局交通警察支队空中可视化移动指挥系统采购项目”（编号：阳光-YC2021-058），存在以下问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招标文件商务评分项的培训能力项：本项目需拟派1名具有《民用无人机驾驶员合格证》培训教员。该证书为中国航空器拥有者与驾驶员协会颁发的证书，非政府部门公开发布的通过考试统一取得的证书，排斥了未取得该证书的供应商。违反《中华人民共和国政府采购法实施条例》第二十条第一款第（八）项之规定。</w:t>
      </w:r>
    </w:p>
    <w:p>
      <w:pPr>
        <w:rPr>
          <w:rFonts w:ascii="黑体" w:hAnsi="黑体" w:eastAsia="黑体"/>
          <w:sz w:val="28"/>
          <w:szCs w:val="28"/>
        </w:rPr>
      </w:pPr>
      <w:bookmarkStart w:id="2" w:name="_GoBack"/>
      <w:bookmarkEnd w:id="2"/>
      <w:r>
        <w:rPr>
          <w:rFonts w:hint="eastAsia" w:ascii="黑体" w:hAnsi="黑体" w:eastAsia="黑体"/>
          <w:sz w:val="28"/>
          <w:szCs w:val="28"/>
        </w:rPr>
        <w:t>五、处理依据及结果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依据《中华人民共和国政府采购法》第七十一条第一款第（三）项之规定，本机关决定，责令宜春阳光招标咨询有限公司限期改正。</w:t>
      </w:r>
    </w:p>
    <w:p>
      <w:pPr>
        <w:rPr>
          <w:rFonts w:ascii="黑体" w:hAnsi="黑体" w:eastAsia="黑体" w:cs="仿宋"/>
          <w:sz w:val="28"/>
          <w:szCs w:val="28"/>
        </w:rPr>
      </w:pPr>
      <w:r>
        <w:rPr>
          <w:rFonts w:ascii="黑体" w:hAnsi="黑体" w:eastAsia="黑体" w:cs="仿宋"/>
          <w:sz w:val="28"/>
          <w:szCs w:val="28"/>
        </w:rPr>
        <w:t>六</w:t>
      </w:r>
      <w:r>
        <w:rPr>
          <w:rFonts w:hint="eastAsia" w:ascii="黑体" w:hAnsi="黑体" w:eastAsia="黑体" w:cs="仿宋"/>
          <w:sz w:val="28"/>
          <w:szCs w:val="28"/>
        </w:rPr>
        <w:t>、其他补充事宜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如对上述处理决定不服，可在收到本决定书起60日内申请行政复议或依法提起行政诉讼。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u w:val="none"/>
        </w:rPr>
      </w:pPr>
    </w:p>
    <w:p>
      <w:pPr>
        <w:ind w:firstLine="560" w:firstLineChars="200"/>
        <w:rPr>
          <w:rFonts w:hint="eastAsia" w:ascii="仿宋" w:hAnsi="仿宋" w:eastAsia="仿宋"/>
          <w:sz w:val="28"/>
          <w:szCs w:val="28"/>
          <w:u w:val="none"/>
        </w:rPr>
      </w:pPr>
    </w:p>
    <w:p>
      <w:pPr>
        <w:widowControl/>
        <w:ind w:right="300"/>
        <w:jc w:val="center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                            宜春市财政局</w:t>
      </w:r>
    </w:p>
    <w:p>
      <w:pPr>
        <w:widowControl/>
        <w:ind w:right="3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2022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widowControl/>
        <w:ind w:right="300"/>
        <w:jc w:val="right"/>
        <w:rPr>
          <w:rFonts w:ascii="仿宋" w:hAnsi="仿宋" w:eastAsia="仿宋"/>
          <w:sz w:val="28"/>
          <w:szCs w:val="28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69663037"/>
    </w:sdtPr>
    <w:sdtContent>
      <w:p>
        <w:pPr>
          <w:pStyle w:val="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jYzY1YjA5MjM4ZWI5ZWY0MWFiYjFiNzE2MmJhYTAifQ=="/>
  </w:docVars>
  <w:rsids>
    <w:rsidRoot w:val="00244094"/>
    <w:rsid w:val="000312DE"/>
    <w:rsid w:val="0005737B"/>
    <w:rsid w:val="000726D8"/>
    <w:rsid w:val="000A6769"/>
    <w:rsid w:val="000D3B95"/>
    <w:rsid w:val="000D5040"/>
    <w:rsid w:val="000D6508"/>
    <w:rsid w:val="00110BD8"/>
    <w:rsid w:val="00151C8B"/>
    <w:rsid w:val="00244094"/>
    <w:rsid w:val="00246690"/>
    <w:rsid w:val="002F4172"/>
    <w:rsid w:val="00322E12"/>
    <w:rsid w:val="003D04C7"/>
    <w:rsid w:val="00430D5D"/>
    <w:rsid w:val="00445621"/>
    <w:rsid w:val="004B0417"/>
    <w:rsid w:val="004F0CA3"/>
    <w:rsid w:val="004F449A"/>
    <w:rsid w:val="005902A4"/>
    <w:rsid w:val="006939FC"/>
    <w:rsid w:val="0079663A"/>
    <w:rsid w:val="007E2D83"/>
    <w:rsid w:val="0080774A"/>
    <w:rsid w:val="00877C6E"/>
    <w:rsid w:val="008974EE"/>
    <w:rsid w:val="008A1192"/>
    <w:rsid w:val="008A2FE7"/>
    <w:rsid w:val="0090581E"/>
    <w:rsid w:val="00966F02"/>
    <w:rsid w:val="009A15C7"/>
    <w:rsid w:val="00A30F31"/>
    <w:rsid w:val="00A3374C"/>
    <w:rsid w:val="00C37A88"/>
    <w:rsid w:val="00C52F06"/>
    <w:rsid w:val="00C61BBE"/>
    <w:rsid w:val="00C95981"/>
    <w:rsid w:val="00D26832"/>
    <w:rsid w:val="00DA7067"/>
    <w:rsid w:val="00DC09FA"/>
    <w:rsid w:val="00E457B7"/>
    <w:rsid w:val="00E702D6"/>
    <w:rsid w:val="00E75E92"/>
    <w:rsid w:val="00ED7C2A"/>
    <w:rsid w:val="00EE3266"/>
    <w:rsid w:val="00F53A4B"/>
    <w:rsid w:val="217C6D52"/>
    <w:rsid w:val="391D1F38"/>
    <w:rsid w:val="60964FF0"/>
    <w:rsid w:val="735633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4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5"/>
    <w:semiHidden/>
    <w:unhideWhenUsed/>
    <w:qFormat/>
    <w:uiPriority w:val="99"/>
    <w:pPr>
      <w:jc w:val="left"/>
    </w:pPr>
  </w:style>
  <w:style w:type="paragraph" w:styleId="5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6">
    <w:name w:val="Plain Text"/>
    <w:basedOn w:val="1"/>
    <w:link w:val="26"/>
    <w:qFormat/>
    <w:uiPriority w:val="0"/>
    <w:rPr>
      <w:rFonts w:ascii="宋体" w:hAnsi="Courier New" w:eastAsiaTheme="minorEastAsia" w:cstheme="minorBidi"/>
      <w:szCs w:val="22"/>
    </w:rPr>
  </w:style>
  <w:style w:type="paragraph" w:styleId="7">
    <w:name w:val="Date"/>
    <w:basedOn w:val="1"/>
    <w:next w:val="1"/>
    <w:link w:val="27"/>
    <w:qFormat/>
    <w:uiPriority w:val="0"/>
    <w:pPr>
      <w:adjustRightInd w:val="0"/>
      <w:spacing w:line="360" w:lineRule="atLeast"/>
      <w:textAlignment w:val="baseline"/>
    </w:pPr>
    <w:rPr>
      <w:rFonts w:ascii="宋体" w:cs="宋体"/>
      <w:kern w:val="0"/>
      <w:sz w:val="24"/>
      <w:szCs w:val="24"/>
    </w:rPr>
  </w:style>
  <w:style w:type="paragraph" w:styleId="8">
    <w:name w:val="Balloon Text"/>
    <w:basedOn w:val="1"/>
    <w:link w:val="28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unhideWhenUsed/>
    <w:qFormat/>
    <w:uiPriority w:val="39"/>
    <w:pPr>
      <w:widowControl/>
      <w:spacing w:after="100" w:line="259" w:lineRule="auto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2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3">
    <w:name w:val="Body Text 2"/>
    <w:basedOn w:val="1"/>
    <w:link w:val="29"/>
    <w:qFormat/>
    <w:uiPriority w:val="0"/>
    <w:pPr>
      <w:spacing w:after="120" w:line="480" w:lineRule="auto"/>
    </w:pPr>
  </w:style>
  <w:style w:type="paragraph" w:styleId="1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5">
    <w:name w:val="annotation subject"/>
    <w:basedOn w:val="4"/>
    <w:next w:val="4"/>
    <w:link w:val="30"/>
    <w:semiHidden/>
    <w:unhideWhenUsed/>
    <w:qFormat/>
    <w:uiPriority w:val="99"/>
    <w:rPr>
      <w:b/>
      <w:bCs/>
    </w:rPr>
  </w:style>
  <w:style w:type="table" w:styleId="17">
    <w:name w:val="Table Grid"/>
    <w:basedOn w:val="16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Hyperlink"/>
    <w:basedOn w:val="1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0">
    <w:name w:val="annotation reference"/>
    <w:basedOn w:val="18"/>
    <w:semiHidden/>
    <w:unhideWhenUsed/>
    <w:qFormat/>
    <w:uiPriority w:val="99"/>
    <w:rPr>
      <w:sz w:val="21"/>
      <w:szCs w:val="21"/>
    </w:rPr>
  </w:style>
  <w:style w:type="character" w:customStyle="1" w:styleId="21">
    <w:name w:val="页眉 Char"/>
    <w:basedOn w:val="18"/>
    <w:link w:val="10"/>
    <w:qFormat/>
    <w:uiPriority w:val="99"/>
    <w:rPr>
      <w:sz w:val="18"/>
      <w:szCs w:val="18"/>
    </w:rPr>
  </w:style>
  <w:style w:type="character" w:customStyle="1" w:styleId="22">
    <w:name w:val="页脚 Char"/>
    <w:basedOn w:val="18"/>
    <w:link w:val="9"/>
    <w:qFormat/>
    <w:uiPriority w:val="99"/>
    <w:rPr>
      <w:sz w:val="18"/>
      <w:szCs w:val="18"/>
    </w:rPr>
  </w:style>
  <w:style w:type="character" w:customStyle="1" w:styleId="23">
    <w:name w:val="标题 1 Char"/>
    <w:basedOn w:val="18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4">
    <w:name w:val="标题 2 Char"/>
    <w:basedOn w:val="18"/>
    <w:link w:val="3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5">
    <w:name w:val="批注文字 Char"/>
    <w:basedOn w:val="18"/>
    <w:link w:val="4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26">
    <w:name w:val="纯文本 Char"/>
    <w:basedOn w:val="18"/>
    <w:link w:val="6"/>
    <w:qFormat/>
    <w:uiPriority w:val="0"/>
    <w:rPr>
      <w:rFonts w:ascii="宋体" w:hAnsi="Courier New"/>
    </w:rPr>
  </w:style>
  <w:style w:type="character" w:customStyle="1" w:styleId="27">
    <w:name w:val="日期 Char"/>
    <w:basedOn w:val="18"/>
    <w:link w:val="7"/>
    <w:qFormat/>
    <w:uiPriority w:val="0"/>
    <w:rPr>
      <w:rFonts w:ascii="宋体" w:hAnsi="Times New Roman" w:eastAsia="宋体" w:cs="宋体"/>
      <w:kern w:val="0"/>
      <w:sz w:val="24"/>
      <w:szCs w:val="24"/>
    </w:rPr>
  </w:style>
  <w:style w:type="character" w:customStyle="1" w:styleId="28">
    <w:name w:val="批注框文本 Char"/>
    <w:basedOn w:val="18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正文文本 2 Char"/>
    <w:basedOn w:val="18"/>
    <w:link w:val="13"/>
    <w:qFormat/>
    <w:uiPriority w:val="0"/>
    <w:rPr>
      <w:rFonts w:ascii="Times New Roman" w:hAnsi="Times New Roman" w:eastAsia="宋体" w:cs="Times New Roman"/>
      <w:szCs w:val="21"/>
    </w:rPr>
  </w:style>
  <w:style w:type="character" w:customStyle="1" w:styleId="30">
    <w:name w:val="批注主题 Char"/>
    <w:basedOn w:val="25"/>
    <w:link w:val="15"/>
    <w:semiHidden/>
    <w:qFormat/>
    <w:uiPriority w:val="99"/>
    <w:rPr>
      <w:rFonts w:ascii="Times New Roman" w:hAnsi="Times New Roman" w:eastAsia="宋体" w:cs="Times New Roman"/>
      <w:b/>
      <w:bCs/>
      <w:szCs w:val="21"/>
    </w:rPr>
  </w:style>
  <w:style w:type="character" w:customStyle="1" w:styleId="31">
    <w:name w:val="纯文本 字符"/>
    <w:basedOn w:val="18"/>
    <w:semiHidden/>
    <w:qFormat/>
    <w:uiPriority w:val="99"/>
    <w:rPr>
      <w:rFonts w:hAnsi="Courier New" w:cs="Courier New" w:asciiTheme="minorEastAsia"/>
      <w:szCs w:val="21"/>
    </w:rPr>
  </w:style>
  <w:style w:type="paragraph" w:styleId="32">
    <w:name w:val="List Paragraph"/>
    <w:basedOn w:val="1"/>
    <w:qFormat/>
    <w:uiPriority w:val="34"/>
    <w:pPr>
      <w:ind w:firstLine="420" w:firstLineChars="200"/>
    </w:pPr>
  </w:style>
  <w:style w:type="paragraph" w:customStyle="1" w:styleId="33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34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  <w:style w:type="paragraph" w:customStyle="1" w:styleId="35">
    <w:name w:val="TOC Heading"/>
    <w:basedOn w:val="2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36">
    <w:name w:val="qowt-font10-gbk"/>
    <w:basedOn w:val="1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782</Words>
  <Characters>836</Characters>
  <Lines>57</Lines>
  <Paragraphs>16</Paragraphs>
  <TotalTime>6</TotalTime>
  <ScaleCrop>false</ScaleCrop>
  <LinksUpToDate>false</LinksUpToDate>
  <CharactersWithSpaces>921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2020-03-18T03:22:00Z</dcterms:created>
  <dc:creator>赵璧</dc:creator>
  <cp:lastModifiedBy>a</cp:lastModifiedBy>
  <cp:lastPrinted>2020-03-23T07:37:00Z</cp:lastPrinted>
  <dcterms:modified xsi:type="dcterms:W3CDTF">2023-01-12T09:18:15Z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4B514B847A8F470199FBBAFD2B8DAB66</vt:lpwstr>
  </property>
</Properties>
</file>