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小标宋简体" w:eastAsia="方正小标宋简体"/>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关于对九鼎赣饶中介服务咨询有限公司的行政处罚决定书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bookmarkStart w:id="0" w:name="主送单位"/>
      <w:r>
        <w:rPr>
          <w:rFonts w:hint="eastAsia" w:ascii="仿宋_GB2312" w:hAnsi="仿宋_GB2312" w:eastAsia="仿宋_GB2312" w:cs="仿宋_GB2312"/>
          <w:sz w:val="32"/>
          <w:szCs w:val="32"/>
        </w:rPr>
        <w:t>铅财</w:t>
      </w:r>
      <w:r>
        <w:rPr>
          <w:rFonts w:hint="eastAsia" w:ascii="仿宋_GB2312" w:hAnsi="仿宋_GB2312" w:eastAsia="仿宋_GB2312" w:cs="仿宋_GB2312"/>
          <w:sz w:val="32"/>
          <w:szCs w:val="32"/>
          <w:lang w:eastAsia="zh-CN"/>
        </w:rPr>
        <w:t>购罚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bookmarkEnd w:id="0"/>
    <w:p>
      <w:pPr>
        <w:pStyle w:val="11"/>
        <w:spacing w:line="560" w:lineRule="exact"/>
        <w:jc w:val="left"/>
        <w:rPr>
          <w:rFonts w:hint="eastAsia" w:ascii="仿宋_GB2312" w:hAnsi="仿宋_GB2312" w:eastAsia="仿宋_GB2312" w:cs="仿宋_GB2312"/>
          <w:sz w:val="32"/>
          <w:szCs w:val="32"/>
          <w:lang w:val="en-US" w:eastAsia="zh-CN"/>
        </w:rPr>
      </w:pPr>
      <w:bookmarkStart w:id="1" w:name="正文"/>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18" w:lineRule="atLeast"/>
        <w:ind w:left="0" w:right="0"/>
        <w:jc w:val="left"/>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九鼎赣饶中介服务咨询有限公司：</w:t>
      </w:r>
    </w:p>
    <w:p>
      <w:pPr>
        <w:tabs>
          <w:tab w:val="left" w:pos="2370"/>
        </w:tabs>
        <w:spacing w:line="580" w:lineRule="exact"/>
        <w:ind w:firstLine="560" w:firstLineChars="200"/>
        <w:rPr>
          <w:rFonts w:hint="eastAsia" w:ascii="仿宋_GB2312" w:hAnsi="仿宋_GB2312" w:eastAsia="仿宋_GB2312" w:cs="仿宋_GB2312"/>
          <w:sz w:val="32"/>
          <w:szCs w:val="32"/>
        </w:rPr>
      </w:pPr>
      <w:r>
        <w:rPr>
          <w:rFonts w:hint="eastAsia" w:ascii="仿宋" w:hAnsi="仿宋" w:eastAsia="仿宋" w:cs="仿宋"/>
          <w:b w:val="0"/>
          <w:bCs w:val="0"/>
          <w:sz w:val="28"/>
          <w:szCs w:val="28"/>
          <w:lang w:eastAsia="zh-CN"/>
        </w:rPr>
        <w:t>根据《江西省财政厅关于2021年开展全省政府采购代理机构监督评价工作的通知》（赣财购〔2021〕</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号），市局从2021年6月至10月组织开展全市政府采购代理机构监督评价工作，</w:t>
      </w:r>
      <w:r>
        <w:rPr>
          <w:rFonts w:hint="eastAsia" w:ascii="仿宋_GB2312" w:hAnsi="仿宋_GB2312" w:eastAsia="仿宋_GB2312" w:cs="仿宋_GB2312"/>
          <w:sz w:val="32"/>
          <w:szCs w:val="32"/>
        </w:rPr>
        <w:t>经调查，你公司存在以下违法行为：</w:t>
      </w:r>
    </w:p>
    <w:p>
      <w:pPr>
        <w:numPr>
          <w:ilvl w:val="0"/>
          <w:numId w:val="1"/>
        </w:numPr>
        <w:tabs>
          <w:tab w:val="left" w:pos="2370"/>
        </w:tabs>
        <w:spacing w:line="580" w:lineRule="exact"/>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铅山县葛仙山镇污水管网及污水处理设施建设工程一体化污水处理设备采购项目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left"/>
        <w:textAlignment w:val="baseline"/>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 xml:space="preserve">  </w:t>
      </w:r>
      <w:r>
        <w:rPr>
          <w:rFonts w:hint="eastAsia" w:ascii="仿宋_GB2312" w:hAnsi="仿宋_GB2312" w:eastAsia="仿宋_GB2312" w:cs="仿宋_GB2312"/>
          <w:b w:val="0"/>
          <w:bCs w:val="0"/>
          <w:kern w:val="2"/>
          <w:sz w:val="30"/>
          <w:szCs w:val="30"/>
          <w:u w:val="none"/>
          <w:lang w:val="en-US" w:eastAsia="zh-CN" w:bidi="ar-SA"/>
        </w:rPr>
        <w:t>未将音像资料作为采购文件一并存。违反《政府采购代理机构管理暂行办法》财库﹝2018﹞2号第十四。</w:t>
      </w:r>
      <w:r>
        <w:rPr>
          <w:rFonts w:hint="eastAsia" w:ascii="仿宋_GB2312" w:hAnsi="仿宋_GB2312" w:eastAsia="仿宋_GB2312" w:cs="仿宋_GB2312"/>
          <w:sz w:val="32"/>
          <w:szCs w:val="32"/>
        </w:rPr>
        <w:t>本机关认为，你公司的上述行为违反了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u w:val="none"/>
          <w:lang w:val="en-US" w:eastAsia="zh-CN" w:bidi="ar-SA"/>
        </w:rPr>
        <w:t>中华人民共和国政府采购法》第七十八条，采购代理机构在代理政府采购业务中有违法行为的，按照有关法律规定处以罚款，可以在一至三年内禁止其代理政府采购业务，构成犯罪的，依法追究刑事责任。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lang w:val="en-US" w:eastAsia="zh-CN" w:bidi="ar-SA"/>
        </w:rPr>
        <w:t>因此，</w:t>
      </w:r>
      <w:r>
        <w:rPr>
          <w:rFonts w:hint="eastAsia" w:ascii="仿宋_GB2312" w:hAnsi="仿宋_GB2312" w:eastAsia="仿宋_GB2312" w:cs="仿宋_GB2312"/>
          <w:sz w:val="32"/>
          <w:szCs w:val="32"/>
        </w:rPr>
        <w:t>本机关</w:t>
      </w:r>
      <w:r>
        <w:rPr>
          <w:rFonts w:hint="eastAsia" w:ascii="仿宋_GB2312" w:hAnsi="仿宋_GB2312" w:eastAsia="仿宋_GB2312" w:cs="仿宋_GB2312"/>
          <w:b w:val="0"/>
          <w:bCs w:val="0"/>
          <w:kern w:val="2"/>
          <w:sz w:val="30"/>
          <w:szCs w:val="30"/>
          <w:lang w:val="en-US" w:eastAsia="zh-CN" w:bidi="ar-SA"/>
        </w:rPr>
        <w:t>对</w:t>
      </w:r>
      <w:r>
        <w:rPr>
          <w:rFonts w:hint="eastAsia" w:ascii="仿宋_GB2312" w:hAnsi="仿宋_GB2312" w:eastAsia="仿宋_GB2312" w:cs="仿宋_GB2312"/>
          <w:sz w:val="32"/>
          <w:szCs w:val="32"/>
        </w:rPr>
        <w:t>你公司作出予以罚款2000元</w:t>
      </w:r>
      <w:r>
        <w:rPr>
          <w:rFonts w:hint="eastAsia" w:ascii="仿宋_GB2312" w:hAnsi="仿宋_GB2312" w:eastAsia="仿宋_GB2312" w:cs="仿宋_GB2312"/>
          <w:sz w:val="32"/>
          <w:szCs w:val="32"/>
          <w:lang w:eastAsia="zh-CN"/>
        </w:rPr>
        <w:t>的行政</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b w:val="0"/>
          <w:bCs w:val="0"/>
          <w:kern w:val="2"/>
          <w:sz w:val="30"/>
          <w:szCs w:val="30"/>
          <w:lang w:val="en-US" w:eastAsia="zh-CN" w:bidi="ar-SA"/>
        </w:rPr>
        <w:t>处分</w:t>
      </w:r>
      <w:r>
        <w:rPr>
          <w:rFonts w:hint="eastAsia" w:ascii="仿宋_GB2312" w:hAnsi="仿宋_GB2312" w:eastAsia="仿宋_GB2312" w:cs="仿宋_GB2312"/>
          <w:sz w:val="32"/>
          <w:szCs w:val="32"/>
          <w:lang w:eastAsia="zh-CN"/>
        </w:rPr>
        <w:t>。</w:t>
      </w:r>
    </w:p>
    <w:p>
      <w:pPr>
        <w:tabs>
          <w:tab w:val="left" w:pos="2370"/>
        </w:tabs>
        <w:spacing w:line="580" w:lineRule="exact"/>
        <w:ind w:firstLine="640" w:firstLineChars="200"/>
        <w:rPr>
          <w:rFonts w:hint="eastAsia" w:ascii="仿宋_GB2312" w:hAnsi="仿宋_GB2312" w:eastAsia="仿宋_GB2312" w:cs="仿宋_GB2312"/>
          <w:sz w:val="32"/>
          <w:szCs w:val="32"/>
          <w:lang w:eastAsia="zh-CN"/>
        </w:rPr>
      </w:pPr>
      <w:r>
        <w:rPr>
          <w:rFonts w:hint="eastAsia" w:ascii="微软雅黑" w:hAnsi="微软雅黑" w:eastAsia="微软雅黑" w:cs="微软雅黑"/>
          <w:sz w:val="32"/>
          <w:szCs w:val="32"/>
          <w:lang w:eastAsia="zh-CN"/>
        </w:rPr>
        <w:t>二、永平镇污水管网及污水处理设施建设工程一体化污水处理设备采购项目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未将音像资料作为采购文件一并存。违反《政府采购代理机构管理暂行办法》财库﹝2018﹞2号第十四。</w:t>
      </w:r>
      <w:r>
        <w:rPr>
          <w:rFonts w:hint="eastAsia" w:ascii="仿宋_GB2312" w:hAnsi="仿宋_GB2312" w:eastAsia="仿宋_GB2312" w:cs="仿宋_GB2312"/>
          <w:sz w:val="32"/>
          <w:szCs w:val="32"/>
        </w:rPr>
        <w:t>本机关认为，你公司的上述行为违反了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u w:val="none"/>
          <w:lang w:val="en-US" w:eastAsia="zh-CN" w:bidi="ar-SA"/>
        </w:rPr>
        <w:t>中华人民共和国政府采购法》第七十八条，采购代理机构在代理政府采购业务中有违法行为的，按照有关法律规定处以罚款，可以在一至三年内禁止其代理政府采购业务，构成犯罪的，依法追究刑事责任。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lang w:val="en-US" w:eastAsia="zh-CN" w:bidi="ar-SA"/>
        </w:rPr>
        <w:t>因此，</w:t>
      </w:r>
      <w:r>
        <w:rPr>
          <w:rFonts w:hint="eastAsia" w:ascii="仿宋_GB2312" w:hAnsi="仿宋_GB2312" w:eastAsia="仿宋_GB2312" w:cs="仿宋_GB2312"/>
          <w:sz w:val="32"/>
          <w:szCs w:val="32"/>
        </w:rPr>
        <w:t>本机关</w:t>
      </w:r>
      <w:r>
        <w:rPr>
          <w:rFonts w:hint="eastAsia" w:ascii="仿宋_GB2312" w:hAnsi="仿宋_GB2312" w:eastAsia="仿宋_GB2312" w:cs="仿宋_GB2312"/>
          <w:b w:val="0"/>
          <w:bCs w:val="0"/>
          <w:kern w:val="2"/>
          <w:sz w:val="30"/>
          <w:szCs w:val="30"/>
          <w:lang w:val="en-US" w:eastAsia="zh-CN" w:bidi="ar-SA"/>
        </w:rPr>
        <w:t>对</w:t>
      </w:r>
      <w:r>
        <w:rPr>
          <w:rFonts w:hint="eastAsia" w:ascii="仿宋_GB2312" w:hAnsi="仿宋_GB2312" w:eastAsia="仿宋_GB2312" w:cs="仿宋_GB2312"/>
          <w:sz w:val="32"/>
          <w:szCs w:val="32"/>
        </w:rPr>
        <w:t>你公司作出予以罚款2000元</w:t>
      </w:r>
      <w:r>
        <w:rPr>
          <w:rFonts w:hint="eastAsia" w:ascii="仿宋_GB2312" w:hAnsi="仿宋_GB2312" w:eastAsia="仿宋_GB2312" w:cs="仿宋_GB2312"/>
          <w:sz w:val="32"/>
          <w:szCs w:val="32"/>
          <w:lang w:eastAsia="zh-CN"/>
        </w:rPr>
        <w:t>的行政</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b w:val="0"/>
          <w:bCs w:val="0"/>
          <w:kern w:val="2"/>
          <w:sz w:val="30"/>
          <w:szCs w:val="30"/>
          <w:lang w:val="en-US" w:eastAsia="zh-CN" w:bidi="ar-SA"/>
        </w:rPr>
        <w:t>处分</w:t>
      </w:r>
      <w:r>
        <w:rPr>
          <w:rFonts w:hint="eastAsia" w:ascii="仿宋_GB2312" w:hAnsi="仿宋_GB2312" w:eastAsia="仿宋_GB2312" w:cs="仿宋_GB2312"/>
          <w:sz w:val="32"/>
          <w:szCs w:val="32"/>
          <w:lang w:eastAsia="zh-CN"/>
        </w:rPr>
        <w:t>。</w:t>
      </w:r>
    </w:p>
    <w:p>
      <w:pPr>
        <w:widowControl/>
        <w:shd w:val="clear" w:color="auto" w:fill="FFFFFF"/>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当事人如不服本处罚决定，可在收到处罚决定书之日起六十日内向本级人民政府或上级财政部门申请行政复议；也可在六个月内直接向人民法院提起行政诉讼。</w:t>
      </w:r>
    </w:p>
    <w:p>
      <w:pPr>
        <w:pStyle w:val="11"/>
        <w:spacing w:line="560" w:lineRule="exact"/>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名：铅山县财政局</w:t>
      </w: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开户行：中国邮政储蓄银行股份有限公司铅山县狮江支行</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  号：936004010008390001</w:t>
      </w:r>
      <w:r>
        <w:rPr>
          <w:rFonts w:hint="eastAsia" w:ascii="仿宋_GB2312" w:hAnsi="仿宋_GB2312" w:eastAsia="仿宋_GB2312" w:cs="仿宋_GB2312"/>
          <w:sz w:val="32"/>
          <w:szCs w:val="32"/>
        </w:rPr>
        <w:t xml:space="preserve">     </w:t>
      </w:r>
    </w:p>
    <w:p>
      <w:pPr>
        <w:pStyle w:val="11"/>
        <w:spacing w:line="560" w:lineRule="exact"/>
        <w:ind w:firstLine="640"/>
        <w:jc w:val="left"/>
        <w:rPr>
          <w:rFonts w:hint="eastAsia" w:ascii="仿宋_GB2312" w:hAnsi="仿宋_GB2312" w:eastAsia="仿宋_GB2312" w:cs="仿宋_GB2312"/>
          <w:sz w:val="32"/>
          <w:szCs w:val="32"/>
        </w:rPr>
      </w:pP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地址：铅山县财政局三楼采购办</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辜丽娟           </w:t>
      </w:r>
    </w:p>
    <w:p>
      <w:pPr>
        <w:pStyle w:val="11"/>
        <w:spacing w:line="560" w:lineRule="exact"/>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联系电话： 0793-5133895</w:t>
      </w:r>
    </w:p>
    <w:bookmarkEnd w:id="1"/>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铅山县财政局</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2021年9月29日</w:t>
      </w:r>
      <w:bookmarkStart w:id="2" w:name="_GoBack"/>
      <w:bookmarkEnd w:id="2"/>
    </w:p>
    <w:p>
      <w:pPr>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1555" w:tblpY="777"/>
        <w:tblOverlap w:val="never"/>
        <w:tblW w:w="884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eastAsia="仿宋_GB2312"/>
                <w:i w:val="0"/>
                <w:iCs w:val="0"/>
                <w:sz w:val="28"/>
                <w:szCs w:val="36"/>
                <w:vertAlign w:val="baseline"/>
                <w:lang w:val="en-US" w:eastAsia="zh-CN"/>
              </w:rPr>
            </w:pPr>
            <w:r>
              <w:rPr>
                <w:rFonts w:hint="eastAsia"/>
                <w:i w:val="0"/>
                <w:iCs w:val="0"/>
                <w:sz w:val="28"/>
                <w:szCs w:val="36"/>
                <w:vertAlign w:val="baseline"/>
                <w:lang w:val="en-US" w:eastAsia="zh-CN"/>
              </w:rPr>
              <w:t xml:space="preserve"> </w:t>
            </w:r>
            <w:r>
              <w:rPr>
                <w:rFonts w:hint="eastAsia" w:ascii="仿宋_GB2312" w:eastAsia="仿宋_GB2312"/>
                <w:sz w:val="28"/>
                <w:szCs w:val="28"/>
                <w:u w:val="none"/>
                <w:lang w:val="en-US" w:eastAsia="zh-CN"/>
              </w:rPr>
              <w:t>铅</w:t>
            </w:r>
            <w:r>
              <w:rPr>
                <w:rFonts w:hint="eastAsia" w:ascii="仿宋_GB2312" w:eastAsia="仿宋_GB2312"/>
                <w:sz w:val="28"/>
                <w:szCs w:val="28"/>
                <w:u w:val="none"/>
                <w:lang w:eastAsia="zh-CN"/>
              </w:rPr>
              <w:t>山</w:t>
            </w:r>
            <w:r>
              <w:rPr>
                <w:rFonts w:hint="eastAsia" w:ascii="仿宋_GB2312" w:eastAsia="仿宋_GB2312"/>
                <w:sz w:val="28"/>
                <w:szCs w:val="28"/>
                <w:u w:val="none"/>
              </w:rPr>
              <w:t>县财政局</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20</w:t>
            </w:r>
            <w:r>
              <w:rPr>
                <w:rFonts w:hint="eastAsia" w:ascii="仿宋_GB2312" w:eastAsia="仿宋_GB2312"/>
                <w:sz w:val="28"/>
                <w:szCs w:val="28"/>
                <w:u w:val="none"/>
                <w:lang w:val="en-US" w:eastAsia="zh-CN"/>
              </w:rPr>
              <w:t>21</w:t>
            </w:r>
            <w:r>
              <w:rPr>
                <w:rFonts w:hint="eastAsia" w:ascii="仿宋_GB2312" w:eastAsia="仿宋_GB2312"/>
                <w:sz w:val="28"/>
                <w:szCs w:val="28"/>
                <w:u w:val="none"/>
              </w:rPr>
              <w:t>年</w:t>
            </w:r>
            <w:r>
              <w:rPr>
                <w:rFonts w:hint="eastAsia" w:ascii="仿宋_GB2312"/>
                <w:sz w:val="28"/>
                <w:szCs w:val="28"/>
                <w:u w:val="none"/>
                <w:lang w:val="en-US" w:eastAsia="zh-CN"/>
              </w:rPr>
              <w:t>9</w:t>
            </w:r>
            <w:r>
              <w:rPr>
                <w:rFonts w:hint="eastAsia" w:ascii="仿宋_GB2312" w:eastAsia="仿宋_GB2312"/>
                <w:sz w:val="28"/>
                <w:szCs w:val="28"/>
                <w:u w:val="none"/>
              </w:rPr>
              <w:t>月</w:t>
            </w:r>
            <w:r>
              <w:rPr>
                <w:rFonts w:hint="eastAsia" w:ascii="仿宋_GB2312"/>
                <w:sz w:val="28"/>
                <w:szCs w:val="28"/>
                <w:u w:val="none"/>
                <w:lang w:val="en-US" w:eastAsia="zh-CN"/>
              </w:rPr>
              <w:t>29</w:t>
            </w:r>
            <w:r>
              <w:rPr>
                <w:rFonts w:hint="eastAsia" w:ascii="仿宋_GB2312" w:eastAsia="仿宋_GB2312"/>
                <w:sz w:val="28"/>
                <w:szCs w:val="28"/>
                <w:u w:val="none"/>
              </w:rPr>
              <w:t>日印发</w:t>
            </w:r>
            <w:r>
              <w:rPr>
                <w:rFonts w:hint="eastAsia" w:ascii="仿宋_GB2312" w:eastAsia="仿宋_GB2312"/>
                <w:sz w:val="28"/>
                <w:szCs w:val="28"/>
                <w:u w:val="none"/>
                <w:lang w:val="en-US" w:eastAsia="zh-CN"/>
              </w:rPr>
              <w:t xml:space="preserve"> </w:t>
            </w:r>
          </w:p>
        </w:tc>
      </w:tr>
    </w:tbl>
    <w:p>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仿宋_GB2312" w:hAnsi="仿宋_GB2312" w:eastAsia="仿宋_GB2312" w:cs="仿宋_GB2312"/>
          <w:sz w:val="32"/>
          <w:szCs w:val="32"/>
          <w:u w:val="single"/>
          <w:lang w:val="en-US" w:eastAsia="zh-CN"/>
        </w:rPr>
      </w:pPr>
    </w:p>
    <w:sectPr>
      <w:footerReference r:id="rId3" w:type="default"/>
      <w:pgSz w:w="11906" w:h="16838"/>
      <w:pgMar w:top="1440" w:right="1486"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D3762"/>
    <w:multiLevelType w:val="singleLevel"/>
    <w:tmpl w:val="2D2D37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3FD7"/>
    <w:rsid w:val="0001460C"/>
    <w:rsid w:val="00276943"/>
    <w:rsid w:val="009147FD"/>
    <w:rsid w:val="011D4D91"/>
    <w:rsid w:val="015E37C3"/>
    <w:rsid w:val="01F35467"/>
    <w:rsid w:val="01F6494B"/>
    <w:rsid w:val="02926642"/>
    <w:rsid w:val="035A3806"/>
    <w:rsid w:val="03732BC0"/>
    <w:rsid w:val="04E37B12"/>
    <w:rsid w:val="05044500"/>
    <w:rsid w:val="051040E0"/>
    <w:rsid w:val="07241AB0"/>
    <w:rsid w:val="078326FC"/>
    <w:rsid w:val="07EF2BF4"/>
    <w:rsid w:val="090914B1"/>
    <w:rsid w:val="09607B3C"/>
    <w:rsid w:val="0A0738CD"/>
    <w:rsid w:val="0C22325A"/>
    <w:rsid w:val="0D2D3588"/>
    <w:rsid w:val="0D8A0A86"/>
    <w:rsid w:val="0EB000FD"/>
    <w:rsid w:val="122A139D"/>
    <w:rsid w:val="124039F9"/>
    <w:rsid w:val="126D4BCB"/>
    <w:rsid w:val="139F7188"/>
    <w:rsid w:val="14202A3E"/>
    <w:rsid w:val="14662F34"/>
    <w:rsid w:val="14D803D0"/>
    <w:rsid w:val="14F20836"/>
    <w:rsid w:val="15996684"/>
    <w:rsid w:val="15A762F0"/>
    <w:rsid w:val="15F60DD4"/>
    <w:rsid w:val="16C82034"/>
    <w:rsid w:val="17584A63"/>
    <w:rsid w:val="179A686C"/>
    <w:rsid w:val="17EE7876"/>
    <w:rsid w:val="18822731"/>
    <w:rsid w:val="19E00B00"/>
    <w:rsid w:val="1A2830F4"/>
    <w:rsid w:val="1B0941D3"/>
    <w:rsid w:val="1B2B1062"/>
    <w:rsid w:val="1CBA2C28"/>
    <w:rsid w:val="1D7066D4"/>
    <w:rsid w:val="1DF464DC"/>
    <w:rsid w:val="1E1651FE"/>
    <w:rsid w:val="1F2F1844"/>
    <w:rsid w:val="20226593"/>
    <w:rsid w:val="20477163"/>
    <w:rsid w:val="206B3BF8"/>
    <w:rsid w:val="2200326B"/>
    <w:rsid w:val="22B7277A"/>
    <w:rsid w:val="23C66B58"/>
    <w:rsid w:val="257C2426"/>
    <w:rsid w:val="25BE3CF4"/>
    <w:rsid w:val="261303CE"/>
    <w:rsid w:val="271325C8"/>
    <w:rsid w:val="27925DB2"/>
    <w:rsid w:val="280C05E6"/>
    <w:rsid w:val="286F3B32"/>
    <w:rsid w:val="28DA2ACA"/>
    <w:rsid w:val="292A5E91"/>
    <w:rsid w:val="293C04F2"/>
    <w:rsid w:val="29D9253E"/>
    <w:rsid w:val="2A2455B2"/>
    <w:rsid w:val="2ABE5FF3"/>
    <w:rsid w:val="2B814856"/>
    <w:rsid w:val="2BEA15C5"/>
    <w:rsid w:val="2F82719A"/>
    <w:rsid w:val="2FA41747"/>
    <w:rsid w:val="307E031F"/>
    <w:rsid w:val="326726B1"/>
    <w:rsid w:val="34676440"/>
    <w:rsid w:val="35B9549F"/>
    <w:rsid w:val="35D96544"/>
    <w:rsid w:val="3690351B"/>
    <w:rsid w:val="378E26B4"/>
    <w:rsid w:val="38E13D8A"/>
    <w:rsid w:val="38EE3FD7"/>
    <w:rsid w:val="391452D9"/>
    <w:rsid w:val="3A1C5C06"/>
    <w:rsid w:val="3A2D4544"/>
    <w:rsid w:val="3A9705E0"/>
    <w:rsid w:val="3AE82551"/>
    <w:rsid w:val="3B0B0129"/>
    <w:rsid w:val="3B861EDF"/>
    <w:rsid w:val="3E866A7E"/>
    <w:rsid w:val="3F735EB6"/>
    <w:rsid w:val="3FCD6D23"/>
    <w:rsid w:val="40CD02EC"/>
    <w:rsid w:val="40DF3F3C"/>
    <w:rsid w:val="41623594"/>
    <w:rsid w:val="42C834E6"/>
    <w:rsid w:val="43A302F2"/>
    <w:rsid w:val="43CA078A"/>
    <w:rsid w:val="43D1257E"/>
    <w:rsid w:val="440E3E52"/>
    <w:rsid w:val="441A1BF0"/>
    <w:rsid w:val="44AA0A33"/>
    <w:rsid w:val="454E1CA8"/>
    <w:rsid w:val="45F87C67"/>
    <w:rsid w:val="46771774"/>
    <w:rsid w:val="48680059"/>
    <w:rsid w:val="49C4250C"/>
    <w:rsid w:val="4B9C5692"/>
    <w:rsid w:val="4BCD29AB"/>
    <w:rsid w:val="4D275432"/>
    <w:rsid w:val="4DD03799"/>
    <w:rsid w:val="4E325B6E"/>
    <w:rsid w:val="4E507334"/>
    <w:rsid w:val="4EA27E32"/>
    <w:rsid w:val="4F451E90"/>
    <w:rsid w:val="51604747"/>
    <w:rsid w:val="536C6C3A"/>
    <w:rsid w:val="53926F4A"/>
    <w:rsid w:val="5439441A"/>
    <w:rsid w:val="59EC32EB"/>
    <w:rsid w:val="5ADA3F09"/>
    <w:rsid w:val="5C720CD1"/>
    <w:rsid w:val="5C9D57D3"/>
    <w:rsid w:val="5DCD2637"/>
    <w:rsid w:val="5E4A5C44"/>
    <w:rsid w:val="5EBB1AC2"/>
    <w:rsid w:val="5EF71D5D"/>
    <w:rsid w:val="604F2688"/>
    <w:rsid w:val="60E50C21"/>
    <w:rsid w:val="60E94C67"/>
    <w:rsid w:val="61401C5A"/>
    <w:rsid w:val="61C51BF9"/>
    <w:rsid w:val="643764C2"/>
    <w:rsid w:val="645B6CC8"/>
    <w:rsid w:val="64CF1A61"/>
    <w:rsid w:val="670E54A0"/>
    <w:rsid w:val="67C4733B"/>
    <w:rsid w:val="683408C5"/>
    <w:rsid w:val="68B81177"/>
    <w:rsid w:val="6911469E"/>
    <w:rsid w:val="698241FB"/>
    <w:rsid w:val="6AB702A2"/>
    <w:rsid w:val="6B3A0124"/>
    <w:rsid w:val="6C221E21"/>
    <w:rsid w:val="6C2D47DD"/>
    <w:rsid w:val="6C367B2B"/>
    <w:rsid w:val="6C787AB6"/>
    <w:rsid w:val="6E36099B"/>
    <w:rsid w:val="6F1D015E"/>
    <w:rsid w:val="6F8B197D"/>
    <w:rsid w:val="703C7DE8"/>
    <w:rsid w:val="708A7050"/>
    <w:rsid w:val="712D24AB"/>
    <w:rsid w:val="719C0ADC"/>
    <w:rsid w:val="73D77111"/>
    <w:rsid w:val="744D194C"/>
    <w:rsid w:val="747D07F3"/>
    <w:rsid w:val="74A21B25"/>
    <w:rsid w:val="77DF3522"/>
    <w:rsid w:val="78E513C2"/>
    <w:rsid w:val="790031AE"/>
    <w:rsid w:val="79534D6C"/>
    <w:rsid w:val="79DD7CCE"/>
    <w:rsid w:val="7A261ABA"/>
    <w:rsid w:val="7AD32172"/>
    <w:rsid w:val="7C3A066F"/>
    <w:rsid w:val="7C681C29"/>
    <w:rsid w:val="7F03474B"/>
    <w:rsid w:val="7FF23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415" w:right="415"/>
      <w:jc w:val="center"/>
      <w:outlineLvl w:val="1"/>
    </w:pPr>
    <w:rPr>
      <w:rFonts w:ascii="宋体" w:hAnsi="宋体" w:eastAsia="宋体" w:cs="宋体"/>
      <w:b/>
      <w:bCs/>
      <w:sz w:val="40"/>
      <w:szCs w:val="4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rFonts w:eastAsia="仿宋_GB2312"/>
      <w:kern w:val="0"/>
      <w:sz w:val="32"/>
      <w:szCs w:val="21"/>
    </w:rPr>
  </w:style>
  <w:style w:type="paragraph" w:customStyle="1" w:styleId="12">
    <w:name w:val="p17"/>
    <w:basedOn w:val="1"/>
    <w:qFormat/>
    <w:uiPriority w:val="0"/>
    <w:pPr>
      <w:widowControl/>
      <w:ind w:firstLine="420"/>
    </w:pPr>
    <w:rPr>
      <w:rFonts w:ascii="Calibri" w:hAnsi="Calibri"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2020-07-28T03:03:00Z</dcterms:created>
  <dc:creator>Administrator</dc:creator>
  <cp:lastModifiedBy>Administrator</cp:lastModifiedBy>
  <cp:lastPrinted>2020-11-05T08:14:00Z</cp:lastPrinted>
  <dcterms:modified xsi:type="dcterms:W3CDTF">2021-09-25T04:11:51Z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1E54C30D70C342109657593236813E9E</vt:lpwstr>
  </property>
</Properties>
</file>