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FE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一、项目编号：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遂政采〔2025〕G027号</w:t>
      </w:r>
    </w:p>
    <w:p w14:paraId="4E6ECF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二、项目名称：</w:t>
      </w:r>
      <w:r>
        <w:rPr>
          <w:rFonts w:hint="eastAsia" w:ascii="仿宋_GB2312" w:eastAsia="仿宋_GB2312"/>
          <w:sz w:val="32"/>
          <w:szCs w:val="32"/>
        </w:rPr>
        <w:t>遂川县饮用水源地保护区规范化建设项目</w:t>
      </w:r>
    </w:p>
    <w:p w14:paraId="5DCFD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三、相关当事人</w:t>
      </w:r>
    </w:p>
    <w:p w14:paraId="2294B8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投诉人：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中国铁塔股份有限公司吉安市分公司</w:t>
      </w:r>
    </w:p>
    <w:p w14:paraId="1932F7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江西省吉安市吉州区井冈山大道附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140号</w:t>
      </w:r>
    </w:p>
    <w:p w14:paraId="3B5CBC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被投诉人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遂川县水利局</w:t>
      </w:r>
    </w:p>
    <w:p w14:paraId="0886B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江西省吉安市遂川县工农兵大道4号</w:t>
      </w:r>
    </w:p>
    <w:p w14:paraId="51DE51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被投诉人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2：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江西中赣工程管理有限公司</w:t>
      </w:r>
    </w:p>
    <w:p w14:paraId="22ABCC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江西省吉安市吉州区航盛大厦A座2608室</w:t>
      </w:r>
    </w:p>
    <w:p w14:paraId="237461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CN"/>
        </w:rPr>
        <w:t>相关供应商：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浙江省邮电工程建设有限公司</w:t>
      </w:r>
    </w:p>
    <w:p w14:paraId="5057E4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地址：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浙江省杭州市滨江区泰安路99号</w:t>
      </w:r>
    </w:p>
    <w:p w14:paraId="066EE4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、基本情况</w:t>
      </w:r>
    </w:p>
    <w:p w14:paraId="048A526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遂川县饮用水源地保护区规范化建设项目（遂政采〔2025〕G027号）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拟中标人浙江省邮电工程建设有限公司投标核心产品等进行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质疑，投诉人对采购人和代理机构答复不满意，向本机关投诉，本机关于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予以受理并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依法开展调查，期间本机关向采购人和代理机构以及拟中标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人浙江省邮电工程建设有限公司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发出《政府采购投诉答复通知书》，另外，本机关向出具检测报告的检测单位发送协助调查函要求确认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核心产品检测报告是否真实有效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，现已办理终结。</w:t>
      </w:r>
    </w:p>
    <w:p w14:paraId="3B8BB6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baseline"/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投诉事项：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val="en-US" w:eastAsia="zh-CN"/>
        </w:rPr>
        <w:t>该项目中标的核心产品品牌为“巨龙”，供应商为深圳市巨龙创视科技有限公司，该供应商不具备中标产品的生产供应能力，疑似存在虚假产品送检问题和提供贴牌产品问题。</w:t>
      </w:r>
    </w:p>
    <w:p w14:paraId="5DB331A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处理依据及结果</w:t>
      </w:r>
    </w:p>
    <w:p w14:paraId="477EE4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  <w:t>根据所查明事实和专家意见，根据《政府采购质疑和投诉办法》（财政部令第94号）第二十九条第（二）项的规定，现作出如下处理决定：驳回投诉。同时建议采购人严格按照政府采购法规有关规定，在履约验收环节再核实中标供应商所投产品是否存在虚假响应，采购人也可以邀请投诉人参与履约验收，加强履约监督。</w:t>
      </w:r>
    </w:p>
    <w:p w14:paraId="593C85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</w:p>
    <w:p w14:paraId="637A28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/>
        </w:rPr>
      </w:pPr>
    </w:p>
    <w:p w14:paraId="0058F2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遂川县财政局</w:t>
      </w:r>
    </w:p>
    <w:p w14:paraId="75FF5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98" w:leftChars="2380" w:firstLine="320" w:firstLineChars="1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65FDEC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D6B3"/>
    <w:rsid w:val="55555A91"/>
    <w:rsid w:val="673DD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2025-10-27T23:03:00Z</dcterms:created>
  <dc:creator>user</dc:creator>
  <cp:lastModifiedBy>user</cp:lastModifiedBy>
  <dcterms:modified xsi:type="dcterms:W3CDTF">2025-10-27T15:23:20Z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36AA5A179F6DCB0EE81DFF688A84BC87_43</vt:lpwstr>
  </property>
</Properties>
</file>