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66" w:rsidRDefault="00E05366">
      <w:pPr>
        <w:pStyle w:val="a3"/>
        <w:widowControl/>
        <w:shd w:val="clear" w:color="auto" w:fill="FFFFFF"/>
        <w:jc w:val="center"/>
        <w:rPr>
          <w:rFonts w:ascii="仿宋" w:eastAsia="仿宋" w:hAnsi="仿宋" w:cs="仿宋"/>
          <w:b/>
          <w:color w:val="000000"/>
          <w:sz w:val="36"/>
          <w:szCs w:val="36"/>
          <w:shd w:val="clear" w:color="auto" w:fill="FFFFFF"/>
        </w:rPr>
      </w:pPr>
    </w:p>
    <w:p w:rsidR="00E05366" w:rsidRDefault="00E05366">
      <w:pPr>
        <w:pStyle w:val="a3"/>
        <w:widowControl/>
        <w:shd w:val="clear" w:color="auto" w:fill="FFFFFF"/>
        <w:jc w:val="center"/>
        <w:rPr>
          <w:rFonts w:ascii="仿宋" w:eastAsia="仿宋" w:hAnsi="仿宋" w:cs="仿宋"/>
          <w:bCs/>
          <w:color w:val="000000"/>
          <w:sz w:val="36"/>
          <w:szCs w:val="36"/>
          <w:shd w:val="clear" w:color="auto" w:fill="FFFFFF"/>
        </w:rPr>
      </w:pPr>
    </w:p>
    <w:p w:rsidR="00E05366" w:rsidRDefault="00E05366">
      <w:pPr>
        <w:pStyle w:val="a3"/>
        <w:widowControl/>
        <w:shd w:val="clear" w:color="auto" w:fill="FFFFFF"/>
        <w:jc w:val="center"/>
        <w:rPr>
          <w:rFonts w:ascii="仿宋" w:eastAsia="仿宋" w:hAnsi="仿宋" w:cs="仿宋"/>
          <w:bCs/>
          <w:color w:val="000000"/>
          <w:sz w:val="36"/>
          <w:szCs w:val="36"/>
          <w:shd w:val="clear" w:color="auto" w:fill="FFFFFF"/>
        </w:rPr>
      </w:pPr>
    </w:p>
    <w:p w:rsidR="00E05366" w:rsidRDefault="00F16872">
      <w:pPr>
        <w:pStyle w:val="a3"/>
        <w:widowControl/>
        <w:shd w:val="clear" w:color="auto" w:fill="FFFFFF"/>
        <w:jc w:val="center"/>
        <w:rPr>
          <w:rFonts w:ascii="仿宋" w:eastAsia="仿宋" w:hAnsi="仿宋" w:cs="仿宋"/>
          <w:bCs/>
          <w:color w:val="000000"/>
          <w:sz w:val="36"/>
          <w:szCs w:val="36"/>
          <w:shd w:val="clear" w:color="auto" w:fill="FFFFFF"/>
        </w:rPr>
      </w:pPr>
      <w:bookmarkStart w:id="0" w:name="_GoBack"/>
      <w:proofErr w:type="gramStart"/>
      <w:r>
        <w:rPr>
          <w:rFonts w:ascii="仿宋" w:eastAsia="仿宋" w:hAnsi="仿宋" w:cs="仿宋" w:hint="eastAsia"/>
          <w:bCs/>
          <w:color w:val="000000"/>
          <w:sz w:val="36"/>
          <w:szCs w:val="36"/>
          <w:shd w:val="clear" w:color="auto" w:fill="FFFFFF"/>
        </w:rPr>
        <w:t>干财购投诉</w:t>
      </w:r>
      <w:proofErr w:type="gramEnd"/>
      <w:r>
        <w:rPr>
          <w:rFonts w:ascii="仿宋" w:eastAsia="仿宋" w:hAnsi="仿宋" w:cs="仿宋" w:hint="eastAsia"/>
          <w:bCs/>
          <w:color w:val="000000"/>
          <w:sz w:val="36"/>
          <w:szCs w:val="36"/>
          <w:shd w:val="clear" w:color="auto" w:fill="FFFFFF"/>
        </w:rPr>
        <w:t>〔</w:t>
      </w:r>
      <w:r>
        <w:rPr>
          <w:rFonts w:ascii="仿宋" w:eastAsia="仿宋" w:hAnsi="仿宋" w:cs="仿宋" w:hint="eastAsia"/>
          <w:bCs/>
          <w:color w:val="000000"/>
          <w:sz w:val="36"/>
          <w:szCs w:val="36"/>
          <w:shd w:val="clear" w:color="auto" w:fill="FFFFFF"/>
        </w:rPr>
        <w:t>2020</w:t>
      </w:r>
      <w:r>
        <w:rPr>
          <w:rFonts w:ascii="仿宋" w:eastAsia="仿宋" w:hAnsi="仿宋" w:cs="仿宋" w:hint="eastAsia"/>
          <w:bCs/>
          <w:color w:val="000000"/>
          <w:sz w:val="36"/>
          <w:szCs w:val="36"/>
          <w:shd w:val="clear" w:color="auto" w:fill="FFFFFF"/>
        </w:rPr>
        <w:t>〕</w:t>
      </w:r>
      <w:r>
        <w:rPr>
          <w:rFonts w:ascii="仿宋" w:eastAsia="仿宋" w:hAnsi="仿宋" w:cs="仿宋" w:hint="eastAsia"/>
          <w:bCs/>
          <w:color w:val="000000"/>
          <w:sz w:val="36"/>
          <w:szCs w:val="36"/>
          <w:shd w:val="clear" w:color="auto" w:fill="FFFFFF"/>
        </w:rPr>
        <w:t>1</w:t>
      </w:r>
      <w:r>
        <w:rPr>
          <w:rFonts w:ascii="仿宋" w:eastAsia="仿宋" w:hAnsi="仿宋" w:cs="仿宋" w:hint="eastAsia"/>
          <w:bCs/>
          <w:color w:val="000000"/>
          <w:sz w:val="36"/>
          <w:szCs w:val="36"/>
          <w:shd w:val="clear" w:color="auto" w:fill="FFFFFF"/>
        </w:rPr>
        <w:t>号</w:t>
      </w:r>
    </w:p>
    <w:bookmarkEnd w:id="0"/>
    <w:p w:rsidR="00E05366" w:rsidRDefault="00E05366">
      <w:pPr>
        <w:pStyle w:val="a3"/>
        <w:widowControl/>
        <w:shd w:val="clear" w:color="auto" w:fill="FFFFFF"/>
        <w:jc w:val="center"/>
        <w:rPr>
          <w:rFonts w:ascii="仿宋" w:eastAsia="仿宋" w:hAnsi="仿宋" w:cs="仿宋"/>
          <w:bCs/>
          <w:color w:val="000000"/>
          <w:sz w:val="36"/>
          <w:szCs w:val="36"/>
          <w:shd w:val="clear" w:color="auto" w:fill="FFFFFF"/>
        </w:rPr>
      </w:pPr>
    </w:p>
    <w:p w:rsidR="00E05366" w:rsidRDefault="00F16872">
      <w:pPr>
        <w:pStyle w:val="a3"/>
        <w:widowControl/>
        <w:shd w:val="clear" w:color="auto" w:fill="FFFFFF"/>
        <w:jc w:val="center"/>
        <w:rPr>
          <w:rFonts w:ascii="微软雅黑" w:eastAsia="微软雅黑" w:hAnsi="微软雅黑" w:cs="微软雅黑"/>
          <w:color w:val="333333"/>
          <w:sz w:val="21"/>
          <w:szCs w:val="21"/>
        </w:rPr>
      </w:pPr>
      <w:r>
        <w:rPr>
          <w:rFonts w:ascii="仿宋" w:eastAsia="仿宋" w:hAnsi="仿宋" w:cs="仿宋" w:hint="eastAsia"/>
          <w:b/>
          <w:color w:val="000000"/>
          <w:sz w:val="36"/>
          <w:szCs w:val="36"/>
          <w:shd w:val="clear" w:color="auto" w:fill="FFFFFF"/>
        </w:rPr>
        <w:t>余干县财政局</w:t>
      </w:r>
      <w:r>
        <w:rPr>
          <w:rFonts w:ascii="仿宋" w:eastAsia="仿宋" w:hAnsi="仿宋" w:cs="仿宋"/>
          <w:b/>
          <w:color w:val="000000"/>
          <w:sz w:val="36"/>
          <w:szCs w:val="36"/>
          <w:shd w:val="clear" w:color="auto" w:fill="FFFFFF"/>
        </w:rPr>
        <w:t>关于</w:t>
      </w:r>
      <w:r>
        <w:rPr>
          <w:rFonts w:ascii="仿宋" w:eastAsia="仿宋" w:hAnsi="仿宋" w:cs="仿宋" w:hint="eastAsia"/>
          <w:b/>
          <w:color w:val="000000"/>
          <w:sz w:val="36"/>
          <w:szCs w:val="36"/>
          <w:shd w:val="clear" w:color="auto" w:fill="FFFFFF"/>
        </w:rPr>
        <w:t>江西</w:t>
      </w:r>
      <w:proofErr w:type="gramStart"/>
      <w:r>
        <w:rPr>
          <w:rFonts w:ascii="仿宋" w:eastAsia="仿宋" w:hAnsi="仿宋" w:cs="仿宋" w:hint="eastAsia"/>
          <w:b/>
          <w:color w:val="000000"/>
          <w:sz w:val="36"/>
          <w:szCs w:val="36"/>
          <w:shd w:val="clear" w:color="auto" w:fill="FFFFFF"/>
        </w:rPr>
        <w:t>睿</w:t>
      </w:r>
      <w:proofErr w:type="gramEnd"/>
      <w:r>
        <w:rPr>
          <w:rFonts w:ascii="仿宋" w:eastAsia="仿宋" w:hAnsi="仿宋" w:cs="仿宋" w:hint="eastAsia"/>
          <w:b/>
          <w:color w:val="000000"/>
          <w:sz w:val="36"/>
          <w:szCs w:val="36"/>
          <w:shd w:val="clear" w:color="auto" w:fill="FFFFFF"/>
        </w:rPr>
        <w:t>创企业管理咨询有限公司代理余干县人民政府行政服务中心厨房设备采购项目（项目编号：</w:t>
      </w:r>
      <w:r>
        <w:rPr>
          <w:rFonts w:ascii="仿宋" w:eastAsia="仿宋" w:hAnsi="仿宋" w:cs="仿宋" w:hint="eastAsia"/>
          <w:b/>
          <w:color w:val="000000"/>
          <w:sz w:val="36"/>
          <w:szCs w:val="36"/>
          <w:shd w:val="clear" w:color="auto" w:fill="FFFFFF"/>
        </w:rPr>
        <w:t>JXRC-2019-YGK007</w:t>
      </w:r>
      <w:r>
        <w:rPr>
          <w:rFonts w:ascii="仿宋" w:eastAsia="仿宋" w:hAnsi="仿宋" w:cs="仿宋" w:hint="eastAsia"/>
          <w:b/>
          <w:color w:val="000000"/>
          <w:sz w:val="36"/>
          <w:szCs w:val="36"/>
          <w:shd w:val="clear" w:color="auto" w:fill="FFFFFF"/>
        </w:rPr>
        <w:t>）投诉处理决定书</w:t>
      </w:r>
    </w:p>
    <w:p w:rsidR="00E05366" w:rsidRDefault="00E05366">
      <w:pPr>
        <w:pStyle w:val="a3"/>
        <w:widowControl/>
        <w:shd w:val="clear" w:color="auto" w:fill="FFFFFF"/>
        <w:jc w:val="center"/>
        <w:rPr>
          <w:rFonts w:ascii="微软雅黑" w:eastAsia="微软雅黑" w:hAnsi="微软雅黑" w:cs="微软雅黑"/>
          <w:color w:val="333333"/>
          <w:sz w:val="21"/>
          <w:szCs w:val="21"/>
        </w:rPr>
      </w:pPr>
    </w:p>
    <w:p w:rsidR="00E05366" w:rsidRDefault="00F16872">
      <w:pPr>
        <w:pStyle w:val="a3"/>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hint="eastAsia"/>
          <w:b/>
          <w:color w:val="000000"/>
          <w:sz w:val="32"/>
          <w:szCs w:val="32"/>
          <w:shd w:val="clear" w:color="auto" w:fill="FFFFFF"/>
        </w:rPr>
        <w:t>南昌市</w:t>
      </w:r>
      <w:proofErr w:type="gramStart"/>
      <w:r>
        <w:rPr>
          <w:rFonts w:ascii="仿宋_GB2312" w:eastAsia="仿宋_GB2312" w:hAnsi="微软雅黑" w:cs="仿宋_GB2312" w:hint="eastAsia"/>
          <w:b/>
          <w:color w:val="000000"/>
          <w:sz w:val="32"/>
          <w:szCs w:val="32"/>
          <w:shd w:val="clear" w:color="auto" w:fill="FFFFFF"/>
        </w:rPr>
        <w:t>超胜厨房</w:t>
      </w:r>
      <w:proofErr w:type="gramEnd"/>
      <w:r>
        <w:rPr>
          <w:rFonts w:ascii="仿宋_GB2312" w:eastAsia="仿宋_GB2312" w:hAnsi="微软雅黑" w:cs="仿宋_GB2312" w:hint="eastAsia"/>
          <w:b/>
          <w:color w:val="000000"/>
          <w:sz w:val="32"/>
          <w:szCs w:val="32"/>
          <w:shd w:val="clear" w:color="auto" w:fill="FFFFFF"/>
        </w:rPr>
        <w:t>设备</w:t>
      </w:r>
      <w:r>
        <w:rPr>
          <w:rFonts w:ascii="仿宋_GB2312" w:eastAsia="仿宋_GB2312" w:hAnsi="微软雅黑" w:cs="仿宋_GB2312"/>
          <w:b/>
          <w:color w:val="000000"/>
          <w:sz w:val="32"/>
          <w:szCs w:val="32"/>
          <w:shd w:val="clear" w:color="auto" w:fill="FFFFFF"/>
        </w:rPr>
        <w:t>有限公司：</w:t>
      </w:r>
    </w:p>
    <w:p w:rsidR="00E05366" w:rsidRDefault="00F16872">
      <w:pPr>
        <w:pStyle w:val="a3"/>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投诉人：南昌市</w:t>
      </w:r>
      <w:proofErr w:type="gramStart"/>
      <w:r>
        <w:rPr>
          <w:rFonts w:ascii="仿宋_GB2312" w:eastAsia="仿宋_GB2312" w:hAnsi="微软雅黑" w:cs="仿宋_GB2312"/>
          <w:color w:val="000000"/>
          <w:sz w:val="32"/>
          <w:szCs w:val="32"/>
          <w:shd w:val="clear" w:color="auto" w:fill="FFFFFF"/>
        </w:rPr>
        <w:t>超胜厨房</w:t>
      </w:r>
      <w:proofErr w:type="gramEnd"/>
      <w:r>
        <w:rPr>
          <w:rFonts w:ascii="仿宋_GB2312" w:eastAsia="仿宋_GB2312" w:hAnsi="微软雅黑" w:cs="仿宋_GB2312"/>
          <w:color w:val="000000"/>
          <w:sz w:val="32"/>
          <w:szCs w:val="32"/>
          <w:shd w:val="clear" w:color="auto" w:fill="FFFFFF"/>
        </w:rPr>
        <w:t>设备有限公司</w:t>
      </w:r>
    </w:p>
    <w:p w:rsidR="00E05366" w:rsidRDefault="00F16872">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授权代表：</w:t>
      </w:r>
      <w:r>
        <w:rPr>
          <w:rFonts w:ascii="仿宋_GB2312" w:eastAsia="仿宋_GB2312" w:hAnsi="微软雅黑" w:cs="仿宋_GB2312" w:hint="eastAsia"/>
          <w:color w:val="000000"/>
          <w:sz w:val="32"/>
          <w:szCs w:val="32"/>
          <w:shd w:val="clear" w:color="auto" w:fill="FFFFFF"/>
        </w:rPr>
        <w:t>张国根</w:t>
      </w:r>
    </w:p>
    <w:p w:rsidR="00E05366" w:rsidRDefault="00F16872">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18070036562</w:t>
      </w:r>
    </w:p>
    <w:p w:rsidR="00E05366" w:rsidRDefault="00F16872">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地址：</w:t>
      </w:r>
      <w:r>
        <w:rPr>
          <w:rFonts w:ascii="仿宋_GB2312" w:eastAsia="仿宋_GB2312" w:hAnsi="微软雅黑" w:cs="仿宋_GB2312" w:hint="eastAsia"/>
          <w:color w:val="000000"/>
          <w:sz w:val="32"/>
          <w:szCs w:val="32"/>
          <w:shd w:val="clear" w:color="auto" w:fill="FFFFFF"/>
        </w:rPr>
        <w:t>南昌市小蓝经济开发区工业二路</w:t>
      </w:r>
      <w:r>
        <w:rPr>
          <w:rFonts w:ascii="仿宋_GB2312" w:eastAsia="仿宋_GB2312" w:hAnsi="微软雅黑" w:cs="仿宋_GB2312" w:hint="eastAsia"/>
          <w:color w:val="000000"/>
          <w:sz w:val="32"/>
          <w:szCs w:val="32"/>
          <w:shd w:val="clear" w:color="auto" w:fill="FFFFFF"/>
        </w:rPr>
        <w:t>311</w:t>
      </w:r>
      <w:r>
        <w:rPr>
          <w:rFonts w:ascii="仿宋_GB2312" w:eastAsia="仿宋_GB2312" w:hAnsi="微软雅黑" w:cs="仿宋_GB2312" w:hint="eastAsia"/>
          <w:color w:val="000000"/>
          <w:sz w:val="32"/>
          <w:szCs w:val="32"/>
          <w:shd w:val="clear" w:color="auto" w:fill="FFFFFF"/>
        </w:rPr>
        <w:t>号</w:t>
      </w:r>
    </w:p>
    <w:p w:rsidR="00E05366" w:rsidRDefault="00F16872">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被投诉人：江西</w:t>
      </w:r>
      <w:proofErr w:type="gramStart"/>
      <w:r>
        <w:rPr>
          <w:rFonts w:ascii="仿宋_GB2312" w:eastAsia="仿宋_GB2312" w:hAnsi="微软雅黑" w:cs="仿宋_GB2312"/>
          <w:color w:val="000000"/>
          <w:sz w:val="32"/>
          <w:szCs w:val="32"/>
          <w:shd w:val="clear" w:color="auto" w:fill="FFFFFF"/>
        </w:rPr>
        <w:t>睿</w:t>
      </w:r>
      <w:proofErr w:type="gramEnd"/>
      <w:r>
        <w:rPr>
          <w:rFonts w:ascii="仿宋_GB2312" w:eastAsia="仿宋_GB2312" w:hAnsi="微软雅黑" w:cs="仿宋_GB2312"/>
          <w:color w:val="000000"/>
          <w:sz w:val="32"/>
          <w:szCs w:val="32"/>
          <w:shd w:val="clear" w:color="auto" w:fill="FFFFFF"/>
        </w:rPr>
        <w:t>创企业管理咨询有限公司</w:t>
      </w:r>
    </w:p>
    <w:p w:rsidR="00E05366" w:rsidRDefault="00F16872">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proofErr w:type="gramStart"/>
      <w:r>
        <w:rPr>
          <w:rFonts w:ascii="仿宋_GB2312" w:eastAsia="仿宋_GB2312" w:hAnsi="微软雅黑" w:cs="仿宋_GB2312" w:hint="eastAsia"/>
          <w:color w:val="000000"/>
          <w:sz w:val="32"/>
          <w:szCs w:val="32"/>
          <w:shd w:val="clear" w:color="auto" w:fill="FFFFFF"/>
        </w:rPr>
        <w:t>胡娇浇</w:t>
      </w:r>
      <w:proofErr w:type="gramEnd"/>
    </w:p>
    <w:p w:rsidR="00E05366" w:rsidRDefault="00F16872">
      <w:pPr>
        <w:pStyle w:val="a3"/>
        <w:widowControl/>
        <w:shd w:val="clear" w:color="auto" w:fill="FFFFFF"/>
        <w:spacing w:line="640" w:lineRule="atLeast"/>
        <w:ind w:firstLine="640"/>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1827302166</w:t>
      </w:r>
    </w:p>
    <w:p w:rsidR="00E05366" w:rsidRDefault="00F16872">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地址：南昌彭子江花园</w:t>
      </w:r>
      <w:r>
        <w:rPr>
          <w:rFonts w:ascii="仿宋_GB2312" w:eastAsia="仿宋_GB2312" w:hAnsi="微软雅黑" w:cs="仿宋_GB2312"/>
          <w:color w:val="000000"/>
          <w:sz w:val="32"/>
          <w:szCs w:val="32"/>
          <w:shd w:val="clear" w:color="auto" w:fill="FFFFFF"/>
        </w:rPr>
        <w:t>5</w:t>
      </w:r>
      <w:r>
        <w:rPr>
          <w:rFonts w:ascii="仿宋_GB2312" w:eastAsia="仿宋_GB2312" w:hAnsi="微软雅黑" w:cs="仿宋_GB2312"/>
          <w:color w:val="000000"/>
          <w:sz w:val="32"/>
          <w:szCs w:val="32"/>
          <w:shd w:val="clear" w:color="auto" w:fill="FFFFFF"/>
        </w:rPr>
        <w:t>栋</w:t>
      </w:r>
      <w:r>
        <w:rPr>
          <w:rFonts w:ascii="仿宋_GB2312" w:eastAsia="仿宋_GB2312" w:hAnsi="微软雅黑" w:cs="仿宋_GB2312"/>
          <w:color w:val="000000"/>
          <w:sz w:val="32"/>
          <w:szCs w:val="32"/>
          <w:shd w:val="clear" w:color="auto" w:fill="FFFFFF"/>
        </w:rPr>
        <w:t>1402</w:t>
      </w:r>
      <w:r>
        <w:rPr>
          <w:rFonts w:ascii="仿宋_GB2312" w:eastAsia="仿宋_GB2312" w:hAnsi="微软雅黑" w:cs="仿宋_GB2312"/>
          <w:color w:val="000000"/>
          <w:sz w:val="32"/>
          <w:szCs w:val="32"/>
          <w:shd w:val="clear" w:color="auto" w:fill="FFFFFF"/>
        </w:rPr>
        <w:t>室</w:t>
      </w:r>
    </w:p>
    <w:p w:rsidR="00E05366" w:rsidRDefault="00F16872">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被投诉人：余干县人民政府行政服务中心管理委员会</w:t>
      </w:r>
    </w:p>
    <w:p w:rsidR="00E05366" w:rsidRDefault="00F16872">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Pr>
          <w:rFonts w:ascii="仿宋_GB2312" w:eastAsia="仿宋_GB2312" w:hAnsi="微软雅黑" w:cs="仿宋_GB2312" w:hint="eastAsia"/>
          <w:color w:val="000000"/>
          <w:sz w:val="32"/>
          <w:szCs w:val="32"/>
          <w:shd w:val="clear" w:color="auto" w:fill="FFFFFF"/>
        </w:rPr>
        <w:t>徐颖</w:t>
      </w:r>
    </w:p>
    <w:p w:rsidR="00E05366" w:rsidRDefault="00F16872">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电话：</w:t>
      </w:r>
      <w:r>
        <w:rPr>
          <w:rFonts w:ascii="仿宋_GB2312" w:eastAsia="仿宋_GB2312" w:hAnsi="微软雅黑" w:cs="仿宋_GB2312" w:hint="eastAsia"/>
          <w:color w:val="000000"/>
          <w:sz w:val="32"/>
          <w:szCs w:val="32"/>
          <w:shd w:val="clear" w:color="auto" w:fill="FFFFFF"/>
        </w:rPr>
        <w:t>15079314051</w:t>
      </w:r>
    </w:p>
    <w:p w:rsidR="00E05366" w:rsidRDefault="00F16872">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地址：余干县人民政府行政服务中心</w:t>
      </w:r>
    </w:p>
    <w:p w:rsidR="00E05366" w:rsidRDefault="00F16872">
      <w:pPr>
        <w:pStyle w:val="a3"/>
        <w:widowControl/>
        <w:shd w:val="clear" w:color="auto" w:fill="FFFFFF"/>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lastRenderedPageBreak/>
        <w:t>投诉人对江西</w:t>
      </w:r>
      <w:proofErr w:type="gramStart"/>
      <w:r>
        <w:rPr>
          <w:rFonts w:ascii="仿宋_GB2312" w:eastAsia="仿宋_GB2312" w:hAnsi="微软雅黑" w:cs="仿宋_GB2312"/>
          <w:color w:val="000000"/>
          <w:sz w:val="32"/>
          <w:szCs w:val="32"/>
          <w:shd w:val="clear" w:color="auto" w:fill="FFFFFF"/>
        </w:rPr>
        <w:t>睿</w:t>
      </w:r>
      <w:proofErr w:type="gramEnd"/>
      <w:r>
        <w:rPr>
          <w:rFonts w:ascii="仿宋_GB2312" w:eastAsia="仿宋_GB2312" w:hAnsi="微软雅黑" w:cs="仿宋_GB2312"/>
          <w:color w:val="000000"/>
          <w:sz w:val="32"/>
          <w:szCs w:val="32"/>
          <w:shd w:val="clear" w:color="auto" w:fill="FFFFFF"/>
        </w:rPr>
        <w:t>创企业管理咨询有限公司代理余干县人民政府行政服务中心厨房设备采购项目（项目编号：</w:t>
      </w:r>
      <w:r>
        <w:rPr>
          <w:rFonts w:ascii="仿宋_GB2312" w:eastAsia="仿宋_GB2312" w:hAnsi="微软雅黑" w:cs="仿宋_GB2312"/>
          <w:color w:val="000000"/>
          <w:sz w:val="32"/>
          <w:szCs w:val="32"/>
          <w:shd w:val="clear" w:color="auto" w:fill="FFFFFF"/>
        </w:rPr>
        <w:t>JXRC-2019-YGK007</w:t>
      </w:r>
      <w:r>
        <w:rPr>
          <w:rFonts w:ascii="仿宋_GB2312" w:eastAsia="仿宋_GB2312" w:hAnsi="微软雅黑" w:cs="仿宋_GB2312"/>
          <w:color w:val="000000"/>
          <w:sz w:val="32"/>
          <w:szCs w:val="32"/>
          <w:shd w:val="clear" w:color="auto" w:fill="FFFFFF"/>
        </w:rPr>
        <w:t>）的质疑</w:t>
      </w:r>
      <w:r>
        <w:rPr>
          <w:rFonts w:ascii="仿宋_GB2312" w:eastAsia="仿宋_GB2312" w:hAnsi="微软雅黑" w:cs="仿宋_GB2312"/>
          <w:color w:val="000000"/>
          <w:sz w:val="32"/>
          <w:szCs w:val="32"/>
          <w:shd w:val="clear" w:color="auto" w:fill="FFFFFF"/>
        </w:rPr>
        <w:t>不</w:t>
      </w:r>
      <w:r>
        <w:rPr>
          <w:rFonts w:ascii="仿宋_GB2312" w:eastAsia="仿宋_GB2312" w:hAnsi="微软雅黑" w:cs="仿宋_GB2312"/>
          <w:color w:val="000000"/>
          <w:sz w:val="32"/>
          <w:szCs w:val="32"/>
          <w:shd w:val="clear" w:color="auto" w:fill="FFFFFF"/>
        </w:rPr>
        <w:t>答复，于</w:t>
      </w:r>
      <w:r>
        <w:rPr>
          <w:rFonts w:ascii="仿宋_GB2312" w:eastAsia="仿宋_GB2312" w:hAnsi="微软雅黑" w:cs="仿宋_GB2312"/>
          <w:color w:val="000000"/>
          <w:sz w:val="32"/>
          <w:szCs w:val="32"/>
          <w:shd w:val="clear" w:color="auto" w:fill="FFFFFF"/>
        </w:rPr>
        <w:t>2019</w:t>
      </w:r>
      <w:r>
        <w:rPr>
          <w:rFonts w:ascii="仿宋_GB2312" w:eastAsia="仿宋_GB2312" w:hAnsi="微软雅黑" w:cs="仿宋_GB2312"/>
          <w:color w:val="000000"/>
          <w:sz w:val="32"/>
          <w:szCs w:val="32"/>
          <w:shd w:val="clear" w:color="auto" w:fill="FFFFFF"/>
        </w:rPr>
        <w:t>年</w:t>
      </w:r>
      <w:r>
        <w:rPr>
          <w:rFonts w:ascii="仿宋_GB2312" w:eastAsia="仿宋_GB2312" w:hAnsi="微软雅黑" w:cs="仿宋_GB2312"/>
          <w:color w:val="000000"/>
          <w:sz w:val="32"/>
          <w:szCs w:val="32"/>
          <w:shd w:val="clear" w:color="auto" w:fill="FFFFFF"/>
        </w:rPr>
        <w:t>12</w:t>
      </w:r>
      <w:r>
        <w:rPr>
          <w:rFonts w:ascii="仿宋_GB2312" w:eastAsia="仿宋_GB2312" w:hAnsi="微软雅黑" w:cs="仿宋_GB2312"/>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22</w:t>
      </w:r>
      <w:r>
        <w:rPr>
          <w:rFonts w:ascii="仿宋_GB2312" w:eastAsia="仿宋_GB2312" w:hAnsi="微软雅黑" w:cs="仿宋_GB2312"/>
          <w:color w:val="000000"/>
          <w:sz w:val="32"/>
          <w:szCs w:val="32"/>
          <w:shd w:val="clear" w:color="auto" w:fill="FFFFFF"/>
        </w:rPr>
        <w:t>日向我</w:t>
      </w:r>
      <w:r>
        <w:rPr>
          <w:rFonts w:ascii="仿宋_GB2312" w:eastAsia="仿宋_GB2312" w:hAnsi="微软雅黑" w:cs="仿宋_GB2312" w:hint="eastAsia"/>
          <w:color w:val="000000"/>
          <w:sz w:val="32"/>
          <w:szCs w:val="32"/>
          <w:shd w:val="clear" w:color="auto" w:fill="FFFFFF"/>
        </w:rPr>
        <w:t>局</w:t>
      </w:r>
      <w:r>
        <w:rPr>
          <w:rFonts w:ascii="仿宋_GB2312" w:eastAsia="仿宋_GB2312" w:hAnsi="微软雅黑" w:cs="仿宋_GB2312"/>
          <w:color w:val="000000"/>
          <w:sz w:val="32"/>
          <w:szCs w:val="32"/>
          <w:shd w:val="clear" w:color="auto" w:fill="FFFFFF"/>
        </w:rPr>
        <w:t>进行投诉。经依法对本项目政府采购活动中的相关材料进行审查，现</w:t>
      </w:r>
      <w:proofErr w:type="gramStart"/>
      <w:r>
        <w:rPr>
          <w:rFonts w:ascii="仿宋_GB2312" w:eastAsia="仿宋_GB2312" w:hAnsi="微软雅黑" w:cs="仿宋_GB2312"/>
          <w:color w:val="000000"/>
          <w:sz w:val="32"/>
          <w:szCs w:val="32"/>
          <w:shd w:val="clear" w:color="auto" w:fill="FFFFFF"/>
        </w:rPr>
        <w:t>本投诉</w:t>
      </w:r>
      <w:proofErr w:type="gramEnd"/>
      <w:r>
        <w:rPr>
          <w:rFonts w:ascii="仿宋_GB2312" w:eastAsia="仿宋_GB2312" w:hAnsi="微软雅黑" w:cs="仿宋_GB2312"/>
          <w:color w:val="000000"/>
          <w:sz w:val="32"/>
          <w:szCs w:val="32"/>
          <w:shd w:val="clear" w:color="auto" w:fill="FFFFFF"/>
        </w:rPr>
        <w:t>案已审查终结。</w:t>
      </w:r>
    </w:p>
    <w:p w:rsidR="00E05366" w:rsidRDefault="00F16872">
      <w:pPr>
        <w:pStyle w:val="a3"/>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投诉人称：</w:t>
      </w:r>
    </w:p>
    <w:p w:rsidR="00E05366" w:rsidRDefault="00F16872">
      <w:pPr>
        <w:pStyle w:val="a3"/>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该项目要求投标人</w:t>
      </w:r>
      <w:r>
        <w:rPr>
          <w:rFonts w:ascii="仿宋_GB2312" w:eastAsia="仿宋_GB2312" w:hAnsi="微软雅黑" w:cs="仿宋_GB2312" w:hint="eastAsia"/>
          <w:color w:val="000000"/>
          <w:sz w:val="32"/>
          <w:szCs w:val="32"/>
          <w:shd w:val="clear" w:color="auto" w:fill="FFFFFF"/>
        </w:rPr>
        <w:t>资格条件：预审中未提供业绩合同为由取消投标资格</w:t>
      </w:r>
      <w:r>
        <w:rPr>
          <w:rFonts w:ascii="仿宋_GB2312" w:eastAsia="仿宋_GB2312" w:hAnsi="微软雅黑" w:cs="仿宋_GB2312"/>
          <w:color w:val="000000"/>
          <w:sz w:val="32"/>
          <w:szCs w:val="32"/>
          <w:shd w:val="clear" w:color="auto" w:fill="FFFFFF"/>
        </w:rPr>
        <w:t>。该资格要求属于</w:t>
      </w:r>
      <w:r>
        <w:rPr>
          <w:rFonts w:ascii="仿宋_GB2312" w:eastAsia="仿宋_GB2312" w:hAnsi="微软雅黑" w:cs="仿宋_GB2312"/>
          <w:color w:val="000000"/>
          <w:sz w:val="32"/>
          <w:szCs w:val="32"/>
          <w:shd w:val="clear" w:color="auto" w:fill="FFFFFF"/>
        </w:rPr>
        <w:t>“</w:t>
      </w:r>
      <w:r>
        <w:rPr>
          <w:rFonts w:ascii="仿宋_GB2312" w:eastAsia="仿宋_GB2312" w:hAnsi="宋体" w:cs="仿宋_GB2312"/>
          <w:color w:val="000000"/>
          <w:sz w:val="32"/>
          <w:szCs w:val="32"/>
        </w:rPr>
        <w:t>以特定行政区域或者特定行业的业绩、奖项作为加分条件或者中标、成交条件</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的情形。</w:t>
      </w:r>
    </w:p>
    <w:p w:rsidR="00E05366" w:rsidRDefault="00F16872">
      <w:pPr>
        <w:pStyle w:val="a3"/>
        <w:widowControl/>
        <w:shd w:val="clear" w:color="auto" w:fill="FFFFFF"/>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经调查：</w:t>
      </w:r>
    </w:p>
    <w:p w:rsidR="00E05366" w:rsidRDefault="00F16872">
      <w:pPr>
        <w:pStyle w:val="a3"/>
        <w:widowControl/>
        <w:shd w:val="clear" w:color="auto" w:fill="FFFFFF"/>
        <w:ind w:firstLine="640"/>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投诉人所称投诉事项项目资格条件要求</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投标人</w:t>
      </w:r>
      <w:r>
        <w:rPr>
          <w:rFonts w:ascii="仿宋_GB2312" w:eastAsia="仿宋_GB2312" w:hAnsi="微软雅黑" w:cs="仿宋_GB2312" w:hint="eastAsia"/>
          <w:color w:val="000000"/>
          <w:sz w:val="32"/>
          <w:szCs w:val="32"/>
          <w:shd w:val="clear" w:color="auto" w:fill="FFFFFF"/>
        </w:rPr>
        <w:t>提供业绩合同</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属于</w:t>
      </w:r>
      <w:r>
        <w:rPr>
          <w:rFonts w:ascii="仿宋_GB2312" w:eastAsia="仿宋_GB2312" w:hAnsi="宋体" w:cs="仿宋_GB2312"/>
          <w:color w:val="000000"/>
          <w:sz w:val="32"/>
          <w:szCs w:val="32"/>
        </w:rPr>
        <w:t>以</w:t>
      </w:r>
      <w:r>
        <w:rPr>
          <w:rFonts w:ascii="仿宋_GB2312" w:eastAsia="仿宋_GB2312" w:hAnsi="宋体" w:cs="仿宋_GB2312"/>
          <w:b/>
          <w:bCs/>
          <w:color w:val="000000"/>
          <w:sz w:val="32"/>
          <w:szCs w:val="32"/>
        </w:rPr>
        <w:t>特定行政区域或者特定行业的业绩、奖项作为加分条件或者中标、成交条件</w:t>
      </w:r>
      <w:r>
        <w:rPr>
          <w:rFonts w:ascii="仿宋_GB2312" w:eastAsia="仿宋_GB2312" w:hAnsi="微软雅黑" w:cs="仿宋_GB2312"/>
          <w:color w:val="000000"/>
          <w:sz w:val="32"/>
          <w:szCs w:val="32"/>
          <w:shd w:val="clear" w:color="auto" w:fill="FFFFFF"/>
        </w:rPr>
        <w:t>的问题。违反了《中华人民共和国政府采购法实施条例》第二十条：</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采购人或者采购代理机构有下列情形之一的，属于以不合理的条件对供应商实行差别待遇或者歧视待遇：</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（四）以特定行政区域或者特定行业的业绩、奖项作为加分条件或者中标、成交条件；</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的规定。投诉事项成立。</w:t>
      </w:r>
      <w:r>
        <w:rPr>
          <w:rFonts w:ascii="仿宋_GB2312" w:eastAsia="仿宋_GB2312" w:hAnsi="微软雅黑" w:cs="仿宋_GB2312"/>
          <w:color w:val="000000"/>
          <w:sz w:val="32"/>
          <w:szCs w:val="32"/>
          <w:shd w:val="clear" w:color="auto" w:fill="FFFFFF"/>
        </w:rPr>
        <w:t>该项目合同已经履行</w:t>
      </w:r>
      <w:r>
        <w:rPr>
          <w:rFonts w:ascii="仿宋_GB2312" w:eastAsia="仿宋_GB2312" w:hAnsi="微软雅黑" w:cs="仿宋_GB2312" w:hint="eastAsia"/>
          <w:color w:val="000000"/>
          <w:sz w:val="32"/>
          <w:szCs w:val="32"/>
          <w:shd w:val="clear" w:color="auto" w:fill="FFFFFF"/>
        </w:rPr>
        <w:t>。</w:t>
      </w:r>
    </w:p>
    <w:p w:rsidR="00E05366" w:rsidRDefault="00F16872">
      <w:pPr>
        <w:pStyle w:val="a3"/>
        <w:widowControl/>
        <w:shd w:val="clear" w:color="auto" w:fill="FFFFFF"/>
        <w:ind w:firstLine="600"/>
        <w:rPr>
          <w:rFonts w:ascii="仿宋" w:eastAsia="仿宋" w:hAnsi="仿宋"/>
          <w:color w:val="333333"/>
          <w:sz w:val="32"/>
          <w:szCs w:val="32"/>
        </w:rPr>
      </w:pPr>
      <w:r>
        <w:rPr>
          <w:rFonts w:ascii="仿宋_GB2312" w:eastAsia="仿宋_GB2312" w:hAnsi="微软雅黑" w:cs="仿宋_GB2312"/>
          <w:color w:val="333333"/>
          <w:sz w:val="30"/>
          <w:szCs w:val="30"/>
          <w:shd w:val="clear" w:color="auto" w:fill="FFFFFF"/>
        </w:rPr>
        <w:t>综上所述，根据《中华人民共和国政府采购法》第七十一条</w:t>
      </w:r>
      <w:r>
        <w:rPr>
          <w:rFonts w:ascii="仿宋_GB2312" w:eastAsia="仿宋_GB2312" w:hAnsi="微软雅黑" w:cs="仿宋_GB2312" w:hint="eastAsia"/>
          <w:color w:val="333333"/>
          <w:sz w:val="30"/>
          <w:szCs w:val="30"/>
          <w:shd w:val="clear" w:color="auto" w:fill="FFFFFF"/>
        </w:rPr>
        <w:t>：“</w:t>
      </w:r>
      <w:r>
        <w:rPr>
          <w:rFonts w:ascii="仿宋_GB2312" w:eastAsia="仿宋_GB2312" w:hAnsi="微软雅黑" w:cs="仿宋_GB2312"/>
          <w:color w:val="333333"/>
          <w:sz w:val="30"/>
          <w:szCs w:val="30"/>
          <w:shd w:val="clear" w:color="auto" w:fill="FFFFFF"/>
        </w:rPr>
        <w:t>采购人、采购代理机构有下列情形之一的，责令限期改正，给予警告，可以并处罚款，对直接负责的主管人员和其他直接责任</w:t>
      </w:r>
      <w:r>
        <w:rPr>
          <w:rFonts w:ascii="仿宋_GB2312" w:eastAsia="仿宋_GB2312" w:hAnsi="微软雅黑" w:cs="仿宋_GB2312"/>
          <w:color w:val="333333"/>
          <w:sz w:val="30"/>
          <w:szCs w:val="30"/>
          <w:shd w:val="clear" w:color="auto" w:fill="FFFFFF"/>
        </w:rPr>
        <w:lastRenderedPageBreak/>
        <w:t>人员，由其行政主管部门或者有关机关给予处分，并予通报：</w:t>
      </w:r>
      <w:r>
        <w:rPr>
          <w:rFonts w:ascii="仿宋_GB2312" w:eastAsia="仿宋_GB2312" w:hAnsi="微软雅黑" w:cs="仿宋_GB2312"/>
          <w:color w:val="333333"/>
          <w:sz w:val="30"/>
          <w:szCs w:val="30"/>
          <w:shd w:val="clear" w:color="auto" w:fill="FFFFFF"/>
        </w:rPr>
        <w:t>……</w:t>
      </w:r>
      <w:r>
        <w:rPr>
          <w:rFonts w:ascii="仿宋_GB2312" w:eastAsia="仿宋_GB2312" w:hAnsi="微软雅黑" w:cs="仿宋_GB2312"/>
          <w:b/>
          <w:bCs/>
          <w:color w:val="333333"/>
          <w:sz w:val="30"/>
          <w:szCs w:val="30"/>
          <w:shd w:val="clear" w:color="auto" w:fill="FFFFFF"/>
        </w:rPr>
        <w:t>（三）以不合理的条件对供应商实行差别待遇或者歧视待遇的；</w:t>
      </w:r>
      <w:r>
        <w:rPr>
          <w:rFonts w:ascii="仿宋_GB2312" w:eastAsia="仿宋_GB2312" w:hAnsi="微软雅黑" w:cs="仿宋_GB2312"/>
          <w:color w:val="333333"/>
          <w:sz w:val="30"/>
          <w:szCs w:val="30"/>
          <w:shd w:val="clear" w:color="auto" w:fill="FFFFFF"/>
        </w:rPr>
        <w:t>……</w:t>
      </w:r>
      <w:r>
        <w:rPr>
          <w:rFonts w:ascii="仿宋_GB2312" w:eastAsia="仿宋_GB2312" w:hAnsi="微软雅黑" w:cs="仿宋_GB2312" w:hint="eastAsia"/>
          <w:color w:val="333333"/>
          <w:sz w:val="30"/>
          <w:szCs w:val="30"/>
          <w:shd w:val="clear" w:color="auto" w:fill="FFFFFF"/>
        </w:rPr>
        <w:t>”的</w:t>
      </w:r>
      <w:r>
        <w:rPr>
          <w:rFonts w:ascii="仿宋_GB2312" w:eastAsia="仿宋_GB2312" w:hAnsi="微软雅黑" w:cs="仿宋_GB2312"/>
          <w:color w:val="333333"/>
          <w:sz w:val="30"/>
          <w:szCs w:val="30"/>
          <w:shd w:val="clear" w:color="auto" w:fill="FFFFFF"/>
        </w:rPr>
        <w:t>规定</w:t>
      </w:r>
      <w:r>
        <w:rPr>
          <w:rFonts w:ascii="仿宋_GB2312" w:eastAsia="仿宋_GB2312" w:hAnsi="微软雅黑" w:cs="仿宋_GB2312" w:hint="eastAsia"/>
          <w:color w:val="333333"/>
          <w:sz w:val="30"/>
          <w:szCs w:val="30"/>
          <w:shd w:val="clear" w:color="auto" w:fill="FFFFFF"/>
        </w:rPr>
        <w:t>，分别对采购人、采购代理机构进行行政处罚：</w:t>
      </w:r>
      <w:r>
        <w:rPr>
          <w:rFonts w:ascii="仿宋" w:eastAsia="仿宋" w:hAnsi="仿宋" w:hint="eastAsia"/>
          <w:color w:val="333333"/>
          <w:sz w:val="32"/>
          <w:szCs w:val="32"/>
        </w:rPr>
        <w:t>对</w:t>
      </w:r>
      <w:r>
        <w:rPr>
          <w:rFonts w:ascii="仿宋_GB2312" w:eastAsia="仿宋_GB2312" w:hAnsi="微软雅黑" w:cs="仿宋_GB2312"/>
          <w:color w:val="000000"/>
          <w:sz w:val="32"/>
          <w:szCs w:val="32"/>
          <w:shd w:val="clear" w:color="auto" w:fill="FFFFFF"/>
        </w:rPr>
        <w:t>江西</w:t>
      </w:r>
      <w:proofErr w:type="gramStart"/>
      <w:r>
        <w:rPr>
          <w:rFonts w:ascii="仿宋_GB2312" w:eastAsia="仿宋_GB2312" w:hAnsi="微软雅黑" w:cs="仿宋_GB2312"/>
          <w:color w:val="000000"/>
          <w:sz w:val="32"/>
          <w:szCs w:val="32"/>
          <w:shd w:val="clear" w:color="auto" w:fill="FFFFFF"/>
        </w:rPr>
        <w:t>睿</w:t>
      </w:r>
      <w:proofErr w:type="gramEnd"/>
      <w:r>
        <w:rPr>
          <w:rFonts w:ascii="仿宋_GB2312" w:eastAsia="仿宋_GB2312" w:hAnsi="微软雅黑" w:cs="仿宋_GB2312"/>
          <w:color w:val="000000"/>
          <w:sz w:val="32"/>
          <w:szCs w:val="32"/>
          <w:shd w:val="clear" w:color="auto" w:fill="FFFFFF"/>
        </w:rPr>
        <w:t>创企业管理咨询有限公司责令限期改正，给予警告</w:t>
      </w:r>
      <w:r>
        <w:rPr>
          <w:rFonts w:ascii="仿宋_GB2312" w:eastAsia="仿宋_GB2312" w:hAnsi="微软雅黑" w:cs="仿宋_GB2312"/>
          <w:color w:val="333333"/>
          <w:sz w:val="30"/>
          <w:szCs w:val="30"/>
          <w:shd w:val="clear" w:color="auto" w:fill="FFFFFF"/>
        </w:rPr>
        <w:t>并处</w:t>
      </w:r>
      <w:r>
        <w:rPr>
          <w:rFonts w:ascii="仿宋_GB2312" w:eastAsia="仿宋_GB2312" w:hAnsi="微软雅黑" w:cs="仿宋_GB2312" w:hint="eastAsia"/>
          <w:color w:val="333333"/>
          <w:sz w:val="30"/>
          <w:szCs w:val="30"/>
          <w:shd w:val="clear" w:color="auto" w:fill="FFFFFF"/>
        </w:rPr>
        <w:t>3000</w:t>
      </w:r>
      <w:r>
        <w:rPr>
          <w:rFonts w:ascii="仿宋_GB2312" w:eastAsia="仿宋_GB2312" w:hAnsi="微软雅黑" w:cs="仿宋_GB2312" w:hint="eastAsia"/>
          <w:color w:val="333333"/>
          <w:sz w:val="30"/>
          <w:szCs w:val="30"/>
          <w:shd w:val="clear" w:color="auto" w:fill="FFFFFF"/>
        </w:rPr>
        <w:t>元</w:t>
      </w:r>
      <w:r>
        <w:rPr>
          <w:rFonts w:ascii="仿宋_GB2312" w:eastAsia="仿宋_GB2312" w:hAnsi="微软雅黑" w:cs="仿宋_GB2312"/>
          <w:color w:val="333333"/>
          <w:sz w:val="30"/>
          <w:szCs w:val="30"/>
          <w:shd w:val="clear" w:color="auto" w:fill="FFFFFF"/>
        </w:rPr>
        <w:t>罚款</w:t>
      </w:r>
      <w:r>
        <w:rPr>
          <w:rFonts w:ascii="仿宋_GB2312" w:eastAsia="仿宋_GB2312" w:hAnsi="微软雅黑" w:cs="仿宋_GB2312" w:hint="eastAsia"/>
          <w:color w:val="333333"/>
          <w:sz w:val="30"/>
          <w:szCs w:val="30"/>
          <w:shd w:val="clear" w:color="auto" w:fill="FFFFFF"/>
        </w:rPr>
        <w:t>；</w:t>
      </w:r>
      <w:r>
        <w:rPr>
          <w:rFonts w:ascii="仿宋" w:eastAsia="仿宋" w:hAnsi="仿宋" w:hint="eastAsia"/>
          <w:color w:val="333333"/>
          <w:sz w:val="32"/>
          <w:szCs w:val="32"/>
        </w:rPr>
        <w:t>对余干县人民政府行政服务中心管理委员会责令限期改正，给予警告</w:t>
      </w:r>
      <w:r>
        <w:rPr>
          <w:rFonts w:ascii="仿宋" w:eastAsia="仿宋" w:hAnsi="仿宋" w:hint="eastAsia"/>
          <w:color w:val="333333"/>
          <w:sz w:val="32"/>
          <w:szCs w:val="32"/>
        </w:rPr>
        <w:t>。</w:t>
      </w:r>
    </w:p>
    <w:p w:rsidR="00E05366" w:rsidRDefault="00F16872">
      <w:pPr>
        <w:pStyle w:val="a3"/>
        <w:shd w:val="clear" w:color="auto" w:fill="FFFFFF"/>
        <w:ind w:firstLine="640"/>
        <w:rPr>
          <w:rFonts w:ascii="仿宋" w:eastAsia="仿宋" w:hAnsi="仿宋"/>
          <w:color w:val="333333"/>
          <w:sz w:val="32"/>
          <w:szCs w:val="32"/>
        </w:rPr>
      </w:pPr>
      <w:r>
        <w:rPr>
          <w:rFonts w:ascii="仿宋" w:eastAsia="仿宋" w:hAnsi="仿宋" w:hint="eastAsia"/>
          <w:color w:val="333333"/>
          <w:sz w:val="32"/>
          <w:szCs w:val="32"/>
        </w:rPr>
        <w:t>行政处罚的履行方式：</w:t>
      </w:r>
    </w:p>
    <w:p w:rsidR="00E05366" w:rsidRDefault="00F16872">
      <w:pPr>
        <w:pStyle w:val="a3"/>
        <w:shd w:val="clear" w:color="auto" w:fill="FFFFFF"/>
        <w:ind w:firstLine="640"/>
        <w:rPr>
          <w:rFonts w:ascii="Calibri" w:hAnsi="Calibri"/>
          <w:color w:val="333333"/>
          <w:sz w:val="21"/>
          <w:szCs w:val="21"/>
        </w:rPr>
      </w:pPr>
      <w:r>
        <w:rPr>
          <w:rFonts w:ascii="仿宋_GB2312" w:eastAsia="仿宋_GB2312" w:hAnsi="微软雅黑" w:cs="仿宋_GB2312"/>
          <w:color w:val="000000"/>
          <w:sz w:val="32"/>
          <w:szCs w:val="32"/>
          <w:shd w:val="clear" w:color="auto" w:fill="FFFFFF"/>
        </w:rPr>
        <w:t>江西</w:t>
      </w:r>
      <w:proofErr w:type="gramStart"/>
      <w:r>
        <w:rPr>
          <w:rFonts w:ascii="仿宋_GB2312" w:eastAsia="仿宋_GB2312" w:hAnsi="微软雅黑" w:cs="仿宋_GB2312"/>
          <w:color w:val="000000"/>
          <w:sz w:val="32"/>
          <w:szCs w:val="32"/>
          <w:shd w:val="clear" w:color="auto" w:fill="FFFFFF"/>
        </w:rPr>
        <w:t>睿</w:t>
      </w:r>
      <w:proofErr w:type="gramEnd"/>
      <w:r>
        <w:rPr>
          <w:rFonts w:ascii="仿宋_GB2312" w:eastAsia="仿宋_GB2312" w:hAnsi="微软雅黑" w:cs="仿宋_GB2312"/>
          <w:color w:val="000000"/>
          <w:sz w:val="32"/>
          <w:szCs w:val="32"/>
          <w:shd w:val="clear" w:color="auto" w:fill="FFFFFF"/>
        </w:rPr>
        <w:t>创企业管理咨询有限公司</w:t>
      </w:r>
      <w:r>
        <w:rPr>
          <w:rFonts w:ascii="仿宋" w:eastAsia="仿宋" w:hAnsi="仿宋" w:hint="eastAsia"/>
          <w:color w:val="000000"/>
          <w:sz w:val="32"/>
          <w:szCs w:val="32"/>
        </w:rPr>
        <w:t>应在收到本行政处罚决定书之日起</w:t>
      </w:r>
      <w:r>
        <w:rPr>
          <w:rFonts w:ascii="仿宋" w:eastAsia="仿宋" w:hAnsi="仿宋" w:hint="eastAsia"/>
          <w:color w:val="000000"/>
          <w:sz w:val="32"/>
          <w:szCs w:val="32"/>
        </w:rPr>
        <w:t>15</w:t>
      </w:r>
      <w:r>
        <w:rPr>
          <w:rFonts w:ascii="仿宋" w:eastAsia="仿宋" w:hAnsi="仿宋" w:hint="eastAsia"/>
          <w:color w:val="000000"/>
          <w:sz w:val="32"/>
          <w:szCs w:val="32"/>
        </w:rPr>
        <w:t>日内将该罚款缴入到以下账户：</w:t>
      </w:r>
    </w:p>
    <w:p w:rsidR="00E05366" w:rsidRDefault="00F16872">
      <w:pPr>
        <w:pStyle w:val="a3"/>
        <w:shd w:val="clear" w:color="auto" w:fill="FFFFFF"/>
        <w:ind w:firstLine="640"/>
        <w:rPr>
          <w:rFonts w:ascii="Calibri" w:hAnsi="Calibri"/>
          <w:color w:val="333333"/>
          <w:sz w:val="21"/>
          <w:szCs w:val="21"/>
        </w:rPr>
      </w:pPr>
      <w:r>
        <w:rPr>
          <w:rFonts w:ascii="仿宋" w:eastAsia="仿宋" w:hAnsi="仿宋" w:hint="eastAsia"/>
          <w:color w:val="000000"/>
          <w:sz w:val="32"/>
          <w:szCs w:val="32"/>
        </w:rPr>
        <w:t>收款单位：余干县财政局</w:t>
      </w:r>
      <w:r>
        <w:rPr>
          <w:rFonts w:hint="eastAsia"/>
          <w:color w:val="000000"/>
          <w:sz w:val="32"/>
          <w:szCs w:val="32"/>
        </w:rPr>
        <w:t> </w:t>
      </w:r>
      <w:r>
        <w:rPr>
          <w:rStyle w:val="apple-converted-space"/>
          <w:rFonts w:hint="eastAsia"/>
          <w:color w:val="000000"/>
          <w:sz w:val="32"/>
          <w:szCs w:val="32"/>
        </w:rPr>
        <w:t> </w:t>
      </w:r>
      <w:r>
        <w:rPr>
          <w:rFonts w:ascii="仿宋" w:eastAsia="仿宋" w:hAnsi="仿宋" w:hint="eastAsia"/>
          <w:color w:val="000000"/>
          <w:sz w:val="32"/>
          <w:szCs w:val="32"/>
        </w:rPr>
        <w:t>开户行：中国银行余干支行</w:t>
      </w:r>
    </w:p>
    <w:p w:rsidR="00E05366" w:rsidRDefault="00F16872">
      <w:pPr>
        <w:pStyle w:val="a3"/>
        <w:widowControl/>
        <w:shd w:val="clear" w:color="auto" w:fill="FFFFFF"/>
        <w:ind w:firstLine="600"/>
        <w:rPr>
          <w:rFonts w:ascii="微软雅黑" w:eastAsia="仿宋" w:hAnsi="微软雅黑" w:cs="微软雅黑"/>
          <w:color w:val="333333"/>
          <w:sz w:val="21"/>
          <w:szCs w:val="21"/>
        </w:rPr>
      </w:pPr>
      <w:r>
        <w:rPr>
          <w:rFonts w:ascii="仿宋" w:eastAsia="仿宋" w:hAnsi="仿宋" w:hint="eastAsia"/>
          <w:color w:val="000000"/>
          <w:sz w:val="32"/>
          <w:szCs w:val="32"/>
        </w:rPr>
        <w:t>账户号码：</w:t>
      </w:r>
      <w:r>
        <w:rPr>
          <w:rFonts w:ascii="仿宋" w:eastAsia="仿宋" w:hAnsi="仿宋" w:hint="eastAsia"/>
          <w:color w:val="000000"/>
          <w:sz w:val="32"/>
          <w:szCs w:val="32"/>
        </w:rPr>
        <w:t>191740001073</w:t>
      </w:r>
    </w:p>
    <w:p w:rsidR="00E05366" w:rsidRDefault="00F16872">
      <w:pPr>
        <w:pStyle w:val="a3"/>
        <w:widowControl/>
        <w:shd w:val="clear" w:color="auto" w:fill="FFFFFF"/>
        <w:spacing w:line="378"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如对上述处理决定不服，可在收到本</w:t>
      </w:r>
      <w:proofErr w:type="gramStart"/>
      <w:r>
        <w:rPr>
          <w:rFonts w:ascii="仿宋_GB2312" w:eastAsia="仿宋_GB2312" w:hAnsi="微软雅黑" w:cs="仿宋_GB2312"/>
          <w:color w:val="000000"/>
          <w:sz w:val="32"/>
          <w:szCs w:val="32"/>
          <w:shd w:val="clear" w:color="auto" w:fill="FFFFFF"/>
        </w:rPr>
        <w:t>决定书起</w:t>
      </w:r>
      <w:proofErr w:type="gramEnd"/>
      <w:r>
        <w:rPr>
          <w:rFonts w:ascii="仿宋_GB2312" w:eastAsia="仿宋_GB2312" w:hAnsi="微软雅黑" w:cs="仿宋_GB2312"/>
          <w:color w:val="000000"/>
          <w:sz w:val="32"/>
          <w:szCs w:val="32"/>
          <w:shd w:val="clear" w:color="auto" w:fill="FFFFFF"/>
        </w:rPr>
        <w:t>60</w:t>
      </w:r>
      <w:r>
        <w:rPr>
          <w:rFonts w:ascii="仿宋_GB2312" w:eastAsia="仿宋_GB2312" w:hAnsi="微软雅黑" w:cs="仿宋_GB2312"/>
          <w:color w:val="000000"/>
          <w:sz w:val="32"/>
          <w:szCs w:val="32"/>
          <w:shd w:val="clear" w:color="auto" w:fill="FFFFFF"/>
        </w:rPr>
        <w:t>日内进行行政复议或六个月内提起行政诉讼。</w:t>
      </w:r>
    </w:p>
    <w:p w:rsidR="00E05366" w:rsidRDefault="00F16872">
      <w:pPr>
        <w:pStyle w:val="a3"/>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此复。</w:t>
      </w:r>
    </w:p>
    <w:p w:rsidR="00E05366" w:rsidRDefault="00F16872">
      <w:pPr>
        <w:pStyle w:val="a3"/>
        <w:widowControl/>
        <w:shd w:val="clear" w:color="auto" w:fill="FFFFFF"/>
        <w:spacing w:line="640" w:lineRule="atLeast"/>
        <w:ind w:firstLineChars="1600" w:firstLine="512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余干县财政局</w:t>
      </w:r>
    </w:p>
    <w:p w:rsidR="00E05366" w:rsidRDefault="00F16872">
      <w:pPr>
        <w:pStyle w:val="a3"/>
        <w:widowControl/>
        <w:shd w:val="clear" w:color="auto" w:fill="FFFFFF"/>
        <w:spacing w:line="640" w:lineRule="atLeas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hint="eastAsia"/>
          <w:color w:val="000000"/>
          <w:sz w:val="32"/>
          <w:szCs w:val="32"/>
          <w:shd w:val="clear" w:color="auto" w:fill="FFFFFF"/>
        </w:rPr>
        <w:t xml:space="preserve">         </w:t>
      </w:r>
      <w:r>
        <w:rPr>
          <w:rFonts w:ascii="仿宋_GB2312" w:eastAsia="仿宋_GB2312" w:hAnsi="微软雅黑" w:cs="仿宋_GB2312"/>
          <w:color w:val="000000"/>
          <w:sz w:val="32"/>
          <w:szCs w:val="32"/>
          <w:shd w:val="clear" w:color="auto" w:fill="FFFFFF"/>
        </w:rPr>
        <w:t>2020</w:t>
      </w:r>
      <w:r>
        <w:rPr>
          <w:rFonts w:ascii="仿宋_GB2312" w:eastAsia="仿宋_GB2312" w:hAnsi="微软雅黑" w:cs="仿宋_GB2312"/>
          <w:color w:val="000000"/>
          <w:sz w:val="32"/>
          <w:szCs w:val="32"/>
          <w:shd w:val="clear" w:color="auto" w:fill="FFFFFF"/>
        </w:rPr>
        <w:t>年</w:t>
      </w:r>
      <w:r>
        <w:rPr>
          <w:rFonts w:ascii="仿宋_GB2312" w:eastAsia="仿宋_GB2312" w:hAnsi="微软雅黑" w:cs="仿宋_GB2312"/>
          <w:color w:val="000000"/>
          <w:sz w:val="32"/>
          <w:szCs w:val="32"/>
          <w:shd w:val="clear" w:color="auto" w:fill="FFFFFF"/>
        </w:rPr>
        <w:t>1</w:t>
      </w:r>
      <w:r>
        <w:rPr>
          <w:rFonts w:ascii="仿宋_GB2312" w:eastAsia="仿宋_GB2312" w:hAnsi="微软雅黑" w:cs="仿宋_GB2312"/>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20</w:t>
      </w:r>
      <w:r>
        <w:rPr>
          <w:rFonts w:ascii="仿宋_GB2312" w:eastAsia="仿宋_GB2312" w:hAnsi="微软雅黑" w:cs="仿宋_GB2312"/>
          <w:color w:val="000000"/>
          <w:sz w:val="32"/>
          <w:szCs w:val="32"/>
          <w:shd w:val="clear" w:color="auto" w:fill="FFFFFF"/>
        </w:rPr>
        <w:t>日</w:t>
      </w:r>
    </w:p>
    <w:p w:rsidR="00E05366" w:rsidRDefault="00F16872">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   </w:t>
      </w:r>
    </w:p>
    <w:p w:rsidR="00E05366" w:rsidRDefault="00F16872">
      <w:pPr>
        <w:pStyle w:val="a3"/>
        <w:widowControl/>
        <w:shd w:val="clear" w:color="auto" w:fill="FFFFFF"/>
        <w:spacing w:line="640" w:lineRule="atLeast"/>
        <w:jc w:val="left"/>
        <w:rPr>
          <w:rFonts w:ascii="仿宋_GB2312" w:eastAsia="仿宋_GB2312" w:hAnsi="微软雅黑" w:cs="仿宋_GB2312"/>
          <w:color w:val="000000"/>
          <w:sz w:val="32"/>
          <w:szCs w:val="32"/>
          <w:u w:val="single"/>
          <w:shd w:val="clear" w:color="auto" w:fill="FFFFFF"/>
        </w:rPr>
      </w:pPr>
      <w:r>
        <w:rPr>
          <w:rFonts w:ascii="仿宋_GB2312" w:eastAsia="仿宋_GB2312" w:hAnsi="微软雅黑" w:cs="仿宋_GB2312" w:hint="eastAsia"/>
          <w:color w:val="000000"/>
          <w:sz w:val="32"/>
          <w:szCs w:val="32"/>
          <w:u w:val="single"/>
          <w:shd w:val="clear" w:color="auto" w:fill="FFFFFF"/>
        </w:rPr>
        <w:t xml:space="preserve">                                                  </w:t>
      </w:r>
    </w:p>
    <w:p w:rsidR="00E05366" w:rsidRDefault="00F16872">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抄送：</w:t>
      </w:r>
      <w:r>
        <w:rPr>
          <w:rFonts w:ascii="仿宋_GB2312" w:eastAsia="仿宋_GB2312" w:hAnsi="微软雅黑" w:cs="仿宋_GB2312" w:hint="eastAsia"/>
          <w:color w:val="000000"/>
          <w:sz w:val="32"/>
          <w:szCs w:val="32"/>
          <w:shd w:val="clear" w:color="auto" w:fill="FFFFFF"/>
        </w:rPr>
        <w:t>余干县监察委员会</w:t>
      </w:r>
    </w:p>
    <w:p w:rsidR="00E05366" w:rsidRDefault="00F16872">
      <w:pPr>
        <w:pStyle w:val="a3"/>
        <w:widowControl/>
        <w:shd w:val="clear" w:color="auto" w:fill="FFFFFF"/>
        <w:spacing w:line="640" w:lineRule="atLeast"/>
        <w:ind w:firstLineChars="500" w:firstLine="1600"/>
        <w:jc w:val="lef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余干县人民政府行政服务中心管理委员会</w:t>
      </w:r>
    </w:p>
    <w:p w:rsidR="00E05366" w:rsidRDefault="00F16872">
      <w:pPr>
        <w:ind w:firstLineChars="500" w:firstLine="160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江西</w:t>
      </w:r>
      <w:proofErr w:type="gramStart"/>
      <w:r>
        <w:rPr>
          <w:rFonts w:ascii="仿宋_GB2312" w:eastAsia="仿宋_GB2312" w:hAnsi="微软雅黑" w:cs="仿宋_GB2312"/>
          <w:color w:val="000000"/>
          <w:sz w:val="32"/>
          <w:szCs w:val="32"/>
          <w:shd w:val="clear" w:color="auto" w:fill="FFFFFF"/>
        </w:rPr>
        <w:t>睿</w:t>
      </w:r>
      <w:proofErr w:type="gramEnd"/>
      <w:r>
        <w:rPr>
          <w:rFonts w:ascii="仿宋_GB2312" w:eastAsia="仿宋_GB2312" w:hAnsi="微软雅黑" w:cs="仿宋_GB2312"/>
          <w:color w:val="000000"/>
          <w:sz w:val="32"/>
          <w:szCs w:val="32"/>
          <w:shd w:val="clear" w:color="auto" w:fill="FFFFFF"/>
        </w:rPr>
        <w:t>创企业管理咨询有限公司</w:t>
      </w:r>
    </w:p>
    <w:p w:rsidR="00E05366" w:rsidRDefault="00F16872">
      <w:pPr>
        <w:rPr>
          <w:rFonts w:ascii="仿宋_GB2312" w:eastAsia="仿宋_GB2312" w:hAnsi="微软雅黑" w:cs="仿宋_GB2312"/>
          <w:color w:val="000000"/>
          <w:sz w:val="32"/>
          <w:szCs w:val="32"/>
          <w:u w:val="single"/>
          <w:shd w:val="clear" w:color="auto" w:fill="FFFFFF"/>
        </w:rPr>
      </w:pPr>
      <w:r>
        <w:rPr>
          <w:rFonts w:ascii="仿宋_GB2312" w:eastAsia="仿宋_GB2312" w:hAnsi="微软雅黑" w:cs="仿宋_GB2312" w:hint="eastAsia"/>
          <w:color w:val="000000"/>
          <w:sz w:val="32"/>
          <w:szCs w:val="32"/>
          <w:u w:val="single"/>
          <w:shd w:val="clear" w:color="auto" w:fill="FFFFFF"/>
        </w:rPr>
        <w:t xml:space="preserve">                                                   </w:t>
      </w:r>
    </w:p>
    <w:sectPr w:rsidR="00E053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72" w:rsidRDefault="00F16872" w:rsidP="001E7D9D">
      <w:r>
        <w:separator/>
      </w:r>
    </w:p>
  </w:endnote>
  <w:endnote w:type="continuationSeparator" w:id="0">
    <w:p w:rsidR="00F16872" w:rsidRDefault="00F16872" w:rsidP="001E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72" w:rsidRDefault="00F16872" w:rsidP="001E7D9D">
      <w:r>
        <w:separator/>
      </w:r>
    </w:p>
  </w:footnote>
  <w:footnote w:type="continuationSeparator" w:id="0">
    <w:p w:rsidR="00F16872" w:rsidRDefault="00F16872" w:rsidP="001E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82EEA"/>
    <w:rsid w:val="001E7D9D"/>
    <w:rsid w:val="00E05366"/>
    <w:rsid w:val="00F16872"/>
    <w:rsid w:val="020A5833"/>
    <w:rsid w:val="06F320F2"/>
    <w:rsid w:val="09A658BE"/>
    <w:rsid w:val="0C56468B"/>
    <w:rsid w:val="0CB82EEA"/>
    <w:rsid w:val="0E9653FE"/>
    <w:rsid w:val="26EE650F"/>
    <w:rsid w:val="2A8779C7"/>
    <w:rsid w:val="458A7267"/>
    <w:rsid w:val="47394B12"/>
    <w:rsid w:val="4B1C5FD6"/>
    <w:rsid w:val="4BB86629"/>
    <w:rsid w:val="52856B11"/>
    <w:rsid w:val="5AC62D82"/>
    <w:rsid w:val="5DFB79FE"/>
    <w:rsid w:val="650D4D3B"/>
    <w:rsid w:val="6972611E"/>
    <w:rsid w:val="6AB3036A"/>
    <w:rsid w:val="791F7F04"/>
    <w:rsid w:val="7CE95899"/>
    <w:rsid w:val="7E93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FollowedHyperlink"/>
    <w:basedOn w:val="a0"/>
    <w:rPr>
      <w:color w:val="333333"/>
      <w:u w:val="none"/>
    </w:rPr>
  </w:style>
  <w:style w:type="character" w:styleId="a5">
    <w:name w:val="Hyperlink"/>
    <w:basedOn w:val="a0"/>
    <w:rPr>
      <w:color w:val="333333"/>
      <w:u w:val="none"/>
    </w:rPr>
  </w:style>
  <w:style w:type="character" w:customStyle="1" w:styleId="apple-converted-space">
    <w:name w:val="apple-converted-space"/>
    <w:basedOn w:val="a0"/>
  </w:style>
  <w:style w:type="paragraph" w:styleId="a6">
    <w:name w:val="header"/>
    <w:basedOn w:val="a"/>
    <w:link w:val="Char"/>
    <w:rsid w:val="001E7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7D9D"/>
    <w:rPr>
      <w:rFonts w:asciiTheme="minorHAnsi" w:eastAsiaTheme="minorEastAsia" w:hAnsiTheme="minorHAnsi" w:cstheme="minorBidi"/>
      <w:kern w:val="2"/>
      <w:sz w:val="18"/>
      <w:szCs w:val="18"/>
    </w:rPr>
  </w:style>
  <w:style w:type="paragraph" w:styleId="a7">
    <w:name w:val="footer"/>
    <w:basedOn w:val="a"/>
    <w:link w:val="Char0"/>
    <w:rsid w:val="001E7D9D"/>
    <w:pPr>
      <w:tabs>
        <w:tab w:val="center" w:pos="4153"/>
        <w:tab w:val="right" w:pos="8306"/>
      </w:tabs>
      <w:snapToGrid w:val="0"/>
      <w:jc w:val="left"/>
    </w:pPr>
    <w:rPr>
      <w:sz w:val="18"/>
      <w:szCs w:val="18"/>
    </w:rPr>
  </w:style>
  <w:style w:type="character" w:customStyle="1" w:styleId="Char0">
    <w:name w:val="页脚 Char"/>
    <w:basedOn w:val="a0"/>
    <w:link w:val="a7"/>
    <w:rsid w:val="001E7D9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FollowedHyperlink"/>
    <w:basedOn w:val="a0"/>
    <w:rPr>
      <w:color w:val="333333"/>
      <w:u w:val="none"/>
    </w:rPr>
  </w:style>
  <w:style w:type="character" w:styleId="a5">
    <w:name w:val="Hyperlink"/>
    <w:basedOn w:val="a0"/>
    <w:rPr>
      <w:color w:val="333333"/>
      <w:u w:val="none"/>
    </w:rPr>
  </w:style>
  <w:style w:type="character" w:customStyle="1" w:styleId="apple-converted-space">
    <w:name w:val="apple-converted-space"/>
    <w:basedOn w:val="a0"/>
  </w:style>
  <w:style w:type="paragraph" w:styleId="a6">
    <w:name w:val="header"/>
    <w:basedOn w:val="a"/>
    <w:link w:val="Char"/>
    <w:rsid w:val="001E7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7D9D"/>
    <w:rPr>
      <w:rFonts w:asciiTheme="minorHAnsi" w:eastAsiaTheme="minorEastAsia" w:hAnsiTheme="minorHAnsi" w:cstheme="minorBidi"/>
      <w:kern w:val="2"/>
      <w:sz w:val="18"/>
      <w:szCs w:val="18"/>
    </w:rPr>
  </w:style>
  <w:style w:type="paragraph" w:styleId="a7">
    <w:name w:val="footer"/>
    <w:basedOn w:val="a"/>
    <w:link w:val="Char0"/>
    <w:rsid w:val="001E7D9D"/>
    <w:pPr>
      <w:tabs>
        <w:tab w:val="center" w:pos="4153"/>
        <w:tab w:val="right" w:pos="8306"/>
      </w:tabs>
      <w:snapToGrid w:val="0"/>
      <w:jc w:val="left"/>
    </w:pPr>
    <w:rPr>
      <w:sz w:val="18"/>
      <w:szCs w:val="18"/>
    </w:rPr>
  </w:style>
  <w:style w:type="character" w:customStyle="1" w:styleId="Char0">
    <w:name w:val="页脚 Char"/>
    <w:basedOn w:val="a0"/>
    <w:link w:val="a7"/>
    <w:rsid w:val="001E7D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1139</Characters>
  <Application>Microsoft Office Word</Application>
  <DocSecurity>0</DocSecurity>
  <Lines>9</Lines>
  <Paragraphs>2</Paragraphs>
  <ScaleCrop>false</ScaleCrop>
  <Company>User</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2020-01-22T01:33:00Z</cp:lastPrinted>
  <dcterms:created xsi:type="dcterms:W3CDTF">2022-06-04T09:40:00Z</dcterms:created>
  <dcterms:modified xsi:type="dcterms:W3CDTF">2022-06-04T09:40:00Z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