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28ABE">
      <w:pPr>
        <w:spacing w:line="600" w:lineRule="exact"/>
        <w:jc w:val="center"/>
        <w:outlineLvl w:val="0"/>
        <w:rPr>
          <w:rFonts w:hint="eastAsia" w:ascii="方正小标宋简体" w:hAnsi="方正小标宋简体" w:eastAsia="方正小标宋简体" w:cs="方正小标宋简体"/>
          <w:sz w:val="44"/>
          <w:szCs w:val="44"/>
        </w:rPr>
      </w:pPr>
      <w:bookmarkStart w:id="0" w:name="_GoBack"/>
      <w:bookmarkEnd w:id="0"/>
    </w:p>
    <w:p w14:paraId="7ADFAE81">
      <w:pPr>
        <w:spacing w:line="600" w:lineRule="exact"/>
        <w:jc w:val="center"/>
        <w:outlineLvl w:val="0"/>
        <w:rPr>
          <w:rFonts w:hint="eastAsia" w:ascii="方正小标宋简体" w:hAnsi="方正小标宋简体" w:eastAsia="方正小标宋简体" w:cs="方正小标宋简体"/>
          <w:sz w:val="44"/>
          <w:szCs w:val="44"/>
        </w:rPr>
      </w:pPr>
    </w:p>
    <w:p w14:paraId="4FC721FE">
      <w:pPr>
        <w:spacing w:line="600" w:lineRule="exact"/>
        <w:jc w:val="center"/>
        <w:outlineLvl w:val="0"/>
        <w:rPr>
          <w:rFonts w:hint="eastAsia" w:ascii="方正小标宋简体" w:hAnsi="方正小标宋简体" w:eastAsia="方正小标宋简体" w:cs="方正小标宋简体"/>
          <w:sz w:val="44"/>
          <w:szCs w:val="44"/>
        </w:rPr>
      </w:pPr>
    </w:p>
    <w:p w14:paraId="49ECC952">
      <w:pPr>
        <w:spacing w:line="600" w:lineRule="exact"/>
        <w:jc w:val="center"/>
        <w:outlineLvl w:val="0"/>
        <w:rPr>
          <w:rFonts w:hint="eastAsia" w:ascii="方正小标宋简体" w:hAnsi="方正小标宋简体" w:eastAsia="方正小标宋简体" w:cs="方正小标宋简体"/>
          <w:sz w:val="44"/>
          <w:szCs w:val="44"/>
        </w:rPr>
      </w:pPr>
    </w:p>
    <w:p w14:paraId="494A525E">
      <w:pPr>
        <w:spacing w:line="600" w:lineRule="exact"/>
        <w:jc w:val="center"/>
        <w:outlineLvl w:val="0"/>
        <w:rPr>
          <w:rFonts w:hint="eastAsia" w:ascii="方正小标宋简体" w:hAnsi="方正小标宋简体" w:eastAsia="方正小标宋简体" w:cs="方正小标宋简体"/>
          <w:sz w:val="44"/>
          <w:szCs w:val="44"/>
        </w:rPr>
      </w:pPr>
    </w:p>
    <w:p w14:paraId="1F4D69E3">
      <w:pPr>
        <w:spacing w:line="600" w:lineRule="exact"/>
        <w:jc w:val="center"/>
        <w:outlineLvl w:val="0"/>
        <w:rPr>
          <w:rFonts w:hint="eastAsia" w:ascii="方正小标宋简体" w:hAnsi="方正小标宋简体" w:eastAsia="方正小标宋简体" w:cs="方正小标宋简体"/>
          <w:sz w:val="44"/>
          <w:szCs w:val="44"/>
        </w:rPr>
      </w:pPr>
    </w:p>
    <w:p w14:paraId="3D87D521">
      <w:pPr>
        <w:spacing w:line="600" w:lineRule="exact"/>
        <w:jc w:val="both"/>
        <w:outlineLvl w:val="0"/>
        <w:rPr>
          <w:rFonts w:hint="eastAsia" w:ascii="方正小标宋简体" w:hAnsi="方正小标宋简体" w:eastAsia="方正小标宋简体" w:cs="方正小标宋简体"/>
          <w:sz w:val="44"/>
          <w:szCs w:val="44"/>
        </w:rPr>
      </w:pPr>
    </w:p>
    <w:p w14:paraId="040CADD8">
      <w:pPr>
        <w:spacing w:line="600" w:lineRule="exact"/>
        <w:jc w:val="center"/>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宜财购诉〔2025〕1号</w:t>
      </w:r>
    </w:p>
    <w:p w14:paraId="7806EBED">
      <w:pPr>
        <w:spacing w:line="600" w:lineRule="exact"/>
        <w:jc w:val="center"/>
        <w:outlineLvl w:val="0"/>
        <w:rPr>
          <w:rFonts w:hint="eastAsia" w:ascii="仿宋" w:hAnsi="仿宋" w:eastAsia="仿宋" w:cs="仿宋"/>
          <w:sz w:val="32"/>
          <w:szCs w:val="32"/>
          <w:lang w:val="en-US" w:eastAsia="zh-CN"/>
        </w:rPr>
      </w:pPr>
    </w:p>
    <w:p w14:paraId="61681499">
      <w:pPr>
        <w:spacing w:line="60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投诉处理决定书</w:t>
      </w:r>
    </w:p>
    <w:p w14:paraId="1D8767EC">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sz w:val="32"/>
          <w:szCs w:val="32"/>
        </w:rPr>
      </w:pPr>
    </w:p>
    <w:p w14:paraId="0716B9F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1"/>
        <w:rPr>
          <w:rFonts w:hint="eastAsia" w:ascii="仿宋" w:hAnsi="仿宋" w:eastAsia="仿宋" w:cs="仿宋"/>
          <w:sz w:val="32"/>
          <w:szCs w:val="32"/>
          <w:lang w:val="en-US" w:eastAsia="zh-CN"/>
        </w:rPr>
      </w:pPr>
      <w:r>
        <w:rPr>
          <w:rFonts w:hint="eastAsia" w:ascii="仿宋" w:hAnsi="仿宋" w:eastAsia="仿宋" w:cs="仿宋"/>
          <w:b/>
          <w:bCs/>
          <w:sz w:val="32"/>
          <w:szCs w:val="32"/>
        </w:rPr>
        <w:t>投诉人：</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广州新时空会展有限公司</w:t>
      </w:r>
    </w:p>
    <w:p w14:paraId="6A4FBF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邹雪锋</w:t>
      </w:r>
      <w:r>
        <w:rPr>
          <w:rFonts w:hint="eastAsia" w:ascii="仿宋" w:hAnsi="仿宋" w:eastAsia="仿宋" w:cs="仿宋"/>
          <w:sz w:val="32"/>
          <w:szCs w:val="32"/>
        </w:rPr>
        <w:t xml:space="preserve"> </w:t>
      </w:r>
    </w:p>
    <w:p w14:paraId="7043E3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代理人： </w:t>
      </w:r>
    </w:p>
    <w:p w14:paraId="42D64E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联系方式：</w:t>
      </w:r>
      <w:r>
        <w:rPr>
          <w:rFonts w:hint="eastAsia" w:ascii="仿宋" w:hAnsi="仿宋" w:eastAsia="仿宋" w:cs="仿宋"/>
          <w:sz w:val="32"/>
          <w:szCs w:val="32"/>
          <w:lang w:val="en-US" w:eastAsia="zh-CN"/>
        </w:rPr>
        <w:t>13434235356</w:t>
      </w:r>
      <w:r>
        <w:rPr>
          <w:rFonts w:hint="eastAsia" w:ascii="仿宋" w:hAnsi="仿宋" w:eastAsia="仿宋" w:cs="仿宋"/>
          <w:sz w:val="32"/>
          <w:szCs w:val="32"/>
        </w:rPr>
        <w:t xml:space="preserve"> </w:t>
      </w:r>
    </w:p>
    <w:p w14:paraId="10A0C1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地  址： </w:t>
      </w:r>
      <w:r>
        <w:rPr>
          <w:rFonts w:hint="eastAsia" w:ascii="仿宋" w:hAnsi="仿宋" w:eastAsia="仿宋" w:cs="仿宋"/>
          <w:sz w:val="32"/>
          <w:szCs w:val="32"/>
          <w:lang w:val="en-US" w:eastAsia="zh-CN"/>
        </w:rPr>
        <w:t>广州市天河区中山大道190号骏景花园东御苑G1栋2402</w:t>
      </w:r>
    </w:p>
    <w:p w14:paraId="060CB3F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1"/>
        <w:rPr>
          <w:rFonts w:hint="eastAsia" w:ascii="仿宋" w:hAnsi="仿宋" w:eastAsia="仿宋" w:cs="仿宋"/>
          <w:sz w:val="32"/>
          <w:szCs w:val="32"/>
        </w:rPr>
      </w:pPr>
      <w:r>
        <w:rPr>
          <w:rFonts w:hint="eastAsia" w:ascii="仿宋" w:hAnsi="仿宋" w:eastAsia="仿宋" w:cs="仿宋"/>
          <w:b/>
          <w:bCs/>
          <w:sz w:val="32"/>
          <w:szCs w:val="32"/>
        </w:rPr>
        <w:t>被投诉人：</w:t>
      </w:r>
      <w:r>
        <w:rPr>
          <w:rFonts w:hint="eastAsia" w:ascii="仿宋" w:hAnsi="仿宋" w:eastAsia="仿宋" w:cs="仿宋"/>
          <w:b w:val="0"/>
          <w:bCs w:val="0"/>
          <w:sz w:val="32"/>
          <w:szCs w:val="32"/>
          <w:lang w:val="en-US" w:eastAsia="zh-CN"/>
        </w:rPr>
        <w:t>宜黄县文化广电旅游局</w:t>
      </w:r>
      <w:r>
        <w:rPr>
          <w:rFonts w:hint="eastAsia" w:ascii="仿宋" w:hAnsi="仿宋" w:eastAsia="仿宋" w:cs="仿宋"/>
          <w:sz w:val="32"/>
          <w:szCs w:val="32"/>
        </w:rPr>
        <w:t xml:space="preserve"> </w:t>
      </w:r>
    </w:p>
    <w:p w14:paraId="525858D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朱淑华</w:t>
      </w:r>
    </w:p>
    <w:p w14:paraId="4FECE0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刘少文</w:t>
      </w:r>
    </w:p>
    <w:p w14:paraId="52300E7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联系方式：</w:t>
      </w:r>
      <w:r>
        <w:rPr>
          <w:rFonts w:hint="eastAsia" w:ascii="仿宋" w:hAnsi="仿宋" w:eastAsia="仿宋" w:cs="仿宋"/>
          <w:sz w:val="32"/>
          <w:szCs w:val="32"/>
          <w:lang w:val="en-US" w:eastAsia="zh-CN"/>
        </w:rPr>
        <w:t>17379482187</w:t>
      </w:r>
    </w:p>
    <w:p w14:paraId="2AB2EC9C">
      <w:pPr>
        <w:keepNext w:val="0"/>
        <w:keepLines w:val="0"/>
        <w:pageBreakBefore w:val="0"/>
        <w:widowControl w:val="0"/>
        <w:kinsoku/>
        <w:wordWrap/>
        <w:overflowPunct/>
        <w:topLinePunct w:val="0"/>
        <w:autoSpaceDE/>
        <w:autoSpaceDN/>
        <w:bidi w:val="0"/>
        <w:adjustRightInd/>
        <w:snapToGrid/>
        <w:spacing w:line="520" w:lineRule="exact"/>
        <w:ind w:firstLine="616" w:firstLineChars="2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rPr>
        <w:t>地  址：</w:t>
      </w:r>
      <w:r>
        <w:rPr>
          <w:rFonts w:hint="eastAsia" w:ascii="仿宋" w:hAnsi="仿宋" w:eastAsia="仿宋" w:cs="仿宋"/>
          <w:spacing w:val="-6"/>
          <w:sz w:val="32"/>
          <w:szCs w:val="32"/>
          <w:lang w:val="en-US" w:eastAsia="zh-CN"/>
        </w:rPr>
        <w:t>宜黄县世纪大道</w:t>
      </w:r>
    </w:p>
    <w:p w14:paraId="3930A47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bCs/>
          <w:sz w:val="32"/>
          <w:szCs w:val="32"/>
        </w:rPr>
        <w:t>被投诉人：</w:t>
      </w:r>
      <w:r>
        <w:rPr>
          <w:rFonts w:hint="eastAsia" w:ascii="仿宋" w:hAnsi="仿宋" w:eastAsia="仿宋" w:cs="仿宋"/>
          <w:b w:val="0"/>
          <w:bCs w:val="0"/>
          <w:sz w:val="32"/>
          <w:szCs w:val="32"/>
          <w:lang w:val="en-US" w:eastAsia="zh-CN"/>
        </w:rPr>
        <w:t>抚州今宏工程咨询有限公司</w:t>
      </w:r>
    </w:p>
    <w:p w14:paraId="5188C4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钟彥俊</w:t>
      </w:r>
    </w:p>
    <w:p w14:paraId="1F5181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黄颖</w:t>
      </w:r>
    </w:p>
    <w:p w14:paraId="0DC7D9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联系方式：</w:t>
      </w:r>
      <w:r>
        <w:rPr>
          <w:rFonts w:hint="eastAsia" w:ascii="仿宋" w:hAnsi="仿宋" w:eastAsia="仿宋" w:cs="仿宋"/>
          <w:sz w:val="32"/>
          <w:szCs w:val="32"/>
          <w:lang w:val="en-US" w:eastAsia="zh-CN"/>
        </w:rPr>
        <w:t>18296969451</w:t>
      </w:r>
    </w:p>
    <w:p w14:paraId="0F20AF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地  址：</w:t>
      </w:r>
      <w:r>
        <w:rPr>
          <w:rFonts w:hint="eastAsia" w:ascii="仿宋" w:hAnsi="仿宋" w:eastAsia="仿宋" w:cs="仿宋"/>
          <w:sz w:val="32"/>
          <w:szCs w:val="32"/>
          <w:lang w:val="en-US" w:eastAsia="zh-CN"/>
        </w:rPr>
        <w:t>抚州市宜黄县望江台</w:t>
      </w:r>
    </w:p>
    <w:p w14:paraId="59B01087">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69" w:firstLine="960" w:firstLineChars="300"/>
        <w:textAlignment w:val="auto"/>
        <w:outlineLvl w:val="0"/>
        <w:rPr>
          <w:rFonts w:hint="eastAsia" w:ascii="仿宋" w:hAnsi="仿宋" w:eastAsia="仿宋" w:cs="仿宋"/>
          <w:sz w:val="32"/>
          <w:szCs w:val="32"/>
        </w:rPr>
      </w:pPr>
      <w:r>
        <w:rPr>
          <w:rFonts w:hint="eastAsia" w:ascii="仿宋" w:hAnsi="仿宋" w:eastAsia="仿宋" w:cs="仿宋"/>
          <w:sz w:val="32"/>
          <w:szCs w:val="32"/>
        </w:rPr>
        <w:t>项目基本情况</w:t>
      </w:r>
    </w:p>
    <w:p w14:paraId="37302D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宜黄县高速路口交通驿站（城市驿站）布展装饰项目(项目编号YH2024-33)，采购单位是宜黄县文化广电旅游局，采购预算145万元，最高限价是142.29万元，采购方式选用竞争性谈判，2024年11月20日在江西省公共资源交易网发布了采购公告，12月5日在抚州市公共资源交易中心宜黄县分中心开标，因实质性响应供应商不足三家流标。</w:t>
      </w:r>
    </w:p>
    <w:p w14:paraId="6B0F6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投诉人于2024年12月11日向被投诉人抚州今宏工程咨询有限公司就提出质疑，</w:t>
      </w:r>
      <w:r>
        <w:rPr>
          <w:rFonts w:hint="eastAsia" w:ascii="仿宋" w:hAnsi="仿宋" w:eastAsia="仿宋" w:cs="仿宋"/>
          <w:sz w:val="32"/>
          <w:szCs w:val="32"/>
        </w:rPr>
        <w:t>投诉人因不满意被投诉</w:t>
      </w:r>
      <w:r>
        <w:rPr>
          <w:rFonts w:hint="eastAsia" w:ascii="仿宋" w:hAnsi="仿宋" w:eastAsia="仿宋" w:cs="仿宋"/>
          <w:sz w:val="32"/>
          <w:szCs w:val="32"/>
          <w:lang w:val="en-US" w:eastAsia="zh-CN"/>
        </w:rPr>
        <w:t>人抚州今宏工程咨询有限公司</w:t>
      </w:r>
      <w:r>
        <w:rPr>
          <w:rFonts w:hint="eastAsia" w:ascii="仿宋" w:hAnsi="仿宋" w:eastAsia="仿宋" w:cs="仿宋"/>
          <w:sz w:val="32"/>
          <w:szCs w:val="32"/>
        </w:rPr>
        <w:t>于</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 xml:space="preserve">日作出的质疑答复，于 </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日向我局提出投诉。我局依法于</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日予以受理。现已审理终结。</w:t>
      </w:r>
    </w:p>
    <w:p w14:paraId="3A8081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投诉事项及被投诉人答复</w:t>
      </w:r>
    </w:p>
    <w:p w14:paraId="25CF46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69"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投诉事项1：该项目在开标前已经施工，存在先施工后采购的事实。</w:t>
      </w:r>
    </w:p>
    <w:p w14:paraId="797D8D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69"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被投诉人回复：投诉人提出的宜黄县高速路口交通驿站确有两个建设项目，一是宜黄县高速路口交通驿站布展装饰（项目一）,主要是将交通驿站前部空间改建为城市文化宣阵地，并提供相关便民服务。建设内容有房屋隔断打拆、重新设计并装饰装修、安装空调、多媒体宣传系统等。二是宜黄县交通驿站（城市驿站）布展装饰项目（项目二），主要目的是对城市驿站屋顶漏雨和版画等进行维修，以及更新补充便民服务设施。建设内容有吊顶打拆和重新粉刷、更换旧瓦片、屋顶防水、加装宣传大屏幕等。投诉人反映的问题是项目二。</w:t>
      </w:r>
    </w:p>
    <w:p w14:paraId="61D853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69"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一于2024年7月通过竞争性发包方式组织工程施工，目前布展装饰已完工，并更名“宜黄县城市驿站”。在项目一实施期间，为加快工程进度和节约资金，对原建筑吊顶和地砖予以保留，但在雨季期间，大范围吊顶石膏因屋顶漏雨脱落，部分宣传版画顺墙面渗水造成鼓包，故向政府申请对屋顶和版画等进行修复，并采购宣传大屏、免费wifi等公共服务电子设备，项目名称是宜黄县交通驿站（城市驿站）布展装饰。12月5日流标后，向财政部门反馈了有关情况，终止了该项目的采购，退回了采购资金。</w:t>
      </w:r>
    </w:p>
    <w:p w14:paraId="3446C8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69"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事实查明与认定</w:t>
      </w:r>
    </w:p>
    <w:p w14:paraId="560AADC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经审查，根据《政府采购质疑和投诉处理办法》（财政部令第94号）第十条、十七条的规定，供应商认为采购文件、采购过程和中标、成交结果使自己的权益受到伤害的，可以提起质疑、投诉。该投诉事项针对的是项目涉嫌在开标前已经施工，不属于采购文件、采购过程和中标、成交结果使供应商权益受到损害的情形，不属于可以提起质疑、投诉的范围。供应商对项目可能存在的违规情形可以向采购人主管预算单位进行反映，该投诉事项不符合法定受理条件。</w:t>
      </w:r>
    </w:p>
    <w:p w14:paraId="31127B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处理决定</w:t>
      </w:r>
    </w:p>
    <w:p w14:paraId="3D86902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综上所述，根据《政府采购质疑和投诉处理办法》（财政部令第94号）第二十九条第一项情形，本机关认为投诉事项不符合法定受理条件，驳回投诉。</w:t>
      </w:r>
    </w:p>
    <w:p w14:paraId="225C39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如不服本决定，可在决定书送达之日起六十日内向</w:t>
      </w:r>
      <w:r>
        <w:rPr>
          <w:rFonts w:hint="eastAsia" w:ascii="仿宋" w:hAnsi="仿宋" w:eastAsia="仿宋" w:cs="仿宋"/>
          <w:sz w:val="32"/>
          <w:szCs w:val="32"/>
          <w:lang w:val="en-US" w:eastAsia="zh-CN"/>
        </w:rPr>
        <w:t>宜黄县人民政府</w:t>
      </w:r>
      <w:r>
        <w:rPr>
          <w:rFonts w:hint="eastAsia" w:ascii="仿宋" w:hAnsi="仿宋" w:eastAsia="仿宋" w:cs="仿宋"/>
          <w:sz w:val="32"/>
          <w:szCs w:val="32"/>
        </w:rPr>
        <w:t>申请行政复议，也可在决定书送达之日起六个月内向</w:t>
      </w:r>
      <w:r>
        <w:rPr>
          <w:rFonts w:hint="eastAsia" w:ascii="仿宋" w:hAnsi="仿宋" w:eastAsia="仿宋" w:cs="仿宋"/>
          <w:sz w:val="32"/>
          <w:szCs w:val="32"/>
          <w:lang w:val="en-US" w:eastAsia="zh-CN"/>
        </w:rPr>
        <w:t>宜黄县人民法院</w:t>
      </w:r>
      <w:r>
        <w:rPr>
          <w:rFonts w:hint="eastAsia" w:ascii="仿宋" w:hAnsi="仿宋" w:eastAsia="仿宋" w:cs="仿宋"/>
          <w:sz w:val="32"/>
          <w:szCs w:val="32"/>
        </w:rPr>
        <w:t>提起行政诉讼。</w:t>
      </w:r>
    </w:p>
    <w:p w14:paraId="1965C0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14:paraId="367A716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14:paraId="56E7CEA1">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宜黄县财政局</w:t>
      </w:r>
    </w:p>
    <w:p w14:paraId="01226342">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2025</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14:paraId="456159D6">
      <w:pPr>
        <w:rPr>
          <w:rFonts w:hint="eastAsia" w:ascii="仿宋" w:hAnsi="仿宋" w:eastAsia="仿宋" w:cs="仿宋"/>
          <w:sz w:val="32"/>
          <w:szCs w:val="32"/>
        </w:rPr>
      </w:pPr>
    </w:p>
    <w:p w14:paraId="7F0DDF70">
      <w:pPr>
        <w:rPr>
          <w:rFonts w:hint="eastAsia" w:ascii="仿宋" w:hAnsi="仿宋" w:eastAsia="仿宋" w:cs="仿宋"/>
          <w:sz w:val="32"/>
          <w:szCs w:val="32"/>
        </w:rPr>
      </w:pPr>
    </w:p>
    <w:p w14:paraId="65B49DAF">
      <w:pPr>
        <w:rPr>
          <w:rFonts w:hint="eastAsia" w:ascii="仿宋" w:hAnsi="仿宋" w:eastAsia="仿宋" w:cs="仿宋"/>
          <w:sz w:val="32"/>
          <w:szCs w:val="32"/>
        </w:rPr>
      </w:pPr>
    </w:p>
    <w:p w14:paraId="78BC769A">
      <w:pPr>
        <w:rPr>
          <w:rFonts w:hint="eastAsia" w:ascii="仿宋" w:hAnsi="仿宋" w:eastAsia="仿宋" w:cs="仿宋"/>
          <w:sz w:val="32"/>
          <w:szCs w:val="32"/>
        </w:rPr>
      </w:pPr>
    </w:p>
    <w:p w14:paraId="3ED447BD">
      <w:pPr>
        <w:rPr>
          <w:rFonts w:hint="eastAsia" w:ascii="仿宋" w:hAnsi="仿宋" w:eastAsia="仿宋" w:cs="仿宋"/>
          <w:sz w:val="32"/>
          <w:szCs w:val="32"/>
        </w:rPr>
      </w:pPr>
    </w:p>
    <w:p w14:paraId="3FDE6FC1">
      <w:pPr>
        <w:rPr>
          <w:rFonts w:hint="eastAsia" w:ascii="仿宋" w:hAnsi="仿宋" w:eastAsia="仿宋" w:cs="仿宋"/>
          <w:sz w:val="32"/>
          <w:szCs w:val="32"/>
        </w:rPr>
      </w:pPr>
    </w:p>
    <w:p w14:paraId="322990B4">
      <w:pPr>
        <w:rPr>
          <w:rFonts w:hint="eastAsia" w:ascii="仿宋" w:hAnsi="仿宋" w:eastAsia="仿宋" w:cs="仿宋"/>
          <w:sz w:val="32"/>
          <w:szCs w:val="32"/>
        </w:rPr>
      </w:pPr>
    </w:p>
    <w:p w14:paraId="340ADE0A">
      <w:pPr>
        <w:rPr>
          <w:rFonts w:hint="eastAsia" w:ascii="仿宋" w:hAnsi="仿宋" w:eastAsia="仿宋" w:cs="仿宋"/>
          <w:sz w:val="32"/>
          <w:szCs w:val="32"/>
        </w:rPr>
      </w:pPr>
    </w:p>
    <w:p w14:paraId="504E4B19">
      <w:pPr>
        <w:rPr>
          <w:rFonts w:hint="eastAsia" w:ascii="仿宋" w:hAnsi="仿宋" w:eastAsia="仿宋" w:cs="仿宋"/>
          <w:sz w:val="32"/>
          <w:szCs w:val="32"/>
        </w:rPr>
      </w:pPr>
    </w:p>
    <w:p w14:paraId="3D36667C">
      <w:pPr>
        <w:rPr>
          <w:rFonts w:hint="eastAsia" w:ascii="仿宋" w:hAnsi="仿宋" w:eastAsia="仿宋" w:cs="仿宋"/>
          <w:sz w:val="32"/>
          <w:szCs w:val="32"/>
        </w:rPr>
      </w:pPr>
    </w:p>
    <w:p w14:paraId="6D8A65D5">
      <w:pPr>
        <w:rPr>
          <w:rFonts w:hint="eastAsia" w:ascii="仿宋" w:hAnsi="仿宋" w:eastAsia="仿宋" w:cs="仿宋"/>
          <w:sz w:val="32"/>
          <w:szCs w:val="32"/>
        </w:rPr>
      </w:pPr>
    </w:p>
    <w:p w14:paraId="50A80C9A">
      <w:pPr>
        <w:rPr>
          <w:rFonts w:hint="eastAsia" w:ascii="仿宋" w:hAnsi="仿宋" w:eastAsia="仿宋" w:cs="仿宋"/>
          <w:sz w:val="32"/>
          <w:szCs w:val="32"/>
        </w:rPr>
      </w:pPr>
    </w:p>
    <w:p w14:paraId="0424C10A">
      <w:pPr>
        <w:rPr>
          <w:rFonts w:hint="eastAsia" w:ascii="仿宋" w:hAnsi="仿宋" w:eastAsia="仿宋" w:cs="仿宋"/>
          <w:sz w:val="32"/>
          <w:szCs w:val="32"/>
        </w:rPr>
      </w:pPr>
    </w:p>
    <w:p w14:paraId="45AA34C8">
      <w:pPr>
        <w:rPr>
          <w:rFonts w:hint="eastAsia" w:ascii="仿宋" w:hAnsi="仿宋" w:eastAsia="仿宋" w:cs="仿宋"/>
          <w:sz w:val="32"/>
          <w:szCs w:val="32"/>
        </w:rPr>
      </w:pPr>
    </w:p>
    <w:p w14:paraId="4CC12C88">
      <w:pPr>
        <w:rPr>
          <w:rFonts w:hint="eastAsia" w:ascii="仿宋" w:hAnsi="仿宋" w:eastAsia="仿宋" w:cs="仿宋"/>
          <w:sz w:val="32"/>
          <w:szCs w:val="32"/>
        </w:rPr>
      </w:pPr>
    </w:p>
    <w:p w14:paraId="1163B207">
      <w:pPr>
        <w:rPr>
          <w:rFonts w:hint="eastAsia" w:ascii="仿宋" w:hAnsi="仿宋" w:eastAsia="仿宋" w:cs="仿宋"/>
          <w:sz w:val="32"/>
          <w:szCs w:val="32"/>
        </w:rPr>
      </w:pPr>
    </w:p>
    <w:p w14:paraId="55160EE1">
      <w:pPr>
        <w:rPr>
          <w:rFonts w:hint="eastAsia" w:ascii="仿宋" w:hAnsi="仿宋" w:eastAsia="仿宋" w:cs="仿宋"/>
          <w:sz w:val="32"/>
          <w:szCs w:val="32"/>
        </w:rPr>
      </w:pPr>
    </w:p>
    <w:p w14:paraId="5112FAAA">
      <w:pPr>
        <w:rPr>
          <w:rFonts w:hint="eastAsia" w:ascii="仿宋" w:hAnsi="仿宋" w:eastAsia="仿宋" w:cs="仿宋"/>
          <w:sz w:val="32"/>
          <w:szCs w:val="32"/>
        </w:rPr>
      </w:pPr>
    </w:p>
    <w:p w14:paraId="34EF6305">
      <w:pPr>
        <w:adjustRightInd w:val="0"/>
        <w:snapToGrid w:val="0"/>
        <w:spacing w:line="360" w:lineRule="auto"/>
        <w:rPr>
          <w:rFonts w:hint="eastAsia"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377190</wp:posOffset>
                </wp:positionV>
                <wp:extent cx="5579745" cy="0"/>
                <wp:effectExtent l="0" t="5080" r="0" b="4445"/>
                <wp:wrapNone/>
                <wp:docPr id="1" name="直接连接符 1"/>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5pt;margin-top:29.7pt;height:0pt;width:439.35pt;z-index:251659264;mso-width-relative:page;mso-height-relative:page;" filled="f" stroked="t" coordsize="21600,21600" o:gfxdata="UEsDBAoAAAAAAIdO4kAAAAAAAAAAAAAAAAAEAAAAZHJzL1BLAwQUAAAACACHTuJAgTE8/tcAAAAI&#10;AQAADwAAAGRycy9kb3ducmV2LnhtbE2PS0/DMBCE75X4D9YicalaO31RQpwegNy40BZx3cZLEhGv&#10;09h9wK/HiEN7nJ3RzLfZ6mxbcaTeN441JGMFgrh0puFKw3ZTjJYgfEA22DomDd/kYZXfDDJMjTvx&#10;Gx3XoRKxhH2KGuoQulRKX9Zk0Y9dRxy9T9dbDFH2lTQ9nmK5beVEqYW02HBcqLGjp5rKr/XBavDF&#10;O+2Ln2E5VB/TytFk//z6glrf3SbqEUSgc7iE4Q8/okMemXbuwMaLVsNonsSkhvnDDET0l/fTBYjd&#10;/0Hmmbx+IP8FUEsDBBQAAAAIAIdO4kD4ghjn9AEAAOQDAAAOAAAAZHJzL2Uyb0RvYy54bWytU72O&#10;EzEQ7pF4B8s92SQiHLfK5ooLR4MgEvAAE9ubteQ/eZxs8hK8ABIdVJT0vM0dj8HYm8vB0aRgC+/Y&#10;M/5mvm/G86u9NWynImrvGj4ZjTlTTnip3abhHz/cPHvJGSZwEox3quEHhfxq8fTJvA+1mvrOG6ki&#10;IxCHdR8a3qUU6qpC0SkLOPJBOXK2PlpItI2bSkboCd2aajoev6h6H2WIXihEOl0OTn5EjOcA+rbV&#10;Qi292Frl0oAalYFElLDTAfmiVNu2SqR3bYsqMdNwYprKSknIXue1Wsyh3kQInRbHEuCcEh5xsqAd&#10;JT1BLSEB20b9D5TVInr0bRoJb6uBSFGEWEzGj7R530FQhQtJjeEkOv4/WPF2t4pMS5oEzhxYavjd&#10;5x+3n77++vmF1rvv39gki9QHrCn22q3icYdhFTPjfRtt/hMXti/CHk7Cqn1igg5ns4vLi+czzsS9&#10;r3q4GCKm18pblo2GG+0yZ6hh9wYTJaPQ+5B8bBzrG345m2Y4oAFsqfFk2kAk0G3KXfRGyxttTL6B&#10;cbO+NpHtIA9B+TIlwv0rLCdZAnZDXHEN49EpkK+cZOkQSB5Hr4LnEqySnBlFjyhbBAh1Am3OiaTU&#10;xlEFWdVBx2ytvTxQM7Yh6k1HShThSww1v9R7HNQ8XX/uC9LD41z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ExPP7XAAAACAEAAA8AAAAAAAAAAQAgAAAAIgAAAGRycy9kb3ducmV2LnhtbFBLAQIU&#10;ABQAAAAIAIdO4kD4ghjn9AEAAOQDAAAOAAAAAAAAAAEAIAAAACYBAABkcnMvZTJvRG9jLnhtbFBL&#10;BQYAAAAABgAGAFkBAACMBQAAAAA=&#10;">
                <v:fill on="f" focussize="0,0"/>
                <v:stroke color="#000000" joinstyle="round"/>
                <v:imagedata o:title=""/>
                <o:lock v:ext="edit" aspectratio="f"/>
              </v:line>
            </w:pict>
          </mc:Fallback>
        </mc:AlternateContent>
      </w:r>
    </w:p>
    <w:p w14:paraId="0A96CA4A">
      <w:pPr>
        <w:tabs>
          <w:tab w:val="left" w:pos="5460"/>
        </w:tabs>
        <w:ind w:right="210" w:rightChars="100" w:firstLine="300" w:firstLineChars="100"/>
        <w:rPr>
          <w:rFonts w:hint="eastAsia"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370205</wp:posOffset>
                </wp:positionV>
                <wp:extent cx="5579745"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29.15pt;height:0pt;width:439.35pt;z-index:251660288;mso-width-relative:page;mso-height-relative:page;" filled="f" stroked="t" coordsize="21600,21600" o:gfxdata="UEsDBAoAAAAAAIdO4kAAAAAAAAAAAAAAAAAEAAAAZHJzL1BLAwQUAAAACACHTuJAvWWrM9cAAAAI&#10;AQAADwAAAGRycy9kb3ducmV2LnhtbE2PzW7CMBCE70h9B2srcUFgQ0SJQhwOLbn1Utqq1yXeJhHx&#10;OsTmp336uuqhHGdnNfNNvrnaTpxp8K1jDfOZAkFcOdNyreHttZymIHxANtg5Jg1f5GFT3I1yzIy7&#10;8Audd6EWMYR9hhqaEPpMSl81ZNHPXE8cvU83WAxRDrU0A15iuO3kQqkHabHl2NBgT48NVYfdyWrw&#10;5Tsdy+9JNVEfSe1ocXx63qLW4/u5WoMIdA3/z/CLH9GhiEx7d2LjRadhmsQpQcMyTUBEP10tVyD2&#10;fwdZ5PJ2QPEDUEsDBBQAAAAIAIdO4kDLP7RQ9QEAAOQDAAAOAAAAZHJzL2Uyb0RvYy54bWytU82O&#10;0zAQviPxDpbvNG1EWTZquoctywVBJeABpo6TWPKfPG7TvgQvgMQNThy58za7PAZjp9uF5dIDOThj&#10;z/ib+b4ZL672RrOdDKicrflsMuVMWuEaZbuaf/xw8+wlZxjBNqCdlTU/SORXy6dPFoOvZOl6pxsZ&#10;GIFYrAZf8z5GXxUFil4awInz0pKzdcFApG3oiibAQOhGF+V0+qIYXGh8cEIi0ulqdPIjYjgH0LWt&#10;EnLlxNZIG0fUIDVEooS98siXudq2lSK+a1uUkemaE9OYV0pC9iatxXIBVRfA90ocS4BzSnjEyYCy&#10;lPQEtYIIbBvUP1BGieDQtXEinClGIlkRYjGbPtLmfQ9eZi4kNfqT6Pj/YMXb3Tow1dS85MyCoYbf&#10;ff5x++nrr59faL37/o2VSaTBY0Wx13Ydjjv065AY79tg0p+4sH0W9nASVu4jE3Q4n19cXjyfcybu&#10;fcXDRR8wvpbOsGTUXCubOEMFuzcYKRmF3oekY23ZUPPLeZnggAawpcaTaTyRQNvlu+i0am6U1ukG&#10;hm5zrQPbQRqC/CVKhPtXWEqyAuzHuOwax6OX0LyyDYsHT/JYehU8lWBkw5mW9IiSRYBQRVD6nEhK&#10;rS1VkFQddUzWxjUHasbWB9X1pMQsV5k81Pxc73FQ03T9uc9ID4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9Zasz1wAAAAgBAAAPAAAAAAAAAAEAIAAAACIAAABkcnMvZG93bnJldi54bWxQSwEC&#10;FAAUAAAACACHTuJAyz+0UPUBAADkAwAADgAAAAAAAAABACAAAAAmAQAAZHJzL2Uyb0RvYy54bWxQ&#10;SwUGAAAAAAYABgBZAQAAjQUAAAAA&#10;">
                <v:fill on="f" focussize="0,0"/>
                <v:stroke color="#000000" joinstyle="round"/>
                <v:imagedata o:title=""/>
                <o:lock v:ext="edit" aspectratio="f"/>
              </v:line>
            </w:pict>
          </mc:Fallback>
        </mc:AlternateContent>
      </w:r>
      <w:r>
        <w:rPr>
          <w:rFonts w:hint="eastAsia" w:ascii="仿宋" w:hAnsi="仿宋" w:eastAsia="仿宋"/>
          <w:sz w:val="30"/>
          <w:szCs w:val="30"/>
        </w:rPr>
        <w:t>宜黄</w:t>
      </w:r>
      <w:r>
        <w:rPr>
          <w:rFonts w:ascii="仿宋" w:hAnsi="仿宋" w:eastAsia="仿宋"/>
          <w:sz w:val="30"/>
          <w:szCs w:val="30"/>
        </w:rPr>
        <w:t>县财政局人秘股　　 　</w:t>
      </w: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202</w:t>
      </w:r>
      <w:r>
        <w:rPr>
          <w:rFonts w:hint="eastAsia" w:ascii="仿宋" w:hAnsi="仿宋" w:eastAsia="仿宋"/>
          <w:sz w:val="30"/>
          <w:szCs w:val="30"/>
          <w:lang w:val="en-US" w:eastAsia="zh-CN"/>
        </w:rPr>
        <w:t>5</w:t>
      </w:r>
      <w:r>
        <w:rPr>
          <w:rFonts w:hint="eastAsia" w:ascii="仿宋" w:hAnsi="仿宋" w:eastAsia="仿宋"/>
          <w:sz w:val="30"/>
          <w:szCs w:val="30"/>
        </w:rPr>
        <w:t>年</w:t>
      </w:r>
      <w:r>
        <w:rPr>
          <w:rFonts w:hint="eastAsia" w:ascii="仿宋" w:hAnsi="仿宋" w:eastAsia="仿宋"/>
          <w:sz w:val="30"/>
          <w:szCs w:val="30"/>
          <w:lang w:val="en-US" w:eastAsia="zh-CN"/>
        </w:rPr>
        <w:t>1</w:t>
      </w:r>
      <w:r>
        <w:rPr>
          <w:rFonts w:hint="eastAsia" w:ascii="仿宋" w:hAnsi="仿宋" w:eastAsia="仿宋"/>
          <w:sz w:val="30"/>
          <w:szCs w:val="30"/>
        </w:rPr>
        <w:t>月</w:t>
      </w:r>
      <w:r>
        <w:rPr>
          <w:rFonts w:hint="eastAsia" w:ascii="仿宋" w:hAnsi="仿宋" w:eastAsia="仿宋"/>
          <w:sz w:val="30"/>
          <w:szCs w:val="30"/>
          <w:lang w:val="en-US" w:eastAsia="zh-CN"/>
        </w:rPr>
        <w:t>9</w:t>
      </w:r>
      <w:r>
        <w:rPr>
          <w:rFonts w:hint="eastAsia" w:ascii="仿宋" w:hAnsi="仿宋" w:eastAsia="仿宋"/>
          <w:sz w:val="30"/>
          <w:szCs w:val="30"/>
        </w:rPr>
        <w:t>日印发</w:t>
      </w:r>
    </w:p>
    <w:p w14:paraId="585E0C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480" w:firstLineChars="1400"/>
        <w:textAlignment w:val="auto"/>
        <w:rPr>
          <w:rFonts w:hint="eastAsia" w:ascii="仿宋_GB2312" w:hAnsi="仿宋_GB2312" w:eastAsia="仿宋_GB2312" w:cs="仿宋_GB2312"/>
          <w:sz w:val="32"/>
          <w:szCs w:val="32"/>
          <w:lang w:val="en-US" w:eastAsia="zh-CN"/>
        </w:rPr>
      </w:pPr>
    </w:p>
    <w:p w14:paraId="5E38214C">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4BEB3"/>
    <w:multiLevelType w:val="singleLevel"/>
    <w:tmpl w:val="D514B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544F7"/>
    <w:rsid w:val="1B72000B"/>
    <w:rsid w:val="2403795C"/>
    <w:rsid w:val="366E6087"/>
    <w:rsid w:val="56840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1300</Words>
  <Characters>1393</Characters>
  <Lines>0</Lines>
  <Paragraphs>0</Paragraphs>
  <TotalTime>23</TotalTime>
  <ScaleCrop>false</ScaleCrop>
  <LinksUpToDate>false</LinksUpToDate>
  <CharactersWithSpaces>1423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2025-01-09T02:23:00Z</dcterms:created>
  <dc:creator>lenovo</dc:creator>
  <cp:lastModifiedBy>小缘</cp:lastModifiedBy>
  <cp:lastPrinted>2025-01-13T03:38:07Z</cp:lastPrinted>
  <dcterms:modified xsi:type="dcterms:W3CDTF">2025-01-13T03:55:56Z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eyJoZGlkIjoiNzZiY2FhMTYzYzBlMTYzNWRmZTdmZWMzMmY4YTY3ZDIiLCJ1c2VySWQiOiIyMzIzNDY4MTYifQ==</vt:lpwstr>
  </property>
  <property fmtid="{D5CDD505-2E9C-101B-9397-08002B2CF9AE}" pid="4" name="ICV">
    <vt:lpwstr>8C4201F775C847CFBD1AEC2B8126AD32_12</vt:lpwstr>
  </property>
</Properties>
</file>