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B56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投诉处理</w:t>
      </w:r>
      <w:r>
        <w:rPr>
          <w:rFonts w:hint="eastAsia" w:ascii="方正小标宋简体" w:hAnsi="方正小标宋简体" w:eastAsia="方正小标宋简体" w:cs="方正小标宋简体"/>
          <w:sz w:val="44"/>
          <w:szCs w:val="44"/>
          <w:lang w:val="en-US" w:eastAsia="zh-CN"/>
        </w:rPr>
        <w:t>结果公告</w:t>
      </w:r>
    </w:p>
    <w:p w14:paraId="3A19B2FE">
      <w:pPr>
        <w:spacing w:line="560" w:lineRule="exact"/>
        <w:rPr>
          <w:rFonts w:ascii="仿宋_GB2312" w:hAnsi="仿宋_GB2312" w:eastAsia="仿宋_GB2312" w:cs="仿宋_GB2312"/>
          <w:sz w:val="32"/>
          <w:szCs w:val="32"/>
        </w:rPr>
      </w:pPr>
    </w:p>
    <w:p w14:paraId="158E5555">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铜鼓采购中心-2024-0</w:t>
      </w:r>
      <w:r>
        <w:rPr>
          <w:rFonts w:hint="eastAsia" w:ascii="仿宋_GB2312" w:hAnsi="仿宋_GB2312" w:eastAsia="仿宋_GB2312" w:cs="仿宋_GB2312"/>
          <w:sz w:val="32"/>
          <w:szCs w:val="32"/>
          <w:lang w:val="en-US" w:eastAsia="zh-CN"/>
        </w:rPr>
        <w:t>22</w:t>
      </w:r>
    </w:p>
    <w:p w14:paraId="75377352">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spacing w:val="-20"/>
          <w:sz w:val="32"/>
          <w:szCs w:val="32"/>
          <w:lang w:val="en-US" w:eastAsia="zh-CN"/>
        </w:rPr>
        <w:t>铜鼓中等专业学校新校区教学设施配套项目</w:t>
      </w:r>
    </w:p>
    <w:p w14:paraId="32140FC0">
      <w:pPr>
        <w:numPr>
          <w:ilvl w:val="0"/>
          <w:numId w:val="0"/>
        </w:numPr>
        <w:spacing w:line="240" w:lineRule="atLeast"/>
        <w:ind w:firstLine="643" w:firstLineChars="200"/>
        <w:rPr>
          <w:rFonts w:hint="eastAsia" w:ascii="仿宋_GB2312" w:hAnsi="仿宋_GB2312" w:eastAsia="仿宋_GB2312" w:cs="仿宋_GB2312"/>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14:paraId="6B14815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投诉人：</w:t>
      </w:r>
      <w:r>
        <w:rPr>
          <w:rFonts w:hint="eastAsia" w:ascii="仿宋_GB2312" w:hAnsi="仿宋_GB2312" w:eastAsia="仿宋_GB2312" w:cs="仿宋_GB2312"/>
          <w:sz w:val="32"/>
          <w:szCs w:val="32"/>
          <w:lang w:val="en-US" w:eastAsia="zh-CN"/>
        </w:rPr>
        <w:t>广西中教智云科技发展有限公司</w:t>
      </w:r>
    </w:p>
    <w:p w14:paraId="3CA95EF8">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广西新南宁市东盟经济技术开发区武侨路 58 号嘉园阁第二层 218 室</w:t>
      </w:r>
    </w:p>
    <w:p w14:paraId="060265BA">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被投诉人1：</w:t>
      </w:r>
      <w:r>
        <w:rPr>
          <w:rFonts w:hint="eastAsia" w:ascii="仿宋_GB2312" w:hAnsi="仿宋_GB2312" w:eastAsia="仿宋_GB2312" w:cs="仿宋_GB2312"/>
          <w:sz w:val="32"/>
          <w:szCs w:val="32"/>
        </w:rPr>
        <w:t>铜鼓中等专业学校</w:t>
      </w:r>
    </w:p>
    <w:p w14:paraId="1BDCD6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联系地址：铜鼓县迎宾大道高速路口东侧</w:t>
      </w:r>
    </w:p>
    <w:p w14:paraId="4BE4A10F">
      <w:pPr>
        <w:spacing w:line="560" w:lineRule="exact"/>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被投诉人2：</w:t>
      </w:r>
      <w:r>
        <w:rPr>
          <w:rFonts w:hint="eastAsia" w:ascii="仿宋_GB2312" w:hAnsi="仿宋_GB2312" w:eastAsia="仿宋_GB2312" w:cs="仿宋_GB2312"/>
          <w:sz w:val="32"/>
          <w:szCs w:val="32"/>
        </w:rPr>
        <w:t>铜</w:t>
      </w:r>
      <w:r>
        <w:rPr>
          <w:rFonts w:hint="eastAsia" w:ascii="仿宋_GB2312" w:hAnsi="仿宋_GB2312" w:eastAsia="仿宋_GB2312" w:cs="仿宋_GB2312"/>
          <w:sz w:val="32"/>
          <w:szCs w:val="32"/>
          <w:lang w:eastAsia="zh-CN"/>
        </w:rPr>
        <w:t>鼓县政府服务热线中心</w:t>
      </w:r>
    </w:p>
    <w:p w14:paraId="2B470A7E">
      <w:pPr>
        <w:spacing w:line="560" w:lineRule="exact"/>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联系地址：铜鼓县行政大楼附属楼101</w:t>
      </w:r>
    </w:p>
    <w:p w14:paraId="1E6EBB73">
      <w:pPr>
        <w:spacing w:line="560" w:lineRule="exact"/>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被投诉人</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中国电信股份有限公司宜春分公司</w:t>
      </w:r>
    </w:p>
    <w:p w14:paraId="1A67D36A">
      <w:pPr>
        <w:spacing w:line="560" w:lineRule="exact"/>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江西省宜春市袁州区袁山大道398号</w:t>
      </w:r>
    </w:p>
    <w:p w14:paraId="227F40C3">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14:paraId="015C22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铜鼓中等专业学校新校区教学设施配套项目（项目编号：铜鼓采购中心-2024-022），采购公告于2024年12月7日发布，于2024年12月27日发布成交公告,暂未签订合同。于2025年1月8日收到投诉人向本机关提起投诉及1月9日收到补正资料：对质疑答复极不满意，向本机关投诉，本机关依法受理。</w:t>
      </w:r>
    </w:p>
    <w:p w14:paraId="0796D78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投诉事项：</w:t>
      </w:r>
    </w:p>
    <w:p w14:paraId="0BB4D421">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1：我方在对中标公示核查发现评标委员会认定的第一中标候选人“中国电信股份有限公司宜春分公司”产品明细报价中产品“户外单色”“音频线”所填写制造商不存在，属于提供虚假材料谋取中标，第一中标人并不具备中标资格。</w:t>
      </w:r>
    </w:p>
    <w:p w14:paraId="3C6A5447">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投诉事项2：我方在对中标公示核查发现评标委员会认定的第一中标候选人“中国电信股份有限公司宜春分公司”产品明细报价中产品“4G 卡”制造商不具备《电信业务经营许可证》所以根据法律法规，第一中标人并不具备中标资格。</w:t>
      </w:r>
    </w:p>
    <w:p w14:paraId="4E5B0C9D">
      <w:pPr>
        <w:numPr>
          <w:ilvl w:val="0"/>
          <w:numId w:val="0"/>
        </w:numPr>
        <w:spacing w:line="560" w:lineRule="exact"/>
        <w:ind w:left="630" w:leftChars="0"/>
        <w:rPr>
          <w:rFonts w:ascii="黑体" w:hAnsi="黑体" w:eastAsia="黑体" w:cs="黑体"/>
          <w:sz w:val="32"/>
          <w:szCs w:val="32"/>
        </w:rPr>
      </w:pPr>
      <w:r>
        <w:rPr>
          <w:rFonts w:hint="eastAsia" w:ascii="黑体" w:hAnsi="黑体" w:eastAsia="黑体" w:cs="黑体"/>
          <w:sz w:val="32"/>
          <w:szCs w:val="32"/>
          <w:lang w:val="en-US" w:eastAsia="zh-CN"/>
        </w:rPr>
        <w:t>五、处理依据及结果</w:t>
      </w:r>
    </w:p>
    <w:p w14:paraId="5AA910EA">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1，经查被投诉人中国电信股份有限公司宜春分公司仅将制造商名称部分字书写谐音字或错误填写，其投诉产品是符合采购需求，未对评审结果造成影响，且不影响合同履约，属细微偏差，不属于提供虚假材料谋取中标情形。投诉人的投诉事项1不成立。</w:t>
      </w:r>
    </w:p>
    <w:p w14:paraId="288A9E09">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投诉事项2，经查被投诉人中国电信股份有限公司宜春分公司所投产品“4G 卡”制造商为浙江大华技术股份有限公司，该公司具有电信授权生产经营代理权限且具备有效的中华人共和国增值电信业务经营许可证。投诉人的投诉事项缺乏事实依据，投诉事项2不成立。</w:t>
      </w:r>
    </w:p>
    <w:p w14:paraId="68005AC9">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综上，投诉人的投诉事项1不成立，投诉事项2不成立。</w:t>
      </w:r>
    </w:p>
    <w:p w14:paraId="43664C93">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事实依据有采购文件及相关答复材料等为证，法律依据为《中华人民共和国政府采购法》、《中华人民共和国政府采购法实施条例》、《政府采购货物和服务招标投标管理办法》（财政部令第87号）、《政府采购质疑和投诉办法》（财政部令第94号）等相关法律法规。</w:t>
      </w:r>
    </w:p>
    <w:p w14:paraId="5DDA0774">
      <w:pPr>
        <w:numPr>
          <w:ilvl w:val="0"/>
          <w:numId w:val="0"/>
        </w:numPr>
        <w:spacing w:line="560" w:lineRule="exact"/>
        <w:ind w:left="63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六、其他补充事宜</w:t>
      </w:r>
    </w:p>
    <w:p w14:paraId="1C658FB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根据《政府采购质疑和投诉办法》（财政部令第94号）第十一条和第二十九条第（二）项的规定，驳回投诉。</w:t>
      </w:r>
    </w:p>
    <w:p w14:paraId="19C241AA">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如不服本决定，可在本决定书送达之日起60日内向铜鼓县人民政府申请行政复议，也可以在本决定书送达之日起6个月内向铜鼓县人民法院提起行政诉讼</w:t>
      </w:r>
      <w:r>
        <w:rPr>
          <w:rFonts w:hint="eastAsia" w:ascii="仿宋_GB2312" w:hAnsi="仿宋_GB2312" w:eastAsia="仿宋_GB2312" w:cs="仿宋_GB2312"/>
          <w:sz w:val="32"/>
          <w:szCs w:val="32"/>
          <w:lang w:eastAsia="zh-CN"/>
        </w:rPr>
        <w:t>。</w:t>
      </w:r>
    </w:p>
    <w:p w14:paraId="5DDB1BA1">
      <w:pPr>
        <w:tabs>
          <w:tab w:val="left" w:pos="5841"/>
        </w:tabs>
        <w:spacing w:line="560" w:lineRule="exact"/>
        <w:rPr>
          <w:rFonts w:hint="eastAsia" w:ascii="仿宋_GB2312" w:hAnsi="仿宋_GB2312" w:eastAsia="仿宋_GB2312" w:cs="仿宋_GB2312"/>
          <w:sz w:val="32"/>
          <w:szCs w:val="32"/>
          <w:lang w:eastAsia="zh-CN"/>
        </w:rPr>
      </w:pPr>
    </w:p>
    <w:p w14:paraId="629ECE1E">
      <w:pPr>
        <w:wordWrap w:val="0"/>
        <w:spacing w:line="240" w:lineRule="atLeas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铜鼓</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val="en-US" w:eastAsia="zh-CN"/>
        </w:rPr>
        <w:t xml:space="preserve">    </w:t>
      </w:r>
    </w:p>
    <w:p w14:paraId="0CF42B2E">
      <w:pPr>
        <w:wordWrap w:val="0"/>
        <w:spacing w:line="240" w:lineRule="atLeast"/>
        <w:jc w:val="right"/>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F55A6"/>
    <w:rsid w:val="16AF55A6"/>
    <w:rsid w:val="23223BBC"/>
    <w:rsid w:val="4027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773</Words>
  <Characters>815</Characters>
  <Lines>0</Lines>
  <Paragraphs>0</Paragraphs>
  <TotalTime>25</TotalTime>
  <ScaleCrop>false</ScaleCrop>
  <LinksUpToDate>false</LinksUpToDate>
  <CharactersWithSpaces>827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2025-01-21T01:21:00Z</dcterms:created>
  <dc:creator>Administrator</dc:creator>
  <cp:lastModifiedBy>Administrator</cp:lastModifiedBy>
  <cp:lastPrinted>2025-01-21T08:52:34Z</cp:lastPrinted>
  <dcterms:modified xsi:type="dcterms:W3CDTF">2025-01-21T09:00:15Z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3351F8CB336C4212AD31B7A1BD6A2EB7_11</vt:lpwstr>
  </property>
</Properties>
</file>