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ED" w:rsidRDefault="000F6AED" w:rsidP="000F6AED">
      <w:pPr>
        <w:widowControl/>
        <w:shd w:val="clear" w:color="auto" w:fill="FFFFFF"/>
        <w:spacing w:line="640" w:lineRule="atLeast"/>
        <w:jc w:val="center"/>
        <w:rPr>
          <w:rFonts w:ascii="仿宋" w:eastAsia="仿宋" w:hAnsi="仿宋" w:cs="宋体"/>
          <w:b/>
          <w:bCs/>
          <w:color w:val="FF0000"/>
          <w:kern w:val="0"/>
          <w:sz w:val="84"/>
          <w:szCs w:val="84"/>
        </w:rPr>
      </w:pPr>
      <w:bookmarkStart w:id="0" w:name="正文"/>
      <w:r>
        <w:rPr>
          <w:rFonts w:ascii="仿宋" w:eastAsia="仿宋" w:hAnsi="仿宋" w:cs="宋体" w:hint="eastAsia"/>
          <w:b/>
          <w:bCs/>
          <w:color w:val="FF0000"/>
          <w:kern w:val="0"/>
          <w:sz w:val="84"/>
          <w:szCs w:val="84"/>
        </w:rPr>
        <w:t>崇仁县财政局文件</w:t>
      </w:r>
    </w:p>
    <w:p w:rsidR="00492CC0" w:rsidRDefault="00CA4ABD">
      <w:pPr>
        <w:widowControl/>
        <w:spacing w:line="640" w:lineRule="exact"/>
        <w:jc w:val="center"/>
        <w:rPr>
          <w:rFonts w:ascii="仿宋" w:eastAsia="仿宋" w:hAnsi="仿宋"/>
          <w:sz w:val="32"/>
          <w:szCs w:val="32"/>
        </w:rPr>
      </w:pPr>
      <w:bookmarkStart w:id="1" w:name="_GoBack"/>
      <w:bookmarkEnd w:id="1"/>
      <w:r>
        <w:rPr>
          <w:rFonts w:ascii="仿宋" w:eastAsia="仿宋" w:hAnsi="仿宋" w:hint="eastAsia"/>
          <w:sz w:val="32"/>
          <w:szCs w:val="32"/>
        </w:rPr>
        <w:t>崇财字</w:t>
      </w:r>
      <w:r>
        <w:rPr>
          <w:rFonts w:ascii="仿宋_GB2312" w:eastAsia="仿宋_GB2312" w:hint="eastAsia"/>
          <w:sz w:val="32"/>
          <w:szCs w:val="32"/>
        </w:rPr>
        <w:t>〔2018〕100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0F6AED" w:rsidRDefault="000F6AED">
      <w:pPr>
        <w:widowControl/>
        <w:spacing w:line="640" w:lineRule="exact"/>
        <w:jc w:val="center"/>
        <w:rPr>
          <w:rFonts w:ascii="仿宋" w:eastAsia="仿宋" w:hAnsi="仿宋"/>
          <w:sz w:val="32"/>
          <w:szCs w:val="32"/>
        </w:rPr>
      </w:pPr>
    </w:p>
    <w:p w:rsidR="00492CC0" w:rsidRDefault="00CA4ABD">
      <w:pPr>
        <w:widowControl/>
        <w:shd w:val="clear" w:color="auto" w:fill="FFFFFF"/>
        <w:spacing w:line="640" w:lineRule="atLeast"/>
        <w:jc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 xml:space="preserve"> </w:t>
      </w:r>
      <w:bookmarkEnd w:id="0"/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</w:rPr>
        <w:t>崇仁县财政局行政处罚决定书</w:t>
      </w:r>
    </w:p>
    <w:p w:rsidR="000F6AED" w:rsidRDefault="000F6AED">
      <w:pPr>
        <w:widowControl/>
        <w:shd w:val="clear" w:color="auto" w:fill="FFFFFF"/>
        <w:spacing w:line="640" w:lineRule="atLeast"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</w:p>
    <w:p w:rsidR="00492CC0" w:rsidRDefault="00CA4ABD">
      <w:pPr>
        <w:widowControl/>
        <w:shd w:val="clear" w:color="auto" w:fill="FFFFFF"/>
        <w:spacing w:line="640" w:lineRule="atLeast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江西寰洲工程造价咨询有限公司:</w:t>
      </w:r>
    </w:p>
    <w:p w:rsidR="00492CC0" w:rsidRDefault="00CA4ABD">
      <w:pPr>
        <w:widowControl/>
        <w:shd w:val="clear" w:color="auto" w:fill="FFFFFF"/>
        <w:spacing w:line="640" w:lineRule="atLeast"/>
        <w:ind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当事人：江西寰洲工程造价咨询有限公司</w:t>
      </w:r>
    </w:p>
    <w:p w:rsidR="00492CC0" w:rsidRDefault="00CA4ABD">
      <w:pPr>
        <w:widowControl/>
        <w:shd w:val="clear" w:color="auto" w:fill="FFFFFF"/>
        <w:spacing w:line="640" w:lineRule="atLeast"/>
        <w:ind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地  址：江西省抚州市伍塘路雍景豪园8栋2单元303室</w:t>
      </w:r>
    </w:p>
    <w:p w:rsidR="00492CC0" w:rsidRDefault="00CA4ABD">
      <w:pPr>
        <w:widowControl/>
        <w:shd w:val="clear" w:color="auto" w:fill="FFFFFF"/>
        <w:spacing w:line="64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江西省财政厅关于开展2018年全省政府采购代理机构监督检查工作的通知》赣财购[2018]10号文件要求，省财政厅于2018年8月组织相关人员对2017年全省代理机构代理的政府采购项目进行了检查，其中检查你公司代理的二个政府采购项目，各项目检查情况如下：</w:t>
      </w:r>
    </w:p>
    <w:p w:rsidR="00492CC0" w:rsidRDefault="00CA4ABD">
      <w:pPr>
        <w:widowControl/>
        <w:shd w:val="clear" w:color="auto" w:fill="FFFFFF"/>
        <w:spacing w:line="640" w:lineRule="atLeast"/>
        <w:ind w:firstLine="640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一、崇仁县城市管理局路灯维修材料采购</w:t>
      </w:r>
    </w:p>
    <w:p w:rsidR="00492CC0" w:rsidRDefault="00CA4ABD">
      <w:pPr>
        <w:widowControl/>
        <w:shd w:val="clear" w:color="auto" w:fill="FFFFFF"/>
        <w:spacing w:line="64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（一）存在的问题：</w:t>
      </w:r>
    </w:p>
    <w:p w:rsidR="00492CC0" w:rsidRDefault="00CA4ABD">
      <w:pPr>
        <w:widowControl/>
        <w:shd w:val="clear" w:color="auto" w:fill="FFFFFF"/>
        <w:spacing w:line="64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1.未见：延长开标时间公告截图（公告为3月27日，实际开标为4月13日）；信息公告发布截图；中标公告截图；专家抽取表；评审报告书；合同公告截图；保证金缴纳退还截图。</w:t>
      </w:r>
    </w:p>
    <w:p w:rsidR="00492CC0" w:rsidRDefault="00CA4ABD">
      <w:pPr>
        <w:widowControl/>
        <w:shd w:val="clear" w:color="auto" w:fill="FFFFFF"/>
        <w:spacing w:line="64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2.部分规格不完整。</w:t>
      </w:r>
    </w:p>
    <w:p w:rsidR="00492CC0" w:rsidRDefault="00CA4ABD">
      <w:pPr>
        <w:widowControl/>
        <w:shd w:val="clear" w:color="auto" w:fill="FFFFFF"/>
        <w:spacing w:line="640" w:lineRule="atLeast"/>
        <w:ind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中标通知书没及时发布。</w:t>
      </w:r>
    </w:p>
    <w:p w:rsidR="00492CC0" w:rsidRDefault="00CA4ABD">
      <w:pPr>
        <w:widowControl/>
        <w:shd w:val="clear" w:color="auto" w:fill="FFFFFF"/>
        <w:spacing w:line="64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4.未见未中标供应商材料。</w:t>
      </w:r>
    </w:p>
    <w:p w:rsidR="00492CC0" w:rsidRDefault="00CA4ABD">
      <w:pPr>
        <w:widowControl/>
        <w:shd w:val="clear" w:color="auto" w:fill="FFFFFF"/>
        <w:spacing w:line="64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（二）违反依据根据采购法等相关规定，你公司违反了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《政府采购法》</w:t>
      </w:r>
      <w:r>
        <w:rPr>
          <w:rFonts w:ascii="仿宋" w:eastAsia="仿宋" w:hAnsi="仿宋" w:cs="仿宋" w:hint="eastAsia"/>
          <w:sz w:val="32"/>
          <w:szCs w:val="32"/>
        </w:rPr>
        <w:t>第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四十二</w:t>
      </w:r>
      <w:r>
        <w:rPr>
          <w:rFonts w:ascii="仿宋" w:eastAsia="仿宋" w:hAnsi="仿宋" w:cs="仿宋" w:hint="eastAsia"/>
          <w:sz w:val="32"/>
          <w:szCs w:val="32"/>
        </w:rPr>
        <w:t>条，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《中华人民共和国政府采购法实施条例》</w:t>
      </w:r>
      <w:r>
        <w:rPr>
          <w:rFonts w:ascii="仿宋" w:eastAsia="仿宋" w:hAnsi="仿宋" w:cs="仿宋" w:hint="eastAsia"/>
          <w:sz w:val="32"/>
          <w:szCs w:val="32"/>
        </w:rPr>
        <w:t>第一十五条、第三十九条、第四十三条、第五十条，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《政府采购货物和服务招标投标管理办法》</w:t>
      </w:r>
      <w:r>
        <w:rPr>
          <w:rFonts w:ascii="仿宋" w:eastAsia="仿宋" w:hAnsi="仿宋" w:cs="仿宋" w:hint="eastAsia"/>
          <w:sz w:val="32"/>
          <w:szCs w:val="32"/>
        </w:rPr>
        <w:t>财政部令第18号第一十八条、第二十八条、第六十二条，《政府采购信息公告管理办法》财政部令第19号第七条、第一十六条，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《关于做好政府采购信息公开工作的通知》</w:t>
      </w:r>
      <w:r>
        <w:rPr>
          <w:rFonts w:ascii="仿宋" w:eastAsia="仿宋" w:hAnsi="仿宋" w:cs="仿宋" w:hint="eastAsia"/>
          <w:sz w:val="32"/>
          <w:szCs w:val="32"/>
        </w:rPr>
        <w:t>财库[2015]135号，《</w:t>
      </w:r>
      <w:r>
        <w:rPr>
          <w:rFonts w:ascii="仿宋" w:eastAsia="仿宋" w:hAnsi="仿宋" w:cs="仿宋" w:hint="eastAsia"/>
          <w:color w:val="262B31"/>
          <w:sz w:val="32"/>
          <w:szCs w:val="32"/>
          <w:shd w:val="clear" w:color="auto" w:fill="FFFFFF"/>
        </w:rPr>
        <w:t>财政部关于完善中央单位政府采购预算管理和中央高校、科研院所科研仪器设备采购管理有关事项的通知</w:t>
      </w:r>
      <w:r>
        <w:rPr>
          <w:rFonts w:ascii="仿宋" w:eastAsia="仿宋" w:hAnsi="仿宋" w:cs="仿宋" w:hint="eastAsia"/>
          <w:sz w:val="32"/>
          <w:szCs w:val="32"/>
        </w:rPr>
        <w:t>》财库[2016]194号第二条第四项，《政府采购评审专家管理办法》财库[2016]198号第一十三条、第二十条，《财政部关于进一步加强政府采购需求和履约验收管理的指导意见》财库[2016]205号第二条，《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财政部、民政部、中国残疾人联合会关于促进残疾人就业政府采购政策的通知</w:t>
      </w:r>
      <w:r>
        <w:rPr>
          <w:rFonts w:ascii="仿宋" w:eastAsia="仿宋" w:hAnsi="仿宋" w:cs="仿宋" w:hint="eastAsia"/>
          <w:sz w:val="32"/>
          <w:szCs w:val="32"/>
        </w:rPr>
        <w:t>》财库[2017]141号第二条。</w:t>
      </w:r>
    </w:p>
    <w:p w:rsidR="00492CC0" w:rsidRDefault="00CA4ABD">
      <w:pPr>
        <w:widowControl/>
        <w:shd w:val="clear" w:color="auto" w:fill="FFFFFF"/>
        <w:spacing w:line="640" w:lineRule="atLeast"/>
        <w:ind w:firstLine="640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二、崇仁县城市管理局铝合金电缆线采购</w:t>
      </w:r>
    </w:p>
    <w:p w:rsidR="00492CC0" w:rsidRDefault="00CA4ABD">
      <w:pPr>
        <w:widowControl/>
        <w:shd w:val="clear" w:color="auto" w:fill="FFFFFF"/>
        <w:spacing w:line="64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（一）存在的问题：</w:t>
      </w:r>
    </w:p>
    <w:p w:rsidR="00492CC0" w:rsidRDefault="00CA4ABD">
      <w:pPr>
        <w:widowControl/>
        <w:shd w:val="clear" w:color="auto" w:fill="FFFFFF"/>
        <w:spacing w:line="64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1.未见：信息发布公告未见截图；中标公告截图；评审报告书送交采购人；合同公告截图；保证金缴纳退还截图。</w:t>
      </w:r>
    </w:p>
    <w:p w:rsidR="00492CC0" w:rsidRDefault="00CA4ABD">
      <w:pPr>
        <w:widowControl/>
        <w:shd w:val="clear" w:color="auto" w:fill="FFFFFF"/>
        <w:spacing w:line="64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2.有样品评分。</w:t>
      </w:r>
    </w:p>
    <w:p w:rsidR="00492CC0" w:rsidRDefault="00CA4ABD">
      <w:pPr>
        <w:widowControl/>
        <w:shd w:val="clear" w:color="auto" w:fill="FFFFFF"/>
        <w:spacing w:line="64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3.不在公告发出同天发送中标通知书。</w:t>
      </w:r>
    </w:p>
    <w:p w:rsidR="00492CC0" w:rsidRDefault="00CA4ABD">
      <w:pPr>
        <w:widowControl/>
        <w:shd w:val="clear" w:color="auto" w:fill="FFFFFF"/>
        <w:spacing w:line="64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（二）违反依据根据采购法等相关规定，你公司违反了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《中华人民共和国政府采购法实施条例》</w:t>
      </w:r>
      <w:r>
        <w:rPr>
          <w:rFonts w:ascii="仿宋" w:eastAsia="仿宋" w:hAnsi="仿宋" w:cs="仿宋" w:hint="eastAsia"/>
          <w:sz w:val="32"/>
          <w:szCs w:val="32"/>
        </w:rPr>
        <w:t>第三十三条、第四十三条、第四十四条第二款、第五十条，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《政府采购货物和服务招标投标管理办法》</w:t>
      </w:r>
      <w:r>
        <w:rPr>
          <w:rFonts w:ascii="仿宋" w:eastAsia="仿宋" w:hAnsi="仿宋" w:cs="仿宋" w:hint="eastAsia"/>
          <w:sz w:val="32"/>
          <w:szCs w:val="32"/>
        </w:rPr>
        <w:t>财政部令第18号第六十二条，《政府采购信息公告管理办法》财政部令第19号第七条、第一十六条，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《关于做好政府采购信息公开工作的通知》</w:t>
      </w:r>
      <w:r>
        <w:rPr>
          <w:rFonts w:ascii="仿宋" w:eastAsia="仿宋" w:hAnsi="仿宋" w:cs="仿宋" w:hint="eastAsia"/>
          <w:sz w:val="32"/>
          <w:szCs w:val="32"/>
        </w:rPr>
        <w:t>财库[2015]135号，《政府采购评审专家管理办法》财库[2016]198号第二十条，《财政部关于进一步加强政府采购需求和履约验收管理的指导意见》财库[2016]205号第二条，《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财政部、民政部、中国残疾人联合会关于促进残疾人就业政府采购政策的通知</w:t>
      </w:r>
      <w:r>
        <w:rPr>
          <w:rFonts w:ascii="仿宋" w:eastAsia="仿宋" w:hAnsi="仿宋" w:cs="仿宋" w:hint="eastAsia"/>
          <w:sz w:val="32"/>
          <w:szCs w:val="32"/>
        </w:rPr>
        <w:t>》财库[2017]141号第二条。</w:t>
      </w:r>
    </w:p>
    <w:p w:rsidR="00492CC0" w:rsidRDefault="00CA4ABD">
      <w:pPr>
        <w:widowControl/>
        <w:shd w:val="clear" w:color="auto" w:fill="FFFFFF"/>
        <w:spacing w:line="640" w:lineRule="atLeas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《中华人民共和国政府采购法实施条例》</w:t>
      </w:r>
      <w:r>
        <w:rPr>
          <w:rFonts w:ascii="仿宋" w:eastAsia="仿宋" w:hAnsi="仿宋" w:cs="仿宋" w:hint="eastAsia"/>
          <w:sz w:val="32"/>
          <w:szCs w:val="32"/>
        </w:rPr>
        <w:t>第六十八条，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对你单位作出</w:t>
      </w:r>
      <w:r>
        <w:rPr>
          <w:rFonts w:ascii="仿宋" w:eastAsia="仿宋" w:hAnsi="仿宋" w:cs="仿宋" w:hint="eastAsia"/>
          <w:sz w:val="32"/>
          <w:szCs w:val="32"/>
        </w:rPr>
        <w:t>责令整改并给予警告处分的决定。</w:t>
      </w:r>
    </w:p>
    <w:p w:rsidR="00492CC0" w:rsidRDefault="00CA4ABD">
      <w:pPr>
        <w:widowControl/>
        <w:shd w:val="clear" w:color="auto" w:fill="FFFFFF"/>
        <w:spacing w:line="640" w:lineRule="atLeast"/>
        <w:ind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如不服本决定，可以在接到本决定书之日起60日内，依法向崇仁县人民政府或抚州市财政局申请行政复议；或者在接到本决定书之日起3个月内，依法向人民法院提起诉讼。</w:t>
      </w:r>
    </w:p>
    <w:p w:rsidR="00492CC0" w:rsidRDefault="00492CC0">
      <w:pPr>
        <w:widowControl/>
        <w:adjustRightInd w:val="0"/>
        <w:snapToGrid w:val="0"/>
        <w:spacing w:line="600" w:lineRule="exact"/>
        <w:ind w:firstLineChars="150" w:firstLine="480"/>
        <w:jc w:val="left"/>
        <w:rPr>
          <w:rFonts w:ascii="仿宋" w:eastAsia="仿宋" w:hAnsi="仿宋" w:cs="仿宋"/>
          <w:sz w:val="32"/>
          <w:szCs w:val="32"/>
        </w:rPr>
      </w:pPr>
    </w:p>
    <w:p w:rsidR="00492CC0" w:rsidRDefault="00492CC0">
      <w:pPr>
        <w:widowControl/>
        <w:adjustRightInd w:val="0"/>
        <w:snapToGrid w:val="0"/>
        <w:spacing w:line="600" w:lineRule="exact"/>
        <w:ind w:firstLineChars="150" w:firstLine="480"/>
        <w:jc w:val="left"/>
        <w:rPr>
          <w:rFonts w:ascii="仿宋" w:eastAsia="仿宋" w:hAnsi="仿宋" w:cs="仿宋"/>
          <w:sz w:val="32"/>
          <w:szCs w:val="32"/>
        </w:rPr>
      </w:pPr>
    </w:p>
    <w:p w:rsidR="00492CC0" w:rsidRDefault="00492CC0">
      <w:pPr>
        <w:widowControl/>
        <w:adjustRightInd w:val="0"/>
        <w:snapToGrid w:val="0"/>
        <w:spacing w:line="600" w:lineRule="exact"/>
        <w:ind w:firstLineChars="1550" w:firstLine="4960"/>
        <w:jc w:val="left"/>
        <w:rPr>
          <w:rFonts w:ascii="仿宋" w:eastAsia="仿宋" w:hAnsi="仿宋" w:cs="仿宋"/>
          <w:sz w:val="32"/>
          <w:szCs w:val="32"/>
        </w:rPr>
      </w:pPr>
    </w:p>
    <w:p w:rsidR="00492CC0" w:rsidRDefault="00492CC0">
      <w:pPr>
        <w:widowControl/>
        <w:adjustRightInd w:val="0"/>
        <w:snapToGrid w:val="0"/>
        <w:spacing w:line="600" w:lineRule="exact"/>
        <w:ind w:firstLineChars="1550" w:firstLine="4960"/>
        <w:jc w:val="left"/>
        <w:rPr>
          <w:rFonts w:ascii="仿宋" w:eastAsia="仿宋" w:hAnsi="仿宋" w:cs="仿宋"/>
          <w:sz w:val="32"/>
          <w:szCs w:val="32"/>
        </w:rPr>
      </w:pPr>
    </w:p>
    <w:p w:rsidR="00492CC0" w:rsidRDefault="00CA4ABD">
      <w:pPr>
        <w:widowControl/>
        <w:adjustRightInd w:val="0"/>
        <w:snapToGrid w:val="0"/>
        <w:spacing w:line="600" w:lineRule="exact"/>
        <w:ind w:firstLineChars="1550" w:firstLine="49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崇仁县财政局</w:t>
      </w:r>
    </w:p>
    <w:p w:rsidR="00492CC0" w:rsidRDefault="00CA4ABD">
      <w:pPr>
        <w:widowControl/>
        <w:adjustRightInd w:val="0"/>
        <w:snapToGrid w:val="0"/>
        <w:spacing w:line="600" w:lineRule="exact"/>
        <w:ind w:firstLineChars="1500" w:firstLine="48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2018年</w:t>
      </w:r>
      <w:r w:rsidR="00F2376B"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月8日</w:t>
      </w:r>
    </w:p>
    <w:p w:rsidR="00492CC0" w:rsidRDefault="00492CC0">
      <w:pPr>
        <w:widowControl/>
        <w:adjustRightInd w:val="0"/>
        <w:snapToGrid w:val="0"/>
        <w:spacing w:line="600" w:lineRule="exact"/>
        <w:ind w:firstLineChars="1500" w:firstLine="4800"/>
        <w:jc w:val="left"/>
        <w:rPr>
          <w:rFonts w:ascii="仿宋" w:eastAsia="仿宋" w:hAnsi="仿宋"/>
          <w:sz w:val="32"/>
          <w:szCs w:val="32"/>
        </w:rPr>
      </w:pPr>
    </w:p>
    <w:p w:rsidR="00492CC0" w:rsidRDefault="00492CC0">
      <w:pPr>
        <w:widowControl/>
        <w:adjustRightInd w:val="0"/>
        <w:snapToGrid w:val="0"/>
        <w:spacing w:line="600" w:lineRule="exact"/>
        <w:ind w:firstLineChars="1500" w:firstLine="4800"/>
        <w:jc w:val="left"/>
        <w:rPr>
          <w:rFonts w:ascii="仿宋" w:eastAsia="仿宋" w:hAnsi="仿宋"/>
          <w:sz w:val="32"/>
          <w:szCs w:val="32"/>
        </w:rPr>
      </w:pPr>
    </w:p>
    <w:p w:rsidR="00492CC0" w:rsidRDefault="00492CC0">
      <w:pPr>
        <w:widowControl/>
        <w:adjustRightInd w:val="0"/>
        <w:snapToGrid w:val="0"/>
        <w:spacing w:line="600" w:lineRule="exact"/>
        <w:ind w:firstLineChars="1500" w:firstLine="4800"/>
        <w:jc w:val="left"/>
        <w:rPr>
          <w:rFonts w:ascii="仿宋" w:eastAsia="仿宋" w:hAnsi="仿宋"/>
          <w:sz w:val="32"/>
          <w:szCs w:val="32"/>
        </w:rPr>
      </w:pPr>
    </w:p>
    <w:p w:rsidR="00492CC0" w:rsidRDefault="00492CC0">
      <w:pPr>
        <w:widowControl/>
        <w:adjustRightInd w:val="0"/>
        <w:snapToGrid w:val="0"/>
        <w:spacing w:line="600" w:lineRule="exact"/>
        <w:ind w:firstLineChars="1500" w:firstLine="4800"/>
        <w:jc w:val="left"/>
        <w:rPr>
          <w:rFonts w:ascii="仿宋" w:eastAsia="仿宋" w:hAnsi="仿宋"/>
          <w:sz w:val="32"/>
          <w:szCs w:val="32"/>
        </w:rPr>
      </w:pPr>
    </w:p>
    <w:p w:rsidR="00492CC0" w:rsidRDefault="00492CC0">
      <w:pPr>
        <w:widowControl/>
        <w:adjustRightInd w:val="0"/>
        <w:snapToGrid w:val="0"/>
        <w:spacing w:line="600" w:lineRule="exact"/>
        <w:ind w:firstLineChars="1500" w:firstLine="4800"/>
        <w:jc w:val="left"/>
        <w:rPr>
          <w:rFonts w:ascii="仿宋" w:eastAsia="仿宋" w:hAnsi="仿宋"/>
          <w:sz w:val="32"/>
          <w:szCs w:val="32"/>
        </w:rPr>
      </w:pPr>
    </w:p>
    <w:p w:rsidR="00492CC0" w:rsidRDefault="00492CC0">
      <w:pPr>
        <w:widowControl/>
        <w:adjustRightInd w:val="0"/>
        <w:snapToGrid w:val="0"/>
        <w:spacing w:line="600" w:lineRule="exact"/>
        <w:ind w:firstLineChars="1500" w:firstLine="4800"/>
        <w:jc w:val="left"/>
        <w:rPr>
          <w:rFonts w:ascii="仿宋" w:eastAsia="仿宋" w:hAnsi="仿宋"/>
          <w:sz w:val="32"/>
          <w:szCs w:val="32"/>
        </w:rPr>
      </w:pPr>
    </w:p>
    <w:p w:rsidR="00492CC0" w:rsidRDefault="00492CC0">
      <w:pPr>
        <w:widowControl/>
        <w:adjustRightInd w:val="0"/>
        <w:snapToGrid w:val="0"/>
        <w:spacing w:line="600" w:lineRule="exact"/>
        <w:ind w:firstLineChars="1500" w:firstLine="4800"/>
        <w:jc w:val="left"/>
        <w:rPr>
          <w:rFonts w:ascii="仿宋" w:eastAsia="仿宋" w:hAnsi="仿宋"/>
          <w:sz w:val="32"/>
          <w:szCs w:val="32"/>
        </w:rPr>
      </w:pPr>
    </w:p>
    <w:p w:rsidR="00492CC0" w:rsidRDefault="00492CC0">
      <w:pPr>
        <w:widowControl/>
        <w:adjustRightInd w:val="0"/>
        <w:snapToGrid w:val="0"/>
        <w:spacing w:line="600" w:lineRule="exact"/>
        <w:ind w:firstLineChars="1500" w:firstLine="4800"/>
        <w:jc w:val="left"/>
        <w:rPr>
          <w:rFonts w:ascii="仿宋" w:eastAsia="仿宋" w:hAnsi="仿宋"/>
          <w:sz w:val="32"/>
          <w:szCs w:val="32"/>
        </w:rPr>
      </w:pPr>
    </w:p>
    <w:p w:rsidR="00492CC0" w:rsidRDefault="00492CC0">
      <w:pPr>
        <w:widowControl/>
        <w:adjustRightInd w:val="0"/>
        <w:snapToGrid w:val="0"/>
        <w:spacing w:line="600" w:lineRule="exact"/>
        <w:ind w:firstLineChars="1500" w:firstLine="4800"/>
        <w:jc w:val="left"/>
        <w:rPr>
          <w:rFonts w:ascii="仿宋" w:eastAsia="仿宋" w:hAnsi="仿宋"/>
          <w:sz w:val="32"/>
          <w:szCs w:val="32"/>
        </w:rPr>
      </w:pPr>
    </w:p>
    <w:p w:rsidR="00492CC0" w:rsidRDefault="00492CC0">
      <w:pPr>
        <w:widowControl/>
        <w:adjustRightInd w:val="0"/>
        <w:snapToGrid w:val="0"/>
        <w:spacing w:line="600" w:lineRule="exact"/>
        <w:ind w:firstLineChars="1500" w:firstLine="4800"/>
        <w:jc w:val="left"/>
        <w:rPr>
          <w:rFonts w:ascii="仿宋" w:eastAsia="仿宋" w:hAnsi="仿宋"/>
          <w:sz w:val="32"/>
          <w:szCs w:val="32"/>
        </w:rPr>
      </w:pPr>
    </w:p>
    <w:p w:rsidR="001303B1" w:rsidRDefault="001303B1">
      <w:pPr>
        <w:widowControl/>
        <w:adjustRightInd w:val="0"/>
        <w:snapToGrid w:val="0"/>
        <w:spacing w:line="600" w:lineRule="exact"/>
        <w:ind w:firstLineChars="1500" w:firstLine="4800"/>
        <w:jc w:val="left"/>
        <w:rPr>
          <w:rFonts w:ascii="仿宋" w:eastAsia="仿宋" w:hAnsi="仿宋"/>
          <w:sz w:val="32"/>
          <w:szCs w:val="32"/>
        </w:rPr>
      </w:pPr>
    </w:p>
    <w:p w:rsidR="001303B1" w:rsidRDefault="001303B1">
      <w:pPr>
        <w:widowControl/>
        <w:adjustRightInd w:val="0"/>
        <w:snapToGrid w:val="0"/>
        <w:spacing w:line="600" w:lineRule="exact"/>
        <w:ind w:firstLineChars="1500" w:firstLine="4800"/>
        <w:jc w:val="left"/>
        <w:rPr>
          <w:rFonts w:ascii="仿宋" w:eastAsia="仿宋" w:hAnsi="仿宋"/>
          <w:sz w:val="32"/>
          <w:szCs w:val="32"/>
        </w:rPr>
      </w:pPr>
    </w:p>
    <w:p w:rsidR="001303B1" w:rsidRDefault="001303B1">
      <w:pPr>
        <w:widowControl/>
        <w:adjustRightInd w:val="0"/>
        <w:snapToGrid w:val="0"/>
        <w:spacing w:line="600" w:lineRule="exact"/>
        <w:ind w:firstLineChars="1500" w:firstLine="4800"/>
        <w:jc w:val="left"/>
        <w:rPr>
          <w:rFonts w:ascii="仿宋" w:eastAsia="仿宋" w:hAnsi="仿宋"/>
          <w:sz w:val="32"/>
          <w:szCs w:val="32"/>
        </w:rPr>
      </w:pPr>
    </w:p>
    <w:p w:rsidR="001303B1" w:rsidRDefault="001303B1">
      <w:pPr>
        <w:widowControl/>
        <w:adjustRightInd w:val="0"/>
        <w:snapToGrid w:val="0"/>
        <w:spacing w:line="600" w:lineRule="exact"/>
        <w:ind w:firstLineChars="1500" w:firstLine="4800"/>
        <w:jc w:val="left"/>
        <w:rPr>
          <w:rFonts w:ascii="仿宋" w:eastAsia="仿宋" w:hAnsi="仿宋"/>
          <w:sz w:val="32"/>
          <w:szCs w:val="32"/>
        </w:rPr>
      </w:pPr>
    </w:p>
    <w:p w:rsidR="00492CC0" w:rsidRDefault="00492CC0">
      <w:pPr>
        <w:widowControl/>
        <w:adjustRightInd w:val="0"/>
        <w:snapToGrid w:val="0"/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492CC0" w:rsidRDefault="00492CC0">
      <w:pPr>
        <w:widowControl/>
        <w:adjustRightInd w:val="0"/>
        <w:snapToGrid w:val="0"/>
        <w:spacing w:line="600" w:lineRule="exact"/>
        <w:ind w:firstLineChars="1500" w:firstLine="4800"/>
        <w:jc w:val="left"/>
        <w:rPr>
          <w:rFonts w:ascii="仿宋" w:eastAsia="仿宋" w:hAnsi="仿宋"/>
          <w:sz w:val="32"/>
          <w:szCs w:val="32"/>
        </w:rPr>
      </w:pPr>
    </w:p>
    <w:p w:rsidR="00492CC0" w:rsidRDefault="00DC5461">
      <w:r w:rsidRPr="00DC5461">
        <w:rPr>
          <w:rFonts w:ascii="仿宋_GB2312" w:eastAsia="仿宋_GB2312" w:hAnsi="仿宋_GB2312"/>
          <w:sz w:val="32"/>
          <w:szCs w:val="28"/>
        </w:rPr>
        <w:pict>
          <v:line id="直线 4" o:spid="_x0000_s1026" style="position:absolute;left:0;text-align:left;z-index:251661312" from=".05pt,30.7pt" to="442.25pt,30.75pt" o:gfxdata="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8i5r9MAAAAGAQAADwAAAAAAAAABACAAAAAiAAAA&#10;ZHJzL2Rvd25yZXYueG1sUEsBAhQAFAAAAAgAh07iQGfjj6TTAQAAngMAAA4AAAAAAAAAAQAgAAAA&#10;IgEAAGRycy9lMm9Eb2MueG1sUEsFBgAAAAAGAAYAWQEAAGcFAAAAAA==&#10;" strokeweight="1.1pt"/>
        </w:pict>
      </w:r>
      <w:r w:rsidRPr="00DC5461">
        <w:rPr>
          <w:rFonts w:ascii="仿宋_GB2312" w:eastAsia="仿宋_GB2312" w:hAnsi="仿宋_GB2312"/>
          <w:sz w:val="32"/>
          <w:szCs w:val="28"/>
        </w:rPr>
        <w:pict>
          <v:line id="直线 5" o:spid="_x0000_s2050" style="position:absolute;left:0;text-align:left;z-index:251660288" from=".05pt,1.15pt" to="442.25pt,1.2pt" o:gfxdata="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Nup5njSAAAABAEAAA8AAAAAAAAAAQAgAAAAIgAA&#10;AGRycy9kb3ducmV2LnhtbFBLAQIUABQAAAAIAIdO4kBDZ1BB1QEAAJ4DAAAOAAAAAAAAAAEAIAAA&#10;ACEBAABkcnMvZTJvRG9jLnhtbFBLBQYAAAAABgAGAFkBAABoBQAAAAA=&#10;" strokeweight="1.1pt"/>
        </w:pict>
      </w:r>
      <w:r w:rsidR="00CA4ABD">
        <w:rPr>
          <w:rFonts w:ascii="仿宋_GB2312" w:eastAsia="仿宋_GB2312" w:hAnsi="仿宋_GB2312" w:hint="eastAsia"/>
          <w:sz w:val="32"/>
          <w:szCs w:val="28"/>
        </w:rPr>
        <w:t>崇仁县财政局办公室               2018年9月28日印发</w:t>
      </w:r>
      <w:r w:rsidR="00CA4ABD">
        <w:rPr>
          <w:rFonts w:ascii="仿宋" w:eastAsia="仿宋" w:hAnsi="仿宋" w:cs="仿宋" w:hint="eastAsia"/>
          <w:sz w:val="32"/>
          <w:szCs w:val="32"/>
        </w:rPr>
        <w:t xml:space="preserve">　　</w:t>
      </w:r>
    </w:p>
    <w:p w:rsidR="00492CC0" w:rsidRDefault="00492CC0">
      <w:pPr>
        <w:widowControl/>
        <w:adjustRightInd w:val="0"/>
        <w:snapToGrid w:val="0"/>
        <w:spacing w:line="600" w:lineRule="exact"/>
        <w:ind w:firstLineChars="1500" w:firstLine="4800"/>
        <w:jc w:val="left"/>
        <w:rPr>
          <w:rFonts w:ascii="仿宋" w:eastAsia="仿宋" w:hAnsi="仿宋"/>
          <w:sz w:val="32"/>
          <w:szCs w:val="32"/>
        </w:rPr>
      </w:pPr>
    </w:p>
    <w:sectPr w:rsidR="00492CC0" w:rsidSect="00492CC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FE1" w:rsidRDefault="00F44FE1" w:rsidP="00492CC0">
      <w:r>
        <w:separator/>
      </w:r>
    </w:p>
  </w:endnote>
  <w:endnote w:type="continuationSeparator" w:id="1">
    <w:p w:rsidR="00F44FE1" w:rsidRDefault="00F44FE1" w:rsidP="00492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FE1" w:rsidRDefault="00F44FE1" w:rsidP="00492CC0">
      <w:r>
        <w:separator/>
      </w:r>
    </w:p>
  </w:footnote>
  <w:footnote w:type="continuationSeparator" w:id="1">
    <w:p w:rsidR="00F44FE1" w:rsidRDefault="00F44FE1" w:rsidP="00492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CC0" w:rsidRDefault="00492CC0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D03"/>
    <w:rsid w:val="00011648"/>
    <w:rsid w:val="00035074"/>
    <w:rsid w:val="00035A23"/>
    <w:rsid w:val="0008057C"/>
    <w:rsid w:val="00080908"/>
    <w:rsid w:val="0009470C"/>
    <w:rsid w:val="000A0B90"/>
    <w:rsid w:val="000C3B0B"/>
    <w:rsid w:val="000F0BE2"/>
    <w:rsid w:val="000F6AED"/>
    <w:rsid w:val="0010763F"/>
    <w:rsid w:val="00112002"/>
    <w:rsid w:val="001303B1"/>
    <w:rsid w:val="00165B0A"/>
    <w:rsid w:val="00170A3C"/>
    <w:rsid w:val="00184721"/>
    <w:rsid w:val="001A32EA"/>
    <w:rsid w:val="001A3B30"/>
    <w:rsid w:val="001C3D07"/>
    <w:rsid w:val="00201C8D"/>
    <w:rsid w:val="00220DA5"/>
    <w:rsid w:val="00222355"/>
    <w:rsid w:val="00226024"/>
    <w:rsid w:val="002265E9"/>
    <w:rsid w:val="0023776D"/>
    <w:rsid w:val="00240481"/>
    <w:rsid w:val="00242DB4"/>
    <w:rsid w:val="002642CA"/>
    <w:rsid w:val="00270456"/>
    <w:rsid w:val="00274306"/>
    <w:rsid w:val="002C2687"/>
    <w:rsid w:val="002E4B61"/>
    <w:rsid w:val="0032634F"/>
    <w:rsid w:val="003310B2"/>
    <w:rsid w:val="003547C6"/>
    <w:rsid w:val="00360C09"/>
    <w:rsid w:val="00367F7A"/>
    <w:rsid w:val="003F1E3E"/>
    <w:rsid w:val="0040105D"/>
    <w:rsid w:val="0040294F"/>
    <w:rsid w:val="00406E71"/>
    <w:rsid w:val="004103D3"/>
    <w:rsid w:val="00410B1E"/>
    <w:rsid w:val="00442EA1"/>
    <w:rsid w:val="0045487F"/>
    <w:rsid w:val="00457413"/>
    <w:rsid w:val="00460D03"/>
    <w:rsid w:val="00463862"/>
    <w:rsid w:val="00476853"/>
    <w:rsid w:val="00486642"/>
    <w:rsid w:val="0049007F"/>
    <w:rsid w:val="00492CC0"/>
    <w:rsid w:val="004975BD"/>
    <w:rsid w:val="004B3D4F"/>
    <w:rsid w:val="004F01F9"/>
    <w:rsid w:val="0050605D"/>
    <w:rsid w:val="00521029"/>
    <w:rsid w:val="005324E5"/>
    <w:rsid w:val="00564D7C"/>
    <w:rsid w:val="00565323"/>
    <w:rsid w:val="00572479"/>
    <w:rsid w:val="00581CBE"/>
    <w:rsid w:val="005A65EB"/>
    <w:rsid w:val="005B01A4"/>
    <w:rsid w:val="005D428B"/>
    <w:rsid w:val="005F626D"/>
    <w:rsid w:val="00600741"/>
    <w:rsid w:val="006213C0"/>
    <w:rsid w:val="00634811"/>
    <w:rsid w:val="00685730"/>
    <w:rsid w:val="006B098A"/>
    <w:rsid w:val="006B0FA1"/>
    <w:rsid w:val="006C10CF"/>
    <w:rsid w:val="006C7D77"/>
    <w:rsid w:val="006F3996"/>
    <w:rsid w:val="00712EE9"/>
    <w:rsid w:val="00727881"/>
    <w:rsid w:val="007356CC"/>
    <w:rsid w:val="00744EA4"/>
    <w:rsid w:val="00746F0D"/>
    <w:rsid w:val="00750881"/>
    <w:rsid w:val="00756F90"/>
    <w:rsid w:val="007655B5"/>
    <w:rsid w:val="0077318F"/>
    <w:rsid w:val="007773ED"/>
    <w:rsid w:val="007D06AE"/>
    <w:rsid w:val="007D5EAB"/>
    <w:rsid w:val="00831A92"/>
    <w:rsid w:val="00875542"/>
    <w:rsid w:val="008766FD"/>
    <w:rsid w:val="008A591D"/>
    <w:rsid w:val="008A68F4"/>
    <w:rsid w:val="008B6193"/>
    <w:rsid w:val="008D619A"/>
    <w:rsid w:val="008D6F4D"/>
    <w:rsid w:val="009006F5"/>
    <w:rsid w:val="00934A9E"/>
    <w:rsid w:val="00935A9D"/>
    <w:rsid w:val="00974EC8"/>
    <w:rsid w:val="009814C6"/>
    <w:rsid w:val="009958FA"/>
    <w:rsid w:val="009B5117"/>
    <w:rsid w:val="009C1049"/>
    <w:rsid w:val="00A002BB"/>
    <w:rsid w:val="00A02486"/>
    <w:rsid w:val="00A17C54"/>
    <w:rsid w:val="00A2328D"/>
    <w:rsid w:val="00A46292"/>
    <w:rsid w:val="00A52D57"/>
    <w:rsid w:val="00A53BFC"/>
    <w:rsid w:val="00A80FC7"/>
    <w:rsid w:val="00A8789C"/>
    <w:rsid w:val="00AA7943"/>
    <w:rsid w:val="00AC4A0C"/>
    <w:rsid w:val="00B40C62"/>
    <w:rsid w:val="00B44E67"/>
    <w:rsid w:val="00B51DD9"/>
    <w:rsid w:val="00B602DC"/>
    <w:rsid w:val="00B622CA"/>
    <w:rsid w:val="00BB5CA9"/>
    <w:rsid w:val="00BC4895"/>
    <w:rsid w:val="00BC495B"/>
    <w:rsid w:val="00BE1378"/>
    <w:rsid w:val="00C22B4F"/>
    <w:rsid w:val="00C26485"/>
    <w:rsid w:val="00C342DC"/>
    <w:rsid w:val="00C3597A"/>
    <w:rsid w:val="00C40B28"/>
    <w:rsid w:val="00C57B7E"/>
    <w:rsid w:val="00C57E5C"/>
    <w:rsid w:val="00C62CAA"/>
    <w:rsid w:val="00C65562"/>
    <w:rsid w:val="00C66E5B"/>
    <w:rsid w:val="00C71D45"/>
    <w:rsid w:val="00C7746A"/>
    <w:rsid w:val="00C87113"/>
    <w:rsid w:val="00C93334"/>
    <w:rsid w:val="00CA4ABD"/>
    <w:rsid w:val="00CA699B"/>
    <w:rsid w:val="00CB2FC8"/>
    <w:rsid w:val="00CB4A5D"/>
    <w:rsid w:val="00CC7188"/>
    <w:rsid w:val="00CE75AF"/>
    <w:rsid w:val="00CF277E"/>
    <w:rsid w:val="00CF3219"/>
    <w:rsid w:val="00D2577C"/>
    <w:rsid w:val="00D34282"/>
    <w:rsid w:val="00D347BC"/>
    <w:rsid w:val="00D4674F"/>
    <w:rsid w:val="00D508BA"/>
    <w:rsid w:val="00D96F40"/>
    <w:rsid w:val="00DC1D59"/>
    <w:rsid w:val="00DC35B8"/>
    <w:rsid w:val="00DC5461"/>
    <w:rsid w:val="00DC5BA8"/>
    <w:rsid w:val="00DC683F"/>
    <w:rsid w:val="00DC761D"/>
    <w:rsid w:val="00DD647B"/>
    <w:rsid w:val="00DF1B90"/>
    <w:rsid w:val="00E21959"/>
    <w:rsid w:val="00E322F0"/>
    <w:rsid w:val="00E405E7"/>
    <w:rsid w:val="00E46CCB"/>
    <w:rsid w:val="00E5641F"/>
    <w:rsid w:val="00E60A3C"/>
    <w:rsid w:val="00ED69D5"/>
    <w:rsid w:val="00F2376B"/>
    <w:rsid w:val="00F25491"/>
    <w:rsid w:val="00F3139C"/>
    <w:rsid w:val="00F360E8"/>
    <w:rsid w:val="00F44FE1"/>
    <w:rsid w:val="00F65545"/>
    <w:rsid w:val="00F65F06"/>
    <w:rsid w:val="00F715BD"/>
    <w:rsid w:val="00F7309A"/>
    <w:rsid w:val="00FC3055"/>
    <w:rsid w:val="00FC3A5C"/>
    <w:rsid w:val="00FC6E59"/>
    <w:rsid w:val="00FF0E6B"/>
    <w:rsid w:val="01452683"/>
    <w:rsid w:val="09F64A33"/>
    <w:rsid w:val="47214A43"/>
    <w:rsid w:val="49B366B4"/>
    <w:rsid w:val="63C225FA"/>
    <w:rsid w:val="70D74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492CC0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492CC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92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492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sid w:val="00492CC0"/>
    <w:rPr>
      <w:rFonts w:cs="Times New Roman"/>
      <w:color w:val="000000"/>
      <w:u w:val="none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492CC0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492CC0"/>
    <w:rPr>
      <w:rFonts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492CC0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492CC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当事人：江西思为伟业数码科技有限责任公司</dc:title>
  <dc:creator>Administrator</dc:creator>
  <cp:lastModifiedBy>851127CJ</cp:lastModifiedBy>
  <cp:revision>6</cp:revision>
  <cp:lastPrinted>2018-10-10T08:15:00Z</cp:lastPrinted>
  <dcterms:created xsi:type="dcterms:W3CDTF">2018-09-28T11:39:00Z</dcterms:created>
  <dcterms:modified xsi:type="dcterms:W3CDTF">2018-11-16T05:23:00Z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