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baseline"/>
        <w:rPr>
          <w:rFonts w:hint="eastAsia" w:ascii="宋体" w:hAnsi="宋体" w:eastAsia="宋体" w:cs="宋体"/>
          <w:i w:val="0"/>
          <w:iCs w:val="0"/>
          <w:caps w:val="0"/>
          <w:color w:val="000000"/>
          <w:spacing w:val="0"/>
          <w:sz w:val="32"/>
          <w:szCs w:val="32"/>
        </w:rPr>
      </w:pPr>
      <w:bookmarkStart w:id="0" w:name="_GoBack"/>
      <w:bookmarkEnd w:id="0"/>
      <w:r>
        <w:rPr>
          <w:rStyle w:val="8"/>
          <w:rFonts w:hint="eastAsia" w:ascii="黑体" w:hAnsi="宋体" w:eastAsia="黑体" w:cs="黑体"/>
          <w:i w:val="0"/>
          <w:iCs w:val="0"/>
          <w:caps w:val="0"/>
          <w:color w:val="000000"/>
          <w:spacing w:val="0"/>
          <w:sz w:val="36"/>
          <w:szCs w:val="36"/>
          <w:shd w:val="clear" w:fill="FFFFFF"/>
          <w:vertAlign w:val="baseline"/>
          <w:lang w:eastAsia="zh-CN"/>
        </w:rPr>
        <w:t>关</w:t>
      </w:r>
      <w:r>
        <w:rPr>
          <w:rStyle w:val="8"/>
          <w:rFonts w:ascii="黑体" w:hAnsi="宋体" w:eastAsia="黑体" w:cs="黑体"/>
          <w:i w:val="0"/>
          <w:iCs w:val="0"/>
          <w:caps w:val="0"/>
          <w:color w:val="000000"/>
          <w:spacing w:val="0"/>
          <w:sz w:val="36"/>
          <w:szCs w:val="36"/>
          <w:shd w:val="clear" w:fill="FFFFFF"/>
          <w:vertAlign w:val="baseline"/>
        </w:rPr>
        <w:t>于</w:t>
      </w:r>
      <w:r>
        <w:rPr>
          <w:rStyle w:val="8"/>
          <w:rFonts w:hint="eastAsia" w:ascii="黑体" w:hAnsi="宋体" w:eastAsia="黑体" w:cs="黑体"/>
          <w:i w:val="0"/>
          <w:iCs w:val="0"/>
          <w:caps w:val="0"/>
          <w:color w:val="000000"/>
          <w:spacing w:val="0"/>
          <w:sz w:val="36"/>
          <w:szCs w:val="36"/>
          <w:shd w:val="clear" w:fill="FFFFFF"/>
          <w:vertAlign w:val="baseline"/>
        </w:rPr>
        <w:t>对“</w:t>
      </w:r>
      <w:r>
        <w:rPr>
          <w:rStyle w:val="8"/>
          <w:rFonts w:hint="eastAsia" w:ascii="黑体" w:hAnsi="宋体" w:eastAsia="黑体" w:cs="黑体"/>
          <w:i w:val="0"/>
          <w:iCs w:val="0"/>
          <w:caps w:val="0"/>
          <w:color w:val="000000"/>
          <w:spacing w:val="0"/>
          <w:sz w:val="36"/>
          <w:szCs w:val="36"/>
          <w:shd w:val="clear" w:fill="FFFFFF"/>
          <w:vertAlign w:val="baseline"/>
          <w:lang w:eastAsia="zh-CN"/>
        </w:rPr>
        <w:t>吉州区城北全民健身中心信息化建设项目</w:t>
      </w:r>
      <w:r>
        <w:rPr>
          <w:rStyle w:val="8"/>
          <w:rFonts w:hint="eastAsia" w:ascii="黑体" w:hAnsi="宋体" w:eastAsia="黑体" w:cs="黑体"/>
          <w:i w:val="0"/>
          <w:iCs w:val="0"/>
          <w:caps w:val="0"/>
          <w:color w:val="000000"/>
          <w:spacing w:val="0"/>
          <w:sz w:val="36"/>
          <w:szCs w:val="36"/>
          <w:shd w:val="clear" w:fill="FFFFFF"/>
          <w:vertAlign w:val="baseline"/>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baseline"/>
        <w:rPr>
          <w:rFonts w:hint="eastAsia" w:ascii="宋体" w:hAnsi="宋体" w:eastAsia="宋体" w:cs="宋体"/>
          <w:i w:val="0"/>
          <w:iCs w:val="0"/>
          <w:caps w:val="0"/>
          <w:color w:val="000000"/>
          <w:spacing w:val="0"/>
          <w:sz w:val="32"/>
          <w:szCs w:val="32"/>
        </w:rPr>
      </w:pPr>
      <w:r>
        <w:rPr>
          <w:rStyle w:val="8"/>
          <w:rFonts w:hint="eastAsia" w:ascii="黑体" w:hAnsi="宋体" w:eastAsia="黑体" w:cs="黑体"/>
          <w:i w:val="0"/>
          <w:iCs w:val="0"/>
          <w:caps w:val="0"/>
          <w:color w:val="000000"/>
          <w:spacing w:val="0"/>
          <w:sz w:val="36"/>
          <w:szCs w:val="36"/>
          <w:shd w:val="clear" w:fill="FFFFFF"/>
          <w:vertAlign w:val="baseline"/>
        </w:rPr>
        <w:t>投诉处理结果公告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450" w:beforeAutospacing="0" w:after="0" w:afterAutospacing="0" w:line="600" w:lineRule="exact"/>
        <w:ind w:left="0" w:right="0" w:firstLine="0"/>
        <w:jc w:val="right"/>
        <w:textAlignment w:val="baseline"/>
        <w:rPr>
          <w:rFonts w:hint="eastAsia" w:ascii="宋体" w:hAnsi="宋体" w:eastAsia="宋体" w:cs="宋体"/>
          <w:b w:val="0"/>
          <w:bCs w:val="0"/>
          <w:i w:val="0"/>
          <w:iCs w:val="0"/>
          <w:caps w:val="0"/>
          <w:color w:val="auto"/>
          <w:spacing w:val="0"/>
          <w:sz w:val="24"/>
          <w:szCs w:val="24"/>
        </w:rPr>
      </w:pPr>
      <w:r>
        <w:rPr>
          <w:rFonts w:ascii="仿宋_GB2312" w:hAnsi="仿宋_GB2312" w:eastAsia="仿宋_GB2312" w:cs="仿宋_GB2312"/>
          <w:b w:val="0"/>
          <w:bCs w:val="0"/>
          <w:i w:val="0"/>
          <w:iCs w:val="0"/>
          <w:caps w:val="0"/>
          <w:color w:val="000000"/>
          <w:spacing w:val="0"/>
          <w:sz w:val="31"/>
          <w:szCs w:val="31"/>
          <w:shd w:val="clear" w:fill="FFFFFF"/>
          <w:vertAlign w:val="baseline"/>
        </w:rPr>
        <w:t>吉区财购投诉〔</w:t>
      </w:r>
      <w:r>
        <w:rPr>
          <w:rFonts w:hint="default" w:ascii="仿宋_GB2312" w:hAnsi="仿宋_GB2312" w:eastAsia="仿宋_GB2312" w:cs="仿宋_GB2312"/>
          <w:b w:val="0"/>
          <w:bCs w:val="0"/>
          <w:i w:val="0"/>
          <w:iCs w:val="0"/>
          <w:caps w:val="0"/>
          <w:color w:val="000000"/>
          <w:spacing w:val="0"/>
          <w:sz w:val="31"/>
          <w:szCs w:val="31"/>
          <w:shd w:val="clear" w:fill="FFFFFF"/>
          <w:vertAlign w:val="baseline"/>
        </w:rPr>
        <w:t>202</w:t>
      </w:r>
      <w:r>
        <w:rPr>
          <w:rFonts w:hint="default" w:ascii="仿宋_GB2312" w:hAnsi="仿宋_GB2312" w:eastAsia="仿宋_GB2312" w:cs="仿宋_GB2312"/>
          <w:b w:val="0"/>
          <w:bCs w:val="0"/>
          <w:i w:val="0"/>
          <w:iCs w:val="0"/>
          <w:caps w:val="0"/>
          <w:color w:val="auto"/>
          <w:spacing w:val="0"/>
          <w:sz w:val="31"/>
          <w:szCs w:val="31"/>
          <w:shd w:val="clear" w:fill="FFFFFF"/>
          <w:vertAlign w:val="baseline"/>
        </w:rPr>
        <w:t>3〕</w:t>
      </w:r>
      <w:r>
        <w:rPr>
          <w:rFonts w:hint="eastAsia" w:ascii="仿宋_GB2312" w:hAnsi="仿宋_GB2312" w:eastAsia="仿宋_GB2312" w:cs="仿宋_GB2312"/>
          <w:b w:val="0"/>
          <w:bCs w:val="0"/>
          <w:i w:val="0"/>
          <w:iCs w:val="0"/>
          <w:caps w:val="0"/>
          <w:color w:val="auto"/>
          <w:spacing w:val="0"/>
          <w:sz w:val="31"/>
          <w:szCs w:val="31"/>
          <w:shd w:val="clear" w:fill="FFFFFF"/>
          <w:vertAlign w:val="baseline"/>
          <w:lang w:val="en-US" w:eastAsia="zh-CN"/>
        </w:rPr>
        <w:t>2</w:t>
      </w:r>
      <w:r>
        <w:rPr>
          <w:rFonts w:hint="default" w:ascii="仿宋_GB2312" w:hAnsi="仿宋_GB2312" w:eastAsia="仿宋_GB2312" w:cs="仿宋_GB2312"/>
          <w:b w:val="0"/>
          <w:bCs w:val="0"/>
          <w:i w:val="0"/>
          <w:iCs w:val="0"/>
          <w:caps w:val="0"/>
          <w:color w:val="auto"/>
          <w:spacing w:val="0"/>
          <w:sz w:val="31"/>
          <w:szCs w:val="31"/>
          <w:shd w:val="clear" w:fill="FFFFFF"/>
          <w:vertAlign w:val="baseline"/>
        </w:rPr>
        <w:t>号</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textAlignment w:val="baseline"/>
        <w:rPr>
          <w:rFonts w:hint="eastAsia" w:ascii="宋体" w:hAnsi="宋体" w:eastAsia="宋体" w:cs="宋体"/>
          <w:i w:val="0"/>
          <w:iCs w:val="0"/>
          <w:caps w:val="0"/>
          <w:color w:val="000000"/>
          <w:spacing w:val="0"/>
          <w:sz w:val="24"/>
          <w:szCs w:val="24"/>
        </w:rPr>
      </w:pPr>
      <w:r>
        <w:rPr>
          <w:rFonts w:hint="eastAsia" w:ascii="黑体" w:hAnsi="宋体" w:eastAsia="黑体" w:cs="黑体"/>
          <w:i w:val="0"/>
          <w:iCs w:val="0"/>
          <w:caps w:val="0"/>
          <w:color w:val="000000"/>
          <w:spacing w:val="0"/>
          <w:sz w:val="24"/>
          <w:szCs w:val="24"/>
          <w:shd w:val="clear" w:fill="FFFFFF"/>
          <w:vertAlign w:val="baseline"/>
        </w:rPr>
        <w:t>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textAlignment w:val="baseline"/>
        <w:rPr>
          <w:rFonts w:hint="eastAsia" w:ascii="仿宋_GB2312" w:hAnsi="仿宋_GB2312" w:eastAsia="仿宋_GB2312" w:cs="仿宋_GB2312"/>
          <w:i w:val="0"/>
          <w:iCs w:val="0"/>
          <w:caps w:val="0"/>
          <w:color w:val="000000"/>
          <w:spacing w:val="0"/>
          <w:sz w:val="30"/>
          <w:szCs w:val="30"/>
          <w:lang w:eastAsia="zh-CN"/>
        </w:rPr>
      </w:pPr>
      <w:r>
        <w:rPr>
          <w:rFonts w:hint="eastAsia" w:ascii="仿宋_GB2312" w:hAnsi="仿宋_GB2312" w:eastAsia="仿宋_GB2312" w:cs="仿宋_GB2312"/>
          <w:b/>
          <w:bCs/>
          <w:i w:val="0"/>
          <w:iCs w:val="0"/>
          <w:caps w:val="0"/>
          <w:color w:val="000000"/>
          <w:spacing w:val="0"/>
          <w:sz w:val="30"/>
          <w:szCs w:val="30"/>
          <w:shd w:val="clear" w:fill="FFFFFF"/>
          <w:vertAlign w:val="baseline"/>
        </w:rPr>
        <w:t>一、项目编号：</w:t>
      </w:r>
      <w:r>
        <w:rPr>
          <w:rFonts w:hint="eastAsia" w:ascii="仿宋_GB2312" w:hAnsi="仿宋_GB2312" w:eastAsia="仿宋_GB2312" w:cs="仿宋_GB2312"/>
          <w:i w:val="0"/>
          <w:iCs w:val="0"/>
          <w:caps w:val="0"/>
          <w:color w:val="000000"/>
          <w:spacing w:val="0"/>
          <w:sz w:val="30"/>
          <w:szCs w:val="30"/>
          <w:shd w:val="clear" w:fill="FFFFFF"/>
          <w:vertAlign w:val="baseline"/>
          <w:lang w:eastAsia="zh-CN"/>
        </w:rPr>
        <w:t>JXZG-2023-006</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textAlignment w:val="baseline"/>
        <w:rPr>
          <w:rFonts w:hint="eastAsia" w:ascii="仿宋_GB2312" w:hAnsi="仿宋_GB2312" w:eastAsia="仿宋_GB2312" w:cs="仿宋_GB2312"/>
          <w:i w:val="0"/>
          <w:iCs w:val="0"/>
          <w:caps w:val="0"/>
          <w:color w:val="000000"/>
          <w:spacing w:val="0"/>
          <w:sz w:val="30"/>
          <w:szCs w:val="30"/>
          <w:lang w:eastAsia="zh-CN"/>
        </w:rPr>
      </w:pPr>
      <w:r>
        <w:rPr>
          <w:rFonts w:hint="eastAsia" w:ascii="仿宋_GB2312" w:hAnsi="仿宋_GB2312" w:eastAsia="仿宋_GB2312" w:cs="仿宋_GB2312"/>
          <w:b/>
          <w:bCs/>
          <w:i w:val="0"/>
          <w:iCs w:val="0"/>
          <w:caps w:val="0"/>
          <w:color w:val="000000"/>
          <w:spacing w:val="0"/>
          <w:sz w:val="30"/>
          <w:szCs w:val="30"/>
          <w:shd w:val="clear" w:fill="FFFFFF"/>
          <w:vertAlign w:val="baseline"/>
        </w:rPr>
        <w:t>二、项目名称：</w:t>
      </w:r>
      <w:r>
        <w:rPr>
          <w:rFonts w:hint="eastAsia" w:ascii="仿宋_GB2312" w:hAnsi="仿宋_GB2312" w:eastAsia="仿宋_GB2312" w:cs="仿宋_GB2312"/>
          <w:i w:val="0"/>
          <w:iCs w:val="0"/>
          <w:caps w:val="0"/>
          <w:color w:val="000000"/>
          <w:spacing w:val="0"/>
          <w:sz w:val="30"/>
          <w:szCs w:val="30"/>
          <w:shd w:val="clear" w:fill="FFFFFF"/>
          <w:vertAlign w:val="baseline"/>
          <w:lang w:eastAsia="zh-CN"/>
        </w:rPr>
        <w:t>吉州区城北全民健身中心信息化建设项目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textAlignment w:val="baseline"/>
        <w:rPr>
          <w:rFonts w:hint="eastAsia" w:ascii="仿宋_GB2312" w:hAnsi="仿宋_GB2312" w:eastAsia="仿宋_GB2312" w:cs="仿宋_GB2312"/>
          <w:b/>
          <w:bCs/>
          <w:i w:val="0"/>
          <w:iCs w:val="0"/>
          <w:caps w:val="0"/>
          <w:color w:val="000000"/>
          <w:spacing w:val="0"/>
          <w:sz w:val="30"/>
          <w:szCs w:val="30"/>
          <w:shd w:val="clear" w:fill="FFFFFF"/>
          <w:vertAlign w:val="baseline"/>
        </w:rPr>
      </w:pPr>
      <w:r>
        <w:rPr>
          <w:rFonts w:hint="eastAsia" w:ascii="仿宋_GB2312" w:hAnsi="仿宋_GB2312" w:eastAsia="仿宋_GB2312" w:cs="仿宋_GB2312"/>
          <w:b/>
          <w:bCs/>
          <w:i w:val="0"/>
          <w:iCs w:val="0"/>
          <w:caps w:val="0"/>
          <w:color w:val="000000"/>
          <w:spacing w:val="0"/>
          <w:sz w:val="30"/>
          <w:szCs w:val="30"/>
          <w:shd w:val="clear" w:fill="FFFFFF"/>
          <w:vertAlign w:val="baseline"/>
        </w:rPr>
        <w:t>三、相关当事人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baseline"/>
        <w:rPr>
          <w:rFonts w:hint="eastAsia" w:ascii="仿宋_GB2312" w:hAnsi="仿宋_GB2312" w:eastAsia="仿宋_GB2312" w:cs="仿宋_GB2312"/>
          <w:i w:val="0"/>
          <w:iCs w:val="0"/>
          <w:caps w:val="0"/>
          <w:color w:val="000000"/>
          <w:spacing w:val="0"/>
          <w:sz w:val="30"/>
          <w:szCs w:val="30"/>
          <w:lang w:eastAsia="zh-CN"/>
        </w:rPr>
      </w:pPr>
      <w:r>
        <w:rPr>
          <w:rFonts w:hint="eastAsia" w:ascii="仿宋_GB2312" w:hAnsi="仿宋_GB2312" w:eastAsia="仿宋_GB2312" w:cs="仿宋_GB2312"/>
          <w:i w:val="0"/>
          <w:iCs w:val="0"/>
          <w:caps w:val="0"/>
          <w:color w:val="000000"/>
          <w:spacing w:val="0"/>
          <w:sz w:val="30"/>
          <w:szCs w:val="30"/>
          <w:shd w:val="clear" w:fill="FFFFFF"/>
          <w:vertAlign w:val="baseline"/>
        </w:rPr>
        <w:t>投诉人：</w:t>
      </w:r>
      <w:r>
        <w:rPr>
          <w:rFonts w:hint="eastAsia" w:ascii="仿宋_GB2312" w:hAnsi="仿宋_GB2312" w:eastAsia="仿宋_GB2312" w:cs="仿宋_GB2312"/>
          <w:i w:val="0"/>
          <w:iCs w:val="0"/>
          <w:caps w:val="0"/>
          <w:color w:val="000000"/>
          <w:spacing w:val="0"/>
          <w:sz w:val="30"/>
          <w:szCs w:val="30"/>
          <w:shd w:val="clear" w:fill="FFFFFF"/>
          <w:vertAlign w:val="baseline"/>
          <w:lang w:eastAsia="zh-CN"/>
        </w:rPr>
        <w:t>江西永阳科技有限公司</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baseline"/>
        <w:rPr>
          <w:rFonts w:hint="eastAsia" w:ascii="仿宋_GB2312" w:hAnsi="仿宋_GB2312" w:eastAsia="仿宋_GB2312" w:cs="仿宋_GB2312"/>
          <w:i w:val="0"/>
          <w:iCs w:val="0"/>
          <w:caps w:val="0"/>
          <w:color w:val="000000"/>
          <w:spacing w:val="0"/>
          <w:sz w:val="30"/>
          <w:szCs w:val="30"/>
          <w:lang w:eastAsia="zh-CN"/>
        </w:rPr>
      </w:pPr>
      <w:r>
        <w:rPr>
          <w:rFonts w:hint="eastAsia" w:ascii="仿宋_GB2312" w:hAnsi="仿宋_GB2312" w:eastAsia="仿宋_GB2312" w:cs="仿宋_GB2312"/>
          <w:i w:val="0"/>
          <w:iCs w:val="0"/>
          <w:caps w:val="0"/>
          <w:color w:val="000000"/>
          <w:spacing w:val="0"/>
          <w:sz w:val="30"/>
          <w:szCs w:val="30"/>
          <w:shd w:val="clear" w:fill="FFFFFF"/>
          <w:vertAlign w:val="baseline"/>
        </w:rPr>
        <w:t>地址：</w:t>
      </w:r>
      <w:r>
        <w:rPr>
          <w:rFonts w:hint="eastAsia" w:ascii="仿宋_GB2312" w:hAnsi="仿宋_GB2312" w:eastAsia="仿宋_GB2312" w:cs="仿宋_GB2312"/>
          <w:i w:val="0"/>
          <w:iCs w:val="0"/>
          <w:caps w:val="0"/>
          <w:color w:val="000000"/>
          <w:spacing w:val="0"/>
          <w:sz w:val="30"/>
          <w:szCs w:val="30"/>
          <w:shd w:val="clear" w:fill="FFFFFF"/>
          <w:vertAlign w:val="baseline"/>
          <w:lang w:eastAsia="zh-CN"/>
        </w:rPr>
        <w:t>江西省南昌市红谷滩区赣江北大道1366号紫瑞江苑2#楼18层1803室</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baseline"/>
        <w:rPr>
          <w:rFonts w:hint="eastAsia" w:ascii="仿宋_GB2312" w:hAnsi="仿宋_GB2312" w:eastAsia="仿宋_GB2312" w:cs="仿宋_GB2312"/>
          <w:i w:val="0"/>
          <w:iCs w:val="0"/>
          <w:caps w:val="0"/>
          <w:color w:val="000000"/>
          <w:spacing w:val="0"/>
          <w:sz w:val="30"/>
          <w:szCs w:val="30"/>
          <w:lang w:eastAsia="zh-CN"/>
        </w:rPr>
      </w:pPr>
      <w:r>
        <w:rPr>
          <w:rFonts w:hint="eastAsia" w:ascii="仿宋_GB2312" w:hAnsi="仿宋_GB2312" w:eastAsia="仿宋_GB2312" w:cs="仿宋_GB2312"/>
          <w:i w:val="0"/>
          <w:iCs w:val="0"/>
          <w:caps w:val="0"/>
          <w:color w:val="000000"/>
          <w:spacing w:val="0"/>
          <w:sz w:val="30"/>
          <w:szCs w:val="30"/>
          <w:shd w:val="clear" w:fill="FFFFFF"/>
          <w:vertAlign w:val="baseline"/>
        </w:rPr>
        <w:t>被投诉人1：</w:t>
      </w:r>
      <w:r>
        <w:rPr>
          <w:rFonts w:hint="eastAsia" w:ascii="仿宋_GB2312" w:hAnsi="仿宋_GB2312" w:eastAsia="仿宋_GB2312" w:cs="仿宋_GB2312"/>
          <w:i w:val="0"/>
          <w:iCs w:val="0"/>
          <w:caps w:val="0"/>
          <w:color w:val="000000"/>
          <w:spacing w:val="0"/>
          <w:sz w:val="30"/>
          <w:szCs w:val="30"/>
          <w:shd w:val="clear" w:fill="FFFFFF"/>
          <w:vertAlign w:val="baseline"/>
          <w:lang w:eastAsia="zh-CN"/>
        </w:rPr>
        <w:t>江西中赣工程管理有限公司</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baseline"/>
        <w:rPr>
          <w:rFonts w:hint="eastAsia" w:ascii="仿宋_GB2312" w:hAnsi="仿宋_GB2312" w:eastAsia="仿宋_GB2312" w:cs="仿宋_GB2312"/>
          <w:i w:val="0"/>
          <w:iCs w:val="0"/>
          <w:caps w:val="0"/>
          <w:color w:val="000000"/>
          <w:spacing w:val="0"/>
          <w:sz w:val="30"/>
          <w:szCs w:val="30"/>
          <w:shd w:val="clear" w:fill="FFFFFF"/>
          <w:vertAlign w:val="baseline"/>
          <w:lang w:eastAsia="zh-CN"/>
        </w:rPr>
      </w:pPr>
      <w:r>
        <w:rPr>
          <w:rFonts w:hint="eastAsia" w:ascii="仿宋_GB2312" w:hAnsi="仿宋_GB2312" w:eastAsia="仿宋_GB2312" w:cs="仿宋_GB2312"/>
          <w:i w:val="0"/>
          <w:iCs w:val="0"/>
          <w:caps w:val="0"/>
          <w:color w:val="000000"/>
          <w:spacing w:val="0"/>
          <w:sz w:val="30"/>
          <w:szCs w:val="30"/>
          <w:shd w:val="clear" w:fill="FFFFFF"/>
          <w:vertAlign w:val="baseline"/>
        </w:rPr>
        <w:t>地址：江西省</w:t>
      </w:r>
      <w:r>
        <w:rPr>
          <w:rFonts w:hint="eastAsia" w:ascii="仿宋_GB2312" w:hAnsi="仿宋_GB2312" w:eastAsia="仿宋_GB2312" w:cs="仿宋_GB2312"/>
          <w:i w:val="0"/>
          <w:iCs w:val="0"/>
          <w:caps w:val="0"/>
          <w:color w:val="000000"/>
          <w:spacing w:val="0"/>
          <w:sz w:val="30"/>
          <w:szCs w:val="30"/>
          <w:shd w:val="clear" w:fill="FFFFFF"/>
          <w:vertAlign w:val="baseline"/>
          <w:lang w:eastAsia="zh-CN"/>
        </w:rPr>
        <w:t>吉安市吉州区航盛大厦A座2608室</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baseline"/>
        <w:rPr>
          <w:rFonts w:hint="eastAsia" w:ascii="仿宋_GB2312" w:hAnsi="仿宋_GB2312" w:eastAsia="仿宋_GB2312" w:cs="仿宋_GB2312"/>
          <w:i w:val="0"/>
          <w:iCs w:val="0"/>
          <w:caps w:val="0"/>
          <w:color w:val="000000"/>
          <w:spacing w:val="0"/>
          <w:sz w:val="30"/>
          <w:szCs w:val="30"/>
          <w:lang w:eastAsia="zh-CN"/>
        </w:rPr>
      </w:pPr>
      <w:r>
        <w:rPr>
          <w:rFonts w:hint="eastAsia" w:ascii="仿宋_GB2312" w:hAnsi="仿宋_GB2312" w:eastAsia="仿宋_GB2312" w:cs="仿宋_GB2312"/>
          <w:i w:val="0"/>
          <w:iCs w:val="0"/>
          <w:caps w:val="0"/>
          <w:color w:val="000000"/>
          <w:spacing w:val="0"/>
          <w:sz w:val="30"/>
          <w:szCs w:val="30"/>
          <w:shd w:val="clear" w:fill="FFFFFF"/>
          <w:vertAlign w:val="baseline"/>
        </w:rPr>
        <w:t>被投诉人2：</w:t>
      </w:r>
      <w:r>
        <w:rPr>
          <w:rFonts w:hint="eastAsia" w:ascii="仿宋_GB2312" w:hAnsi="仿宋_GB2312" w:eastAsia="仿宋_GB2312" w:cs="仿宋_GB2312"/>
          <w:i w:val="0"/>
          <w:iCs w:val="0"/>
          <w:caps w:val="0"/>
          <w:color w:val="000000"/>
          <w:spacing w:val="0"/>
          <w:sz w:val="30"/>
          <w:szCs w:val="30"/>
          <w:shd w:val="clear" w:fill="FFFFFF"/>
          <w:vertAlign w:val="baseline"/>
          <w:lang w:eastAsia="zh-CN"/>
        </w:rPr>
        <w:t>吉安市吉州区教育体育局</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baseline"/>
        <w:rPr>
          <w:rFonts w:hint="eastAsia" w:ascii="仿宋_GB2312" w:hAnsi="仿宋_GB2312" w:eastAsia="仿宋_GB2312" w:cs="仿宋_GB2312"/>
          <w:i w:val="0"/>
          <w:iCs w:val="0"/>
          <w:caps w:val="0"/>
          <w:color w:val="000000"/>
          <w:spacing w:val="0"/>
          <w:sz w:val="30"/>
          <w:szCs w:val="30"/>
          <w:lang w:eastAsia="zh-CN"/>
        </w:rPr>
      </w:pPr>
      <w:r>
        <w:rPr>
          <w:rFonts w:hint="eastAsia" w:ascii="仿宋_GB2312" w:hAnsi="仿宋_GB2312" w:eastAsia="仿宋_GB2312" w:cs="仿宋_GB2312"/>
          <w:i w:val="0"/>
          <w:iCs w:val="0"/>
          <w:caps w:val="0"/>
          <w:color w:val="000000"/>
          <w:spacing w:val="0"/>
          <w:sz w:val="30"/>
          <w:szCs w:val="30"/>
          <w:shd w:val="clear" w:fill="FFFFFF"/>
          <w:vertAlign w:val="baseline"/>
        </w:rPr>
        <w:t>地址：</w:t>
      </w:r>
      <w:r>
        <w:rPr>
          <w:rFonts w:hint="eastAsia" w:ascii="仿宋_GB2312" w:hAnsi="仿宋_GB2312" w:eastAsia="仿宋_GB2312" w:cs="仿宋_GB2312"/>
          <w:i w:val="0"/>
          <w:iCs w:val="0"/>
          <w:caps w:val="0"/>
          <w:color w:val="000000"/>
          <w:spacing w:val="0"/>
          <w:sz w:val="30"/>
          <w:szCs w:val="30"/>
          <w:shd w:val="clear" w:fill="FFFFFF"/>
          <w:vertAlign w:val="baseline"/>
          <w:lang w:eastAsia="zh-CN"/>
        </w:rPr>
        <w:t>吉安市吉州区吉安北大道6号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textAlignment w:val="baseline"/>
        <w:rPr>
          <w:rFonts w:hint="eastAsia" w:ascii="仿宋_GB2312" w:hAnsi="仿宋_GB2312" w:eastAsia="仿宋_GB2312" w:cs="仿宋_GB2312"/>
          <w:b/>
          <w:bCs/>
          <w:i w:val="0"/>
          <w:iCs w:val="0"/>
          <w:caps w:val="0"/>
          <w:color w:val="000000"/>
          <w:spacing w:val="0"/>
          <w:sz w:val="30"/>
          <w:szCs w:val="30"/>
          <w:shd w:val="clear" w:fill="FFFFFF"/>
          <w:vertAlign w:val="baseline"/>
        </w:rPr>
      </w:pPr>
      <w:r>
        <w:rPr>
          <w:rFonts w:hint="eastAsia" w:ascii="仿宋_GB2312" w:hAnsi="仿宋_GB2312" w:eastAsia="仿宋_GB2312" w:cs="仿宋_GB2312"/>
          <w:b/>
          <w:bCs/>
          <w:i w:val="0"/>
          <w:iCs w:val="0"/>
          <w:caps w:val="0"/>
          <w:color w:val="000000"/>
          <w:spacing w:val="0"/>
          <w:sz w:val="30"/>
          <w:szCs w:val="30"/>
          <w:shd w:val="clear" w:fill="FFFFFF"/>
          <w:vertAlign w:val="baseline"/>
        </w:rPr>
        <w:t>四、基本情况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baseline"/>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shd w:val="clear" w:fill="FFFFFF"/>
          <w:vertAlign w:val="baseline"/>
        </w:rPr>
        <w:t>投诉人对</w:t>
      </w:r>
      <w:r>
        <w:rPr>
          <w:rFonts w:hint="eastAsia" w:ascii="仿宋_GB2312" w:hAnsi="仿宋_GB2312" w:eastAsia="仿宋_GB2312" w:cs="仿宋_GB2312"/>
          <w:i w:val="0"/>
          <w:iCs w:val="0"/>
          <w:caps w:val="0"/>
          <w:color w:val="000000"/>
          <w:spacing w:val="0"/>
          <w:sz w:val="30"/>
          <w:szCs w:val="30"/>
          <w:shd w:val="clear" w:fill="FFFFFF"/>
          <w:vertAlign w:val="baseline"/>
          <w:lang w:eastAsia="zh-CN"/>
        </w:rPr>
        <w:t>江西中赣工程管理有限公司</w:t>
      </w:r>
      <w:r>
        <w:rPr>
          <w:rFonts w:hint="eastAsia" w:ascii="仿宋_GB2312" w:hAnsi="仿宋_GB2312" w:eastAsia="仿宋_GB2312" w:cs="仿宋_GB2312"/>
          <w:i w:val="0"/>
          <w:iCs w:val="0"/>
          <w:caps w:val="0"/>
          <w:color w:val="000000"/>
          <w:spacing w:val="0"/>
          <w:sz w:val="30"/>
          <w:szCs w:val="30"/>
          <w:shd w:val="clear" w:fill="FFFFFF"/>
          <w:vertAlign w:val="baseline"/>
        </w:rPr>
        <w:t>代理的</w:t>
      </w:r>
      <w:r>
        <w:rPr>
          <w:rFonts w:hint="eastAsia" w:ascii="仿宋_GB2312" w:hAnsi="仿宋_GB2312" w:eastAsia="仿宋_GB2312" w:cs="仿宋_GB2312"/>
          <w:i w:val="0"/>
          <w:iCs w:val="0"/>
          <w:caps w:val="0"/>
          <w:color w:val="000000"/>
          <w:spacing w:val="0"/>
          <w:sz w:val="30"/>
          <w:szCs w:val="30"/>
          <w:shd w:val="clear" w:fill="FFFFFF"/>
          <w:vertAlign w:val="baseline"/>
          <w:lang w:eastAsia="zh-CN"/>
        </w:rPr>
        <w:t>吉州区城北全民健身中心信息化建设项目</w:t>
      </w:r>
      <w:r>
        <w:rPr>
          <w:rFonts w:hint="eastAsia" w:ascii="仿宋_GB2312" w:hAnsi="仿宋_GB2312" w:eastAsia="仿宋_GB2312" w:cs="仿宋_GB2312"/>
          <w:i w:val="0"/>
          <w:iCs w:val="0"/>
          <w:caps w:val="0"/>
          <w:color w:val="000000"/>
          <w:spacing w:val="0"/>
          <w:sz w:val="30"/>
          <w:szCs w:val="30"/>
          <w:shd w:val="clear" w:fill="FFFFFF"/>
          <w:vertAlign w:val="baseline"/>
        </w:rPr>
        <w:t>（项目编号：</w:t>
      </w:r>
      <w:r>
        <w:rPr>
          <w:rFonts w:hint="eastAsia" w:ascii="仿宋_GB2312" w:hAnsi="仿宋_GB2312" w:eastAsia="仿宋_GB2312" w:cs="仿宋_GB2312"/>
          <w:i w:val="0"/>
          <w:iCs w:val="0"/>
          <w:caps w:val="0"/>
          <w:color w:val="000000"/>
          <w:spacing w:val="0"/>
          <w:sz w:val="30"/>
          <w:szCs w:val="30"/>
          <w:shd w:val="clear" w:fill="FFFFFF"/>
          <w:vertAlign w:val="baseline"/>
          <w:lang w:eastAsia="zh-CN"/>
        </w:rPr>
        <w:t>JXZG-2023-006</w:t>
      </w:r>
      <w:r>
        <w:rPr>
          <w:rFonts w:hint="eastAsia" w:ascii="仿宋_GB2312" w:hAnsi="仿宋_GB2312" w:eastAsia="仿宋_GB2312" w:cs="仿宋_GB2312"/>
          <w:i w:val="0"/>
          <w:iCs w:val="0"/>
          <w:caps w:val="0"/>
          <w:color w:val="000000"/>
          <w:spacing w:val="0"/>
          <w:sz w:val="30"/>
          <w:szCs w:val="30"/>
          <w:shd w:val="clear" w:fill="FFFFFF"/>
          <w:vertAlign w:val="baseline"/>
        </w:rPr>
        <w:t>）的质疑答复不满意，于2023年</w:t>
      </w:r>
      <w:r>
        <w:rPr>
          <w:rFonts w:hint="eastAsia" w:ascii="仿宋_GB2312" w:hAnsi="仿宋_GB2312" w:eastAsia="仿宋_GB2312" w:cs="仿宋_GB2312"/>
          <w:i w:val="0"/>
          <w:iCs w:val="0"/>
          <w:caps w:val="0"/>
          <w:color w:val="000000"/>
          <w:spacing w:val="0"/>
          <w:sz w:val="30"/>
          <w:szCs w:val="30"/>
          <w:shd w:val="clear" w:fill="FFFFFF"/>
          <w:vertAlign w:val="baseline"/>
          <w:lang w:val="en-US" w:eastAsia="zh-CN"/>
        </w:rPr>
        <w:t>6</w:t>
      </w:r>
      <w:r>
        <w:rPr>
          <w:rFonts w:hint="eastAsia" w:ascii="仿宋_GB2312" w:hAnsi="仿宋_GB2312" w:eastAsia="仿宋_GB2312" w:cs="仿宋_GB2312"/>
          <w:i w:val="0"/>
          <w:iCs w:val="0"/>
          <w:caps w:val="0"/>
          <w:color w:val="000000"/>
          <w:spacing w:val="0"/>
          <w:sz w:val="30"/>
          <w:szCs w:val="30"/>
          <w:shd w:val="clear" w:fill="FFFFFF"/>
          <w:vertAlign w:val="baseline"/>
        </w:rPr>
        <w:t>月</w:t>
      </w:r>
      <w:r>
        <w:rPr>
          <w:rFonts w:hint="eastAsia" w:ascii="仿宋_GB2312" w:hAnsi="仿宋_GB2312" w:eastAsia="仿宋_GB2312" w:cs="仿宋_GB2312"/>
          <w:i w:val="0"/>
          <w:iCs w:val="0"/>
          <w:caps w:val="0"/>
          <w:color w:val="000000"/>
          <w:spacing w:val="0"/>
          <w:sz w:val="30"/>
          <w:szCs w:val="30"/>
          <w:shd w:val="clear" w:fill="FFFFFF"/>
          <w:vertAlign w:val="baseline"/>
          <w:lang w:val="en-US" w:eastAsia="zh-CN"/>
        </w:rPr>
        <w:t>8</w:t>
      </w:r>
      <w:r>
        <w:rPr>
          <w:rFonts w:hint="eastAsia" w:ascii="仿宋_GB2312" w:hAnsi="仿宋_GB2312" w:eastAsia="仿宋_GB2312" w:cs="仿宋_GB2312"/>
          <w:i w:val="0"/>
          <w:iCs w:val="0"/>
          <w:caps w:val="0"/>
          <w:color w:val="000000"/>
          <w:spacing w:val="0"/>
          <w:sz w:val="30"/>
          <w:szCs w:val="30"/>
          <w:shd w:val="clear" w:fill="FFFFFF"/>
          <w:vertAlign w:val="baseline"/>
        </w:rPr>
        <w:t>日向我局提起投诉。经依法审查，现本投诉案已审查终结。</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02" w:firstLineChars="200"/>
        <w:textAlignment w:val="baseline"/>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b/>
          <w:bCs/>
          <w:i w:val="0"/>
          <w:iCs w:val="0"/>
          <w:caps w:val="0"/>
          <w:color w:val="000000"/>
          <w:spacing w:val="0"/>
          <w:kern w:val="2"/>
          <w:sz w:val="30"/>
          <w:szCs w:val="30"/>
          <w:u w:val="none"/>
          <w:shd w:val="clear" w:fill="FFFFFF"/>
          <w:vertAlign w:val="baseline"/>
          <w:lang w:val="en-US" w:eastAsia="zh-CN" w:bidi="ar-SA"/>
        </w:rPr>
        <w:t>投诉人称：</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00" w:firstLineChars="200"/>
        <w:jc w:val="left"/>
        <w:rPr>
          <w:rFonts w:hint="eastAsia" w:ascii="仿宋_GB2312" w:hAnsi="仿宋_GB2312" w:eastAsia="仿宋_GB2312" w:cs="仿宋_GB2312"/>
          <w:i w:val="0"/>
          <w:iCs w:val="0"/>
          <w:caps w:val="0"/>
          <w:color w:val="000000"/>
          <w:spacing w:val="0"/>
          <w:sz w:val="30"/>
          <w:szCs w:val="30"/>
          <w:u w:val="none"/>
        </w:rPr>
      </w:pPr>
      <w:r>
        <w:rPr>
          <w:rFonts w:hint="eastAsia" w:ascii="仿宋_GB2312" w:hAnsi="仿宋_GB2312" w:eastAsia="仿宋_GB2312" w:cs="仿宋_GB2312"/>
          <w:sz w:val="30"/>
          <w:szCs w:val="30"/>
          <w:u w:val="none"/>
        </w:rPr>
        <w:t>投诉事项1：第三章评标办法二、评分标准技术分：“磁盘阵列”要求“2、主机单控可通过更换板卡方式可支持13个千兆电口，或者9个千兆电2分列口+4个万兆光口,或者11个千兆电口+2个万兆光口，主机可采用双控制器结构，双控制器结构最多支持26个千兆电口，或者10个千兆电口+8个万兆光口,或者18个千兆电口+4个万兆光口”</w:t>
      </w:r>
      <w:r>
        <w:rPr>
          <w:rFonts w:hint="eastAsia" w:ascii="仿宋_GB2312" w:hAnsi="仿宋_GB2312" w:eastAsia="仿宋_GB2312" w:cs="仿宋_GB2312"/>
          <w:sz w:val="30"/>
          <w:szCs w:val="30"/>
          <w:u w:val="none"/>
          <w:lang w:val="en-US" w:eastAsia="zh-CN"/>
        </w:rPr>
        <w:t>.①代理回复称提供优于配置参数的产品均可，但招标文件的表述确实提供更低配置的参数，前后矛盾。②首先网口数量感多代表产品传输承载性能更强，更优于基本要求，评审依据要求“最多支持多少个电口”这种更低的性熊要求，明显沿用某特定厂家可达到的最高性能指标，且网口数量的数量和传输速率均可通过高于某项指标来要求，且市面上各大厂家的板卡接口配比均不同，而评审依据固定了特定的几种网口搭配明显为某一厂家量身定做，指定浙江太华且排斥其它潜在的供应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baseline"/>
        <w:rPr>
          <w:rFonts w:hint="eastAsia" w:ascii="仿宋_GB2312" w:hAnsi="仿宋_GB2312" w:eastAsia="仿宋_GB2312" w:cs="仿宋_GB2312"/>
          <w:sz w:val="30"/>
          <w:szCs w:val="30"/>
          <w:u w:val="none"/>
        </w:rPr>
      </w:pPr>
      <w:r>
        <w:rPr>
          <w:rFonts w:hint="eastAsia" w:ascii="仿宋_GB2312" w:hAnsi="仿宋_GB2312" w:eastAsia="仿宋_GB2312" w:cs="仿宋_GB2312"/>
          <w:sz w:val="30"/>
          <w:szCs w:val="30"/>
          <w:u w:val="none"/>
        </w:rPr>
        <w:t>投诉事项2：第三章评标办法二、评分标准商务分：“P2.5 LED 全彩屏设备制造商”中“2、制造商具有中国环境标志（Ⅱ型）产品认证证书，产品符合 WEEE 指令”（2012/19/EU）的限值要求：可回收率＞80%，可循环利用率＞70%；适用的产品（过程）：LED 显示屏；”</w:t>
      </w:r>
      <w:r>
        <w:rPr>
          <w:rFonts w:hint="eastAsia" w:ascii="仿宋_GB2312" w:hAnsi="仿宋_GB2312" w:eastAsia="仿宋_GB2312" w:cs="仿宋_GB2312"/>
          <w:kern w:val="0"/>
          <w:sz w:val="30"/>
          <w:szCs w:val="30"/>
          <w:u w:val="none"/>
          <w:lang w:val="en-US" w:eastAsia="zh-CN" w:bidi="ar"/>
        </w:rPr>
        <w:t>环境证书分为I型、I型、II型证书，基中环境II型是自我环境声明代表某个企业宣称自己产品为环保产品，为企业自愿声明属于单位个人性质的证书属于限制性证书。环境I型中的技术要求做为环境标志产品政府采购品目清单的依据标准，为政府政策法规所推行，更能做为产品环境标准的煮量标准。在同类证书下采用限制性的且为企业自我声明的证书作为评审依据属于限定特定供应商排斥其它潜在的投标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00" w:firstLineChars="200"/>
        <w:jc w:val="left"/>
        <w:textAlignment w:val="baseline"/>
        <w:rPr>
          <w:rFonts w:hint="eastAsia" w:ascii="仿宋_GB2312" w:hAnsi="仿宋_GB2312" w:eastAsia="仿宋_GB2312" w:cs="仿宋_GB2312"/>
          <w:sz w:val="30"/>
          <w:szCs w:val="30"/>
          <w:u w:val="none"/>
          <w:lang w:eastAsia="zh-CN"/>
        </w:rPr>
      </w:pPr>
      <w:r>
        <w:rPr>
          <w:rFonts w:hint="eastAsia" w:ascii="仿宋_GB2312" w:hAnsi="仿宋_GB2312" w:eastAsia="仿宋_GB2312" w:cs="仿宋_GB2312"/>
          <w:sz w:val="30"/>
          <w:szCs w:val="30"/>
          <w:u w:val="none"/>
        </w:rPr>
        <w:t>投诉事项</w:t>
      </w:r>
      <w:r>
        <w:rPr>
          <w:rFonts w:hint="eastAsia" w:ascii="仿宋_GB2312" w:hAnsi="仿宋_GB2312" w:eastAsia="仿宋_GB2312" w:cs="仿宋_GB2312"/>
          <w:sz w:val="30"/>
          <w:szCs w:val="30"/>
          <w:u w:val="none"/>
          <w:lang w:val="en-US" w:eastAsia="zh-CN"/>
        </w:rPr>
        <w:t>3</w:t>
      </w:r>
      <w:r>
        <w:rPr>
          <w:rFonts w:hint="eastAsia" w:ascii="仿宋_GB2312" w:hAnsi="仿宋_GB2312" w:eastAsia="仿宋_GB2312" w:cs="仿宋_GB2312"/>
          <w:sz w:val="30"/>
          <w:szCs w:val="30"/>
          <w:u w:val="none"/>
        </w:rPr>
        <w:t>：第三章评标办法二、评分标准商务分：“P2.5 LED 全彩屏设备制造商”中“所投 LED 全彩屏屏制造商具有信息系统建设和服务能力，能力等级评估依据《信息系统建设和服务能力评估体系能力要求》（T/CITIF 001-2019）的标准，能力等级达到优秀级（CS4）的得 1 分，良好级（CS3）及以下的得 0.5 分，未提供的不得分”</w:t>
      </w:r>
      <w:r>
        <w:rPr>
          <w:rFonts w:hint="eastAsia" w:ascii="仿宋_GB2312" w:hAnsi="仿宋_GB2312" w:eastAsia="仿宋_GB2312" w:cs="仿宋_GB2312"/>
          <w:sz w:val="30"/>
          <w:szCs w:val="30"/>
          <w:u w:val="none"/>
          <w:lang w:eastAsia="zh-CN"/>
        </w:rPr>
        <w:t>。</w:t>
      </w:r>
      <w:r>
        <w:rPr>
          <w:rFonts w:hint="eastAsia" w:ascii="仿宋_GB2312" w:hAnsi="仿宋_GB2312" w:eastAsia="仿宋_GB2312" w:cs="仿宋_GB2312"/>
          <w:kern w:val="0"/>
          <w:sz w:val="30"/>
          <w:szCs w:val="30"/>
          <w:u w:val="none"/>
          <w:lang w:val="en-US" w:eastAsia="zh-CN" w:bidi="ar"/>
        </w:rPr>
        <w:t>项目中标后具体进行承接建设和服务的主体是供应商而非制造商；固要求制造商具有信息系统建设和服务能力，并不能体现出产品质量的优势和项目实际需求无关。</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00" w:firstLineChars="200"/>
        <w:jc w:val="left"/>
        <w:textAlignment w:val="baseline"/>
        <w:rPr>
          <w:rFonts w:hint="eastAsia" w:ascii="仿宋_GB2312" w:hAnsi="仿宋_GB2312" w:eastAsia="仿宋_GB2312" w:cs="仿宋_GB2312"/>
          <w:kern w:val="0"/>
          <w:sz w:val="30"/>
          <w:szCs w:val="30"/>
          <w:u w:val="none"/>
          <w:lang w:val="en-US" w:eastAsia="zh-CN" w:bidi="ar"/>
        </w:rPr>
      </w:pPr>
      <w:r>
        <w:rPr>
          <w:rFonts w:hint="eastAsia" w:ascii="仿宋_GB2312" w:hAnsi="仿宋_GB2312" w:eastAsia="仿宋_GB2312" w:cs="仿宋_GB2312"/>
          <w:sz w:val="30"/>
          <w:szCs w:val="30"/>
          <w:u w:val="none"/>
        </w:rPr>
        <w:t>投诉事项</w:t>
      </w:r>
      <w:r>
        <w:rPr>
          <w:rFonts w:hint="eastAsia" w:ascii="仿宋_GB2312" w:hAnsi="仿宋_GB2312" w:eastAsia="仿宋_GB2312" w:cs="仿宋_GB2312"/>
          <w:sz w:val="30"/>
          <w:szCs w:val="30"/>
          <w:u w:val="none"/>
          <w:lang w:val="en-US" w:eastAsia="zh-CN"/>
        </w:rPr>
        <w:t>4</w:t>
      </w:r>
      <w:r>
        <w:rPr>
          <w:rFonts w:hint="eastAsia" w:ascii="仿宋_GB2312" w:hAnsi="仿宋_GB2312" w:eastAsia="仿宋_GB2312" w:cs="仿宋_GB2312"/>
          <w:sz w:val="30"/>
          <w:szCs w:val="30"/>
          <w:u w:val="none"/>
        </w:rPr>
        <w:t>：第三章评标办法二、评分标准商务分：“P2.5 LED 全彩屏设备制造商”中“制造商符合 GB/T27925-2011《商业企业品牌评价与企业文化建设指南》认证覆盖范围包含 LED 自发光显示屏品牌认证证书，品牌管理成熟度达到五星级得 1 分，四星级得 0.5 分，未提供不得分；”</w:t>
      </w:r>
      <w:r>
        <w:rPr>
          <w:rFonts w:hint="eastAsia" w:ascii="仿宋_GB2312" w:hAnsi="仿宋_GB2312" w:eastAsia="仿宋_GB2312" w:cs="仿宋_GB2312"/>
          <w:kern w:val="0"/>
          <w:sz w:val="30"/>
          <w:szCs w:val="30"/>
          <w:u w:val="none"/>
          <w:lang w:val="en-US" w:eastAsia="zh-CN" w:bidi="ar"/>
        </w:rPr>
        <w:t>根据《中华人民共和国政府采购法实施条例》第二十条中(六).已不允许限定或者指定特定的专利、商标、品牌惑煮供应商，还将品牌管理成熟度这种体现品牌的资质做为加分项，违背了对应的法律法规。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00" w:firstLineChars="200"/>
        <w:jc w:val="left"/>
        <w:textAlignment w:val="baseline"/>
        <w:rPr>
          <w:rFonts w:hint="eastAsia" w:ascii="仿宋_GB2312" w:hAnsi="仿宋_GB2312" w:eastAsia="仿宋_GB2312" w:cs="仿宋_GB2312"/>
          <w:sz w:val="30"/>
          <w:szCs w:val="30"/>
          <w:u w:val="none"/>
          <w:lang w:eastAsia="zh-CN"/>
        </w:rPr>
      </w:pPr>
      <w:r>
        <w:rPr>
          <w:rFonts w:hint="eastAsia" w:ascii="仿宋_GB2312" w:hAnsi="仿宋_GB2312" w:eastAsia="仿宋_GB2312" w:cs="仿宋_GB2312"/>
          <w:sz w:val="30"/>
          <w:szCs w:val="30"/>
          <w:u w:val="none"/>
        </w:rPr>
        <w:t>投诉事项</w:t>
      </w:r>
      <w:r>
        <w:rPr>
          <w:rFonts w:hint="eastAsia" w:ascii="仿宋_GB2312" w:hAnsi="仿宋_GB2312" w:eastAsia="仿宋_GB2312" w:cs="仿宋_GB2312"/>
          <w:sz w:val="30"/>
          <w:szCs w:val="30"/>
          <w:u w:val="none"/>
          <w:lang w:val="en-US" w:eastAsia="zh-CN"/>
        </w:rPr>
        <w:t>5</w:t>
      </w:r>
      <w:r>
        <w:rPr>
          <w:rFonts w:hint="eastAsia" w:ascii="仿宋_GB2312" w:hAnsi="仿宋_GB2312" w:eastAsia="仿宋_GB2312" w:cs="仿宋_GB2312"/>
          <w:sz w:val="30"/>
          <w:szCs w:val="30"/>
          <w:u w:val="none"/>
        </w:rPr>
        <w:t xml:space="preserve">： 第三章评标办法二、评分标准商务分：所投“磁盘阵列设备制造商”中“为响应国家对企业的绿色制造、生态设计、供应链管理、绿色回收、节能低碳、资源综合利用等方面的政策要求，所投磁盘阵列设备制造商具有推动行业绿色发展先进单位 ” </w:t>
      </w:r>
      <w:r>
        <w:rPr>
          <w:rFonts w:hint="eastAsia" w:ascii="仿宋_GB2312" w:hAnsi="仿宋_GB2312" w:eastAsia="仿宋_GB2312" w:cs="仿宋_GB2312"/>
          <w:sz w:val="30"/>
          <w:szCs w:val="30"/>
          <w:u w:val="none"/>
          <w:lang w:eastAsia="zh-CN"/>
        </w:rPr>
        <w:t>。</w:t>
      </w:r>
      <w:r>
        <w:rPr>
          <w:rFonts w:hint="eastAsia" w:ascii="仿宋_GB2312" w:hAnsi="仿宋_GB2312" w:eastAsia="仿宋_GB2312" w:cs="仿宋_GB2312"/>
          <w:kern w:val="0"/>
          <w:sz w:val="30"/>
          <w:szCs w:val="30"/>
          <w:u w:val="none"/>
          <w:lang w:val="en-US" w:eastAsia="zh-CN" w:bidi="ar"/>
        </w:rPr>
        <w:t>1、通过我公司咨询了解，中国电子质量管理协会自2016年开始每年举办电子电器行业绿魚发展年会暨电子污染防治英雄会，在年会中对当年度推动行业绿色发展先进会员单位、先进个人进行表彰.因此“推动行业绿色发展先进单位”仅为年度表彰荣誉证书，并非行业认证能力水平证书。2、该项荣誉仅针对中国电子质量管理协会会员单位进行评选。经搜索了解，目前获得该项荣誉的磁盘阵列厂家仅有浙江太华技术股份有限公司一家.(其它厂家并不生产磁盘阵列产品)该评分要求明显是某些厂家为做特殊限制而设置，违背《中华人民共和国政府采购法实施条例》第二十条的规定，建议招标文件中删除这些不合理内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00" w:firstLineChars="200"/>
        <w:jc w:val="left"/>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z w:val="30"/>
          <w:szCs w:val="30"/>
          <w:u w:val="none"/>
        </w:rPr>
        <w:t>投诉事项</w:t>
      </w:r>
      <w:r>
        <w:rPr>
          <w:rFonts w:hint="eastAsia" w:ascii="仿宋_GB2312" w:hAnsi="仿宋_GB2312" w:eastAsia="仿宋_GB2312" w:cs="仿宋_GB2312"/>
          <w:sz w:val="30"/>
          <w:szCs w:val="30"/>
          <w:u w:val="none"/>
          <w:lang w:val="en-US" w:eastAsia="zh-CN"/>
        </w:rPr>
        <w:t>6</w:t>
      </w:r>
      <w:r>
        <w:rPr>
          <w:rFonts w:hint="eastAsia" w:ascii="仿宋_GB2312" w:hAnsi="仿宋_GB2312" w:eastAsia="仿宋_GB2312" w:cs="仿宋_GB2312"/>
          <w:sz w:val="30"/>
          <w:szCs w:val="30"/>
          <w:u w:val="none"/>
        </w:rPr>
        <w:t>：招标文件45页“无线控制器--1、配置千兆电口≥8 个，配置千兆光口≥1 个，配置万兆光口≥1 个，实配硬盘容量≥1T</w:t>
      </w:r>
      <w:r>
        <w:rPr>
          <w:rFonts w:hint="eastAsia" w:ascii="仿宋_GB2312" w:hAnsi="仿宋_GB2312" w:eastAsia="仿宋_GB2312" w:cs="仿宋_GB2312"/>
          <w:sz w:val="30"/>
          <w:szCs w:val="30"/>
          <w:u w:val="none"/>
          <w:lang w:eastAsia="zh-CN"/>
        </w:rPr>
        <w:t>。</w:t>
      </w:r>
      <w:r>
        <w:rPr>
          <w:rFonts w:hint="eastAsia" w:ascii="仿宋_GB2312" w:hAnsi="仿宋_GB2312" w:eastAsia="仿宋_GB2312" w:cs="仿宋_GB2312"/>
          <w:sz w:val="30"/>
          <w:szCs w:val="30"/>
          <w:u w:val="none"/>
        </w:rPr>
        <w:t>2、配置 AP 管理授权≥96 个，最大 AP 可管理数≥800</w:t>
      </w:r>
      <w:r>
        <w:rPr>
          <w:rFonts w:hint="eastAsia" w:ascii="仿宋_GB2312" w:hAnsi="仿宋_GB2312" w:eastAsia="仿宋_GB2312" w:cs="仿宋_GB2312"/>
          <w:sz w:val="30"/>
          <w:szCs w:val="30"/>
          <w:u w:val="none"/>
          <w:lang w:eastAsia="zh-CN"/>
        </w:rPr>
        <w:t>。</w:t>
      </w:r>
      <w:r>
        <w:rPr>
          <w:rFonts w:hint="eastAsia" w:ascii="仿宋_GB2312" w:hAnsi="仿宋_GB2312" w:eastAsia="仿宋_GB2312" w:cs="仿宋_GB2312"/>
          <w:sz w:val="30"/>
          <w:szCs w:val="30"/>
          <w:u w:val="none"/>
        </w:rPr>
        <w:t>7、支持留存各个类型日志，有 NAT 日志、NAT44 日志、 URL日志、IM 日志、BBS 日志、邮件日志、搜索引擎等日志”</w:t>
      </w:r>
      <w:r>
        <w:rPr>
          <w:rFonts w:hint="eastAsia" w:ascii="仿宋_GB2312" w:hAnsi="仿宋_GB2312" w:eastAsia="仿宋_GB2312" w:cs="仿宋_GB2312"/>
          <w:sz w:val="30"/>
          <w:szCs w:val="30"/>
          <w:u w:val="none"/>
          <w:lang w:eastAsia="zh-CN"/>
        </w:rPr>
        <w:t>。</w:t>
      </w:r>
      <w:r>
        <w:rPr>
          <w:rFonts w:hint="eastAsia" w:ascii="仿宋_GB2312" w:hAnsi="仿宋_GB2312" w:eastAsia="仿宋_GB2312" w:cs="仿宋_GB2312"/>
          <w:kern w:val="0"/>
          <w:sz w:val="30"/>
          <w:szCs w:val="30"/>
          <w:u w:val="none"/>
          <w:lang w:val="en-US" w:eastAsia="zh-CN" w:bidi="ar"/>
        </w:rPr>
        <w:t>经市场调查完全符合无线控制器1至7条参数要求的产品不足三家，且华为华三迈普能市场常见品牌均不满足，其质疑回复函只是查询证明信锐品牌且锐捷参数截图。</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00" w:firstLineChars="200"/>
        <w:jc w:val="left"/>
        <w:textAlignment w:val="baseline"/>
        <w:rPr>
          <w:rFonts w:hint="eastAsia" w:ascii="仿宋_GB2312" w:hAnsi="仿宋_GB2312" w:eastAsia="仿宋_GB2312" w:cs="仿宋_GB2312"/>
          <w:sz w:val="30"/>
          <w:szCs w:val="30"/>
          <w:u w:val="none"/>
          <w:lang w:val="en-US" w:eastAsia="zh-CN"/>
        </w:rPr>
      </w:pPr>
      <w:r>
        <w:rPr>
          <w:rFonts w:hint="eastAsia" w:ascii="仿宋_GB2312" w:hAnsi="仿宋_GB2312" w:eastAsia="仿宋_GB2312" w:cs="仿宋_GB2312"/>
          <w:sz w:val="30"/>
          <w:szCs w:val="30"/>
          <w:u w:val="none"/>
        </w:rPr>
        <w:t>投诉事项</w:t>
      </w:r>
      <w:r>
        <w:rPr>
          <w:rFonts w:hint="eastAsia" w:ascii="仿宋_GB2312" w:hAnsi="仿宋_GB2312" w:eastAsia="仿宋_GB2312" w:cs="仿宋_GB2312"/>
          <w:sz w:val="30"/>
          <w:szCs w:val="30"/>
          <w:u w:val="none"/>
          <w:lang w:val="en-US" w:eastAsia="zh-CN"/>
        </w:rPr>
        <w:t>7</w:t>
      </w:r>
      <w:r>
        <w:rPr>
          <w:rFonts w:hint="eastAsia" w:ascii="仿宋_GB2312" w:hAnsi="仿宋_GB2312" w:eastAsia="仿宋_GB2312" w:cs="仿宋_GB2312"/>
          <w:sz w:val="30"/>
          <w:szCs w:val="30"/>
          <w:u w:val="none"/>
        </w:rPr>
        <w:t>：</w:t>
      </w:r>
      <w:r>
        <w:rPr>
          <w:rFonts w:hint="eastAsia" w:ascii="仿宋_GB2312" w:hAnsi="仿宋_GB2312" w:eastAsia="仿宋_GB2312" w:cs="仿宋_GB2312"/>
          <w:sz w:val="30"/>
          <w:szCs w:val="30"/>
          <w:u w:val="none"/>
          <w:lang w:val="en-US" w:eastAsia="zh-CN"/>
        </w:rPr>
        <w:t>招标文件29页“核心交换机--所投核心交换机：为保护设备受到外部机械碰撞仍可以保持结构完整、无裂痕、无严重损伤，符合 GB/T 20138-2006 测试标准，防护等级达到 IK05；以上全部满足得 2 分，不满足不得分。 以投标人提供的具有 CMA、CNAS 标志的第三方检测机构出具的有效检测报告复印件（水印方式标注项目名称和项目编号）并加盖所投产品制造商鲜章佐证[检（验）测报告须能体现上述内容]。</w:t>
      </w:r>
      <w:r>
        <w:rPr>
          <w:rFonts w:hint="eastAsia" w:ascii="仿宋_GB2312" w:hAnsi="仿宋_GB2312" w:eastAsia="仿宋_GB2312" w:cs="仿宋_GB2312"/>
          <w:kern w:val="0"/>
          <w:sz w:val="30"/>
          <w:szCs w:val="30"/>
          <w:u w:val="none"/>
          <w:lang w:val="en-US" w:eastAsia="zh-CN" w:bidi="ar"/>
        </w:rPr>
        <w:t>此条加分项为锐捷独有，其它网络厂商均不满足；供应商用此加分项控标，并且已经在多个项目中用此条参数控标中标。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00" w:firstLineChars="200"/>
        <w:jc w:val="left"/>
        <w:textAlignment w:val="baseline"/>
        <w:rPr>
          <w:rFonts w:hint="eastAsia" w:ascii="仿宋_GB2312" w:hAnsi="仿宋_GB2312" w:eastAsia="仿宋_GB2312" w:cs="仿宋_GB2312"/>
          <w:sz w:val="30"/>
          <w:szCs w:val="30"/>
          <w:u w:val="none"/>
          <w:lang w:val="en-US" w:eastAsia="zh-CN"/>
        </w:rPr>
      </w:pPr>
      <w:r>
        <w:rPr>
          <w:rFonts w:hint="eastAsia" w:ascii="仿宋_GB2312" w:hAnsi="仿宋_GB2312" w:eastAsia="仿宋_GB2312" w:cs="仿宋_GB2312"/>
          <w:sz w:val="30"/>
          <w:szCs w:val="30"/>
          <w:u w:val="none"/>
        </w:rPr>
        <w:t>投诉事项</w:t>
      </w:r>
      <w:r>
        <w:rPr>
          <w:rFonts w:hint="eastAsia" w:ascii="仿宋_GB2312" w:hAnsi="仿宋_GB2312" w:eastAsia="仿宋_GB2312" w:cs="仿宋_GB2312"/>
          <w:sz w:val="30"/>
          <w:szCs w:val="30"/>
          <w:u w:val="none"/>
          <w:lang w:val="en-US" w:eastAsia="zh-CN"/>
        </w:rPr>
        <w:t>8</w:t>
      </w:r>
      <w:r>
        <w:rPr>
          <w:rFonts w:hint="eastAsia" w:ascii="仿宋_GB2312" w:hAnsi="仿宋_GB2312" w:eastAsia="仿宋_GB2312" w:cs="仿宋_GB2312"/>
          <w:sz w:val="30"/>
          <w:szCs w:val="30"/>
          <w:u w:val="none"/>
        </w:rPr>
        <w:t>：</w:t>
      </w:r>
      <w:r>
        <w:rPr>
          <w:rFonts w:hint="eastAsia" w:ascii="仿宋_GB2312" w:hAnsi="仿宋_GB2312" w:eastAsia="仿宋_GB2312" w:cs="仿宋_GB2312"/>
          <w:sz w:val="30"/>
          <w:szCs w:val="30"/>
          <w:u w:val="none"/>
          <w:lang w:val="en-US" w:eastAsia="zh-CN"/>
        </w:rPr>
        <w:t xml:space="preserve">招标文件30页“普通放装AP--所投普通放装 AP：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rPr>
          <w:rFonts w:hint="eastAsia" w:ascii="仿宋_GB2312" w:hAnsi="仿宋_GB2312" w:eastAsia="仿宋_GB2312" w:cs="仿宋_GB2312"/>
          <w:sz w:val="30"/>
          <w:szCs w:val="30"/>
          <w:u w:val="none"/>
          <w:lang w:val="en-US" w:eastAsia="zh-CN"/>
        </w:rPr>
      </w:pPr>
      <w:r>
        <w:rPr>
          <w:rFonts w:hint="eastAsia" w:ascii="仿宋_GB2312" w:hAnsi="仿宋_GB2312" w:eastAsia="仿宋_GB2312" w:cs="仿宋_GB2312"/>
          <w:sz w:val="30"/>
          <w:szCs w:val="30"/>
          <w:u w:val="none"/>
          <w:lang w:val="en-US" w:eastAsia="zh-CN"/>
        </w:rPr>
        <w:t>1、支持在无限速场景下多用户均衡性检验。不进行限速，非统一型号终端测试。统计每个 sta 的性能，方差&lt;10（使用方差的公式来衡量，各个采样点与平均值计算出来的方差越大，均衡性越差。低于平均值的终端&lt;50%)；以上全部满足得 0.5 分，不满足不得分。 2、符合国标 GB/T 20138-2006 测试标准，至少达到防护等级 IK09；以上全部满足得 0.5 分，不满足不得分。 以投标人提供的具有 CMA、CNAS 标志的第三方检测机构出具的有效检测报告复印件（水印方式标注项目名称和项目编号）并加盖所投产品制造商鲜章佐证[检（验）测报告须能体现上述内容]。</w:t>
      </w:r>
      <w:r>
        <w:rPr>
          <w:rFonts w:hint="eastAsia" w:ascii="仿宋_GB2312" w:hAnsi="仿宋_GB2312" w:eastAsia="仿宋_GB2312" w:cs="仿宋_GB2312"/>
          <w:kern w:val="0"/>
          <w:sz w:val="30"/>
          <w:szCs w:val="30"/>
          <w:u w:val="none"/>
          <w:lang w:val="en-US" w:eastAsia="zh-CN" w:bidi="ar"/>
        </w:rPr>
        <w:t>此条加分项为锐捷独有，其它网络厂商均不满足；供应商用此加分项控标，并且已经中标。</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00" w:firstLineChars="200"/>
        <w:jc w:val="left"/>
        <w:rPr>
          <w:rFonts w:hint="eastAsia" w:ascii="仿宋_GB2312" w:hAnsi="仿宋_GB2312" w:eastAsia="仿宋_GB2312" w:cs="仿宋_GB2312"/>
          <w:sz w:val="30"/>
          <w:szCs w:val="30"/>
          <w:u w:val="none"/>
          <w:lang w:val="en-US"/>
        </w:rPr>
      </w:pPr>
      <w:r>
        <w:rPr>
          <w:rFonts w:hint="eastAsia" w:ascii="仿宋_GB2312" w:hAnsi="仿宋_GB2312" w:eastAsia="仿宋_GB2312" w:cs="仿宋_GB2312"/>
          <w:sz w:val="30"/>
          <w:szCs w:val="30"/>
          <w:u w:val="none"/>
        </w:rPr>
        <w:t>投诉事项</w:t>
      </w:r>
      <w:r>
        <w:rPr>
          <w:rFonts w:hint="eastAsia" w:ascii="仿宋_GB2312" w:hAnsi="仿宋_GB2312" w:eastAsia="仿宋_GB2312" w:cs="仿宋_GB2312"/>
          <w:sz w:val="30"/>
          <w:szCs w:val="30"/>
          <w:u w:val="none"/>
          <w:lang w:val="en-US" w:eastAsia="zh-CN"/>
        </w:rPr>
        <w:t>9</w:t>
      </w:r>
      <w:r>
        <w:rPr>
          <w:rFonts w:hint="eastAsia" w:ascii="仿宋_GB2312" w:hAnsi="仿宋_GB2312" w:eastAsia="仿宋_GB2312" w:cs="仿宋_GB2312"/>
          <w:sz w:val="30"/>
          <w:szCs w:val="30"/>
          <w:u w:val="none"/>
        </w:rPr>
        <w:t>：招标文件29页“24口接入交换机--所投 24 口接入交换机：提供网络基础保护策略功能，ARP 请求的应答速率被限制到每源地址线速水线的两倍，可以查看到被隔离的两主机，主机被隔离，ARP 报文不会再转发，不再应答，除了 ARP 防护，还有其他多种类型的防护；以上全部满足得 1 分，不满足不得分。以投标人提供的具有 CMA、CNAS 标志的第三方检测机构出具的有效检测报告复印件（水印方式标注项目名称和项目编号）并加盖所投产品制造商鲜章佐证[检（验）测报告须能体现上述内容]。</w:t>
      </w:r>
      <w:r>
        <w:rPr>
          <w:rFonts w:hint="eastAsia" w:ascii="仿宋_GB2312" w:hAnsi="仿宋_GB2312" w:eastAsia="仿宋_GB2312" w:cs="仿宋_GB2312"/>
          <w:kern w:val="0"/>
          <w:sz w:val="30"/>
          <w:szCs w:val="30"/>
          <w:u w:val="none"/>
          <w:lang w:val="en-US" w:eastAsia="zh-CN" w:bidi="ar"/>
        </w:rPr>
        <w:t>此条加分项为锐捷独有，其它网络厂商均不满足；供应商用此加分项控标，并且已经中标.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00" w:firstLineChars="200"/>
        <w:jc w:val="left"/>
        <w:textAlignment w:val="baseline"/>
        <w:rPr>
          <w:rFonts w:hint="eastAsia" w:ascii="仿宋_GB2312" w:hAnsi="仿宋_GB2312" w:eastAsia="仿宋_GB2312" w:cs="仿宋_GB2312"/>
          <w:sz w:val="30"/>
          <w:szCs w:val="30"/>
          <w:u w:val="none"/>
          <w:lang w:val="en-US" w:eastAsia="zh-CN"/>
        </w:rPr>
      </w:pPr>
      <w:r>
        <w:rPr>
          <w:rFonts w:hint="eastAsia" w:ascii="仿宋_GB2312" w:hAnsi="仿宋_GB2312" w:eastAsia="仿宋_GB2312" w:cs="仿宋_GB2312"/>
          <w:sz w:val="30"/>
          <w:szCs w:val="30"/>
          <w:u w:val="none"/>
        </w:rPr>
        <w:t>投诉事项</w:t>
      </w:r>
      <w:r>
        <w:rPr>
          <w:rFonts w:hint="eastAsia" w:ascii="仿宋_GB2312" w:hAnsi="仿宋_GB2312" w:eastAsia="仿宋_GB2312" w:cs="仿宋_GB2312"/>
          <w:sz w:val="30"/>
          <w:szCs w:val="30"/>
          <w:u w:val="none"/>
          <w:lang w:val="en-US" w:eastAsia="zh-CN"/>
        </w:rPr>
        <w:t>10</w:t>
      </w:r>
      <w:r>
        <w:rPr>
          <w:rFonts w:hint="eastAsia" w:ascii="仿宋_GB2312" w:hAnsi="仿宋_GB2312" w:eastAsia="仿宋_GB2312" w:cs="仿宋_GB2312"/>
          <w:sz w:val="30"/>
          <w:szCs w:val="30"/>
          <w:u w:val="none"/>
        </w:rPr>
        <w:t>：招标文件3</w:t>
      </w:r>
      <w:r>
        <w:rPr>
          <w:rFonts w:hint="eastAsia" w:ascii="仿宋_GB2312" w:hAnsi="仿宋_GB2312" w:eastAsia="仿宋_GB2312" w:cs="仿宋_GB2312"/>
          <w:sz w:val="30"/>
          <w:szCs w:val="30"/>
          <w:u w:val="none"/>
          <w:lang w:val="en-US" w:eastAsia="zh-CN"/>
        </w:rPr>
        <w:t>7</w:t>
      </w:r>
      <w:r>
        <w:rPr>
          <w:rFonts w:hint="eastAsia" w:ascii="仿宋_GB2312" w:hAnsi="仿宋_GB2312" w:eastAsia="仿宋_GB2312" w:cs="仿宋_GB2312"/>
          <w:sz w:val="30"/>
          <w:szCs w:val="30"/>
          <w:u w:val="none"/>
        </w:rPr>
        <w:t>页“商务分（10分）--制造商实力--所投（核心交换机、无线控制器）设备制造商： 1、具备 GB/T39604-2020 社会责任管理体系标准认证； 2、合同履约能力强，信用度高，具备 GB/T33718-2017 合同履约能力评价认证，能力评价达到 5 星级； 以上全部满足得 3 分，满足其中任意一项得 1 分，不满足不得分。以投标人提供的有效证书复印件（以水印方式标注项目名称和项目编号）并加盖制造商鲜章佐证”</w:t>
      </w:r>
      <w:r>
        <w:rPr>
          <w:rFonts w:hint="eastAsia" w:ascii="仿宋_GB2312" w:hAnsi="仿宋_GB2312" w:eastAsia="仿宋_GB2312" w:cs="仿宋_GB2312"/>
          <w:sz w:val="30"/>
          <w:szCs w:val="30"/>
          <w:u w:val="none"/>
          <w:lang w:val="en-US" w:eastAsia="zh-CN"/>
        </w:rPr>
        <w:t>。</w:t>
      </w:r>
      <w:r>
        <w:rPr>
          <w:rFonts w:hint="eastAsia" w:ascii="仿宋_GB2312" w:hAnsi="仿宋_GB2312" w:eastAsia="仿宋_GB2312" w:cs="仿宋_GB2312"/>
          <w:kern w:val="0"/>
          <w:sz w:val="30"/>
          <w:szCs w:val="30"/>
          <w:u w:val="none"/>
          <w:lang w:val="en-US" w:eastAsia="zh-CN" w:bidi="ar"/>
        </w:rPr>
        <w:t>经市场调查发现完全符合该等级要求的目前只有锐捷一家厂商可以完全满足此要求，目前业界主流的设备厂家迈普、信锐、华为、新华三均不满足，具有非常明显的排他性和倾向性。</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00" w:firstLineChars="200"/>
        <w:jc w:val="left"/>
        <w:textAlignment w:val="baseline"/>
        <w:rPr>
          <w:rFonts w:hint="eastAsia" w:ascii="仿宋_GB2312" w:hAnsi="仿宋_GB2312" w:eastAsia="仿宋_GB2312" w:cs="仿宋_GB2312"/>
          <w:b/>
          <w:bCs/>
          <w:sz w:val="30"/>
          <w:szCs w:val="30"/>
          <w:u w:val="none"/>
          <w:lang w:eastAsia="zh-CN"/>
        </w:rPr>
      </w:pPr>
      <w:r>
        <w:rPr>
          <w:rFonts w:hint="eastAsia" w:ascii="仿宋_GB2312" w:hAnsi="仿宋_GB2312" w:eastAsia="仿宋_GB2312" w:cs="仿宋_GB2312"/>
          <w:sz w:val="30"/>
          <w:szCs w:val="30"/>
          <w:u w:val="none"/>
        </w:rPr>
        <w:t>投诉事项</w:t>
      </w:r>
      <w:r>
        <w:rPr>
          <w:rFonts w:hint="eastAsia" w:ascii="仿宋_GB2312" w:hAnsi="仿宋_GB2312" w:eastAsia="仿宋_GB2312" w:cs="仿宋_GB2312"/>
          <w:sz w:val="30"/>
          <w:szCs w:val="30"/>
          <w:u w:val="none"/>
          <w:lang w:val="en-US" w:eastAsia="zh-CN"/>
        </w:rPr>
        <w:t>11</w:t>
      </w:r>
      <w:r>
        <w:rPr>
          <w:rFonts w:hint="eastAsia" w:ascii="仿宋_GB2312" w:hAnsi="仿宋_GB2312" w:eastAsia="仿宋_GB2312" w:cs="仿宋_GB2312"/>
          <w:sz w:val="30"/>
          <w:szCs w:val="30"/>
          <w:u w:val="none"/>
        </w:rPr>
        <w:t>：招标文件清单中综合安防系统需求清单中管道开挖 8000米 检修手井 207个铠装 4 芯单模室外光纤36000 米数量是否脱离实际需求，招标文件未附图纸无法核对真实数量，需提供详细图纸以便投标人核对图纸清单。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left"/>
        <w:textAlignment w:val="baseline"/>
        <w:rPr>
          <w:rFonts w:hint="eastAsia" w:ascii="仿宋_GB2312" w:hAnsi="仿宋_GB2312" w:eastAsia="仿宋_GB2312" w:cs="仿宋_GB2312"/>
          <w:b/>
          <w:bCs/>
          <w:sz w:val="30"/>
          <w:szCs w:val="30"/>
          <w:u w:val="none"/>
          <w:lang w:val="en-US" w:eastAsia="zh-CN"/>
        </w:rPr>
      </w:pPr>
      <w:r>
        <w:rPr>
          <w:rFonts w:hint="eastAsia" w:ascii="仿宋_GB2312" w:hAnsi="仿宋_GB2312" w:eastAsia="仿宋_GB2312" w:cs="仿宋_GB2312"/>
          <w:b/>
          <w:bCs/>
          <w:sz w:val="30"/>
          <w:szCs w:val="30"/>
          <w:u w:val="none"/>
          <w:lang w:eastAsia="zh-CN"/>
        </w:rPr>
        <w:t>被投诉人称：</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00" w:firstLineChars="200"/>
        <w:jc w:val="left"/>
        <w:textAlignment w:val="baseline"/>
        <w:rPr>
          <w:rFonts w:hint="eastAsia" w:ascii="仿宋_GB2312" w:hAnsi="仿宋_GB2312" w:eastAsia="仿宋_GB2312" w:cs="仿宋_GB2312"/>
          <w:sz w:val="30"/>
          <w:szCs w:val="30"/>
          <w:u w:val="none"/>
          <w:lang w:val="en-US" w:eastAsia="zh-CN"/>
        </w:rPr>
      </w:pPr>
      <w:r>
        <w:rPr>
          <w:rFonts w:hint="eastAsia" w:ascii="仿宋_GB2312" w:hAnsi="仿宋_GB2312" w:eastAsia="仿宋_GB2312" w:cs="仿宋_GB2312"/>
          <w:sz w:val="30"/>
          <w:szCs w:val="30"/>
          <w:u w:val="none"/>
          <w:lang w:val="en-US" w:eastAsia="zh-CN"/>
        </w:rPr>
        <w:t>投诉事项1：采购人已更改参数要求，请投诉供应商仔细阅读最新文件。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00" w:firstLineChars="200"/>
        <w:jc w:val="left"/>
        <w:textAlignment w:val="baseline"/>
        <w:rPr>
          <w:rFonts w:hint="eastAsia" w:ascii="仿宋_GB2312" w:hAnsi="仿宋_GB2312" w:eastAsia="仿宋_GB2312" w:cs="仿宋_GB2312"/>
          <w:sz w:val="30"/>
          <w:szCs w:val="30"/>
          <w:u w:val="none"/>
          <w:lang w:val="en-US" w:eastAsia="zh-CN"/>
        </w:rPr>
      </w:pPr>
      <w:r>
        <w:rPr>
          <w:rFonts w:hint="eastAsia" w:ascii="仿宋_GB2312" w:hAnsi="仿宋_GB2312" w:eastAsia="仿宋_GB2312" w:cs="仿宋_GB2312"/>
          <w:sz w:val="30"/>
          <w:szCs w:val="30"/>
          <w:u w:val="none"/>
          <w:lang w:val="en-US" w:eastAsia="zh-CN"/>
        </w:rPr>
        <w:t>投诉事项2：</w:t>
      </w:r>
      <w:r>
        <w:rPr>
          <w:rFonts w:hint="eastAsia" w:ascii="仿宋_GB2312" w:hAnsi="仿宋_GB2312" w:eastAsia="仿宋_GB2312" w:cs="仿宋_GB2312"/>
          <w:sz w:val="30"/>
          <w:szCs w:val="30"/>
          <w:u w:val="none"/>
          <w:lang w:val="zh-CN" w:eastAsia="zh-CN"/>
        </w:rPr>
        <w:t>中国环境标志(II型)产品认证证书</w:t>
      </w:r>
      <w:r>
        <w:rPr>
          <w:rFonts w:hint="eastAsia" w:ascii="仿宋_GB2312" w:hAnsi="仿宋_GB2312" w:eastAsia="仿宋_GB2312" w:cs="仿宋_GB2312"/>
          <w:sz w:val="30"/>
          <w:szCs w:val="30"/>
          <w:u w:val="none"/>
          <w:lang w:val="en-US" w:eastAsia="zh-CN"/>
        </w:rPr>
        <w:t>也是政府采购活动中大力扶持和推广的一项政策，且获得</w:t>
      </w:r>
      <w:r>
        <w:rPr>
          <w:rFonts w:hint="eastAsia" w:ascii="仿宋_GB2312" w:hAnsi="仿宋_GB2312" w:eastAsia="仿宋_GB2312" w:cs="仿宋_GB2312"/>
          <w:sz w:val="30"/>
          <w:szCs w:val="30"/>
          <w:u w:val="none"/>
          <w:lang w:val="zh-CN" w:eastAsia="zh-CN"/>
        </w:rPr>
        <w:t>中国环境标志(II型)产品认证证书</w:t>
      </w:r>
      <w:r>
        <w:rPr>
          <w:rFonts w:hint="eastAsia" w:ascii="仿宋_GB2312" w:hAnsi="仿宋_GB2312" w:eastAsia="仿宋_GB2312" w:cs="仿宋_GB2312"/>
          <w:sz w:val="30"/>
          <w:szCs w:val="30"/>
          <w:u w:val="none"/>
          <w:lang w:val="en-US" w:eastAsia="zh-CN"/>
        </w:rPr>
        <w:t>的LED屏企业很多，不属于限定特定供应商排斥其他潜在投标人的情形，投诉不成立。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00" w:firstLineChars="200"/>
        <w:jc w:val="left"/>
        <w:textAlignment w:val="baseline"/>
        <w:rPr>
          <w:rFonts w:hint="eastAsia" w:ascii="仿宋_GB2312" w:hAnsi="仿宋_GB2312" w:eastAsia="仿宋_GB2312" w:cs="仿宋_GB2312"/>
          <w:sz w:val="30"/>
          <w:szCs w:val="30"/>
          <w:u w:val="none"/>
          <w:lang w:val="en-US" w:eastAsia="zh-CN"/>
        </w:rPr>
      </w:pPr>
      <w:r>
        <w:rPr>
          <w:rFonts w:hint="eastAsia" w:ascii="仿宋_GB2312" w:hAnsi="仿宋_GB2312" w:eastAsia="仿宋_GB2312" w:cs="仿宋_GB2312"/>
          <w:sz w:val="30"/>
          <w:szCs w:val="30"/>
          <w:u w:val="none"/>
          <w:lang w:val="en-US" w:eastAsia="zh-CN"/>
        </w:rPr>
        <w:t>投诉事项3：该标准自实施以来获证企业数量高达3千多家，LED显示屏行业中获得该项证书的制造厂家也有多家，远超三家以上。LED显示屏制造商拥有优秀的信息系统建设和服务能力能更好的服务于项目的实施与售后，投诉不成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00" w:firstLineChars="200"/>
        <w:jc w:val="left"/>
        <w:textAlignment w:val="baseline"/>
        <w:rPr>
          <w:rFonts w:hint="eastAsia" w:ascii="仿宋_GB2312" w:hAnsi="仿宋_GB2312" w:eastAsia="仿宋_GB2312" w:cs="仿宋_GB2312"/>
          <w:sz w:val="30"/>
          <w:szCs w:val="30"/>
          <w:u w:val="none"/>
          <w:lang w:val="en-US" w:eastAsia="zh-CN"/>
        </w:rPr>
      </w:pPr>
      <w:r>
        <w:rPr>
          <w:rFonts w:hint="eastAsia" w:ascii="仿宋_GB2312" w:hAnsi="仿宋_GB2312" w:eastAsia="仿宋_GB2312" w:cs="仿宋_GB2312"/>
          <w:sz w:val="30"/>
          <w:szCs w:val="30"/>
          <w:u w:val="none"/>
          <w:lang w:val="en-US" w:eastAsia="zh-CN"/>
        </w:rPr>
        <w:t>投诉事项4：品牌认证证书依据是国家标准，认证过程与结果具有权威性，品牌成熟度高，企业品质、商品质量、服务质量相对应更有保障，为项目能采购到优质产品，根据本市场调研并结合实际采购需求列出此条需求，不存在是为某LED显示屏品牌保驾护航设定，投诉不成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00" w:firstLineChars="200"/>
        <w:jc w:val="left"/>
        <w:textAlignment w:val="baseline"/>
        <w:rPr>
          <w:rFonts w:hint="eastAsia" w:ascii="仿宋_GB2312" w:hAnsi="仿宋_GB2312" w:eastAsia="仿宋_GB2312" w:cs="仿宋_GB2312"/>
          <w:sz w:val="30"/>
          <w:szCs w:val="30"/>
          <w:u w:val="none"/>
          <w:lang w:val="en-US" w:eastAsia="zh-CN"/>
        </w:rPr>
      </w:pPr>
      <w:r>
        <w:rPr>
          <w:rFonts w:hint="eastAsia" w:ascii="仿宋_GB2312" w:hAnsi="仿宋_GB2312" w:eastAsia="仿宋_GB2312" w:cs="仿宋_GB2312"/>
          <w:sz w:val="30"/>
          <w:szCs w:val="30"/>
          <w:u w:val="none"/>
          <w:lang w:val="en-US" w:eastAsia="zh-CN"/>
        </w:rPr>
        <w:t>投诉事项5：该奖项的评审是在“电子电器行业绿色发展年会暨电子污染防治英雄会”上发布的，已经存在多年，2020年是第19届。获的过的企业众多，包含：华为技术、青岛海信，中电第41所，珠海格力，中芯北方，上海协同等，不存在倾向性，投诉不成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00" w:firstLineChars="200"/>
        <w:jc w:val="left"/>
        <w:textAlignment w:val="baseline"/>
        <w:rPr>
          <w:rFonts w:hint="eastAsia" w:ascii="仿宋_GB2312" w:hAnsi="仿宋_GB2312" w:eastAsia="仿宋_GB2312" w:cs="仿宋_GB2312"/>
          <w:sz w:val="30"/>
          <w:szCs w:val="30"/>
          <w:u w:val="none"/>
          <w:lang w:val="en-US" w:eastAsia="zh-CN"/>
        </w:rPr>
      </w:pPr>
      <w:r>
        <w:rPr>
          <w:rFonts w:hint="eastAsia" w:ascii="仿宋_GB2312" w:hAnsi="仿宋_GB2312" w:eastAsia="仿宋_GB2312" w:cs="仿宋_GB2312"/>
          <w:sz w:val="30"/>
          <w:szCs w:val="30"/>
          <w:u w:val="none"/>
          <w:lang w:val="en-US" w:eastAsia="zh-CN"/>
        </w:rPr>
        <w:t>投诉事项6：业内主流厂家均满足该参数，不存在排他性和倾向性的说法，主流厂商均满足此参数，投诉不成立。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00" w:firstLineChars="200"/>
        <w:jc w:val="left"/>
        <w:textAlignment w:val="baseline"/>
        <w:rPr>
          <w:rFonts w:hint="eastAsia" w:ascii="仿宋_GB2312" w:hAnsi="仿宋_GB2312" w:eastAsia="仿宋_GB2312" w:cs="仿宋_GB2312"/>
          <w:sz w:val="30"/>
          <w:szCs w:val="30"/>
          <w:u w:val="none"/>
          <w:lang w:val="en-US" w:eastAsia="zh-CN"/>
        </w:rPr>
      </w:pPr>
      <w:r>
        <w:rPr>
          <w:rFonts w:hint="eastAsia" w:ascii="仿宋_GB2312" w:hAnsi="仿宋_GB2312" w:eastAsia="仿宋_GB2312" w:cs="仿宋_GB2312"/>
          <w:sz w:val="30"/>
          <w:szCs w:val="30"/>
          <w:u w:val="none"/>
          <w:lang w:val="en-US" w:eastAsia="zh-CN"/>
        </w:rPr>
        <w:t>投诉事项7：防护等级是产品的质量指标，要求产品达到IK05以上级别是为了保证设备在受到外界机械撞击的情况下能够正常运行。并且该标准为国家GB/T标准,只要产品真实满足国家标准，都能取得相应的测试报告，投诉不成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00" w:firstLineChars="200"/>
        <w:jc w:val="left"/>
        <w:textAlignment w:val="baseline"/>
        <w:rPr>
          <w:rFonts w:hint="eastAsia" w:ascii="仿宋_GB2312" w:hAnsi="仿宋_GB2312" w:eastAsia="仿宋_GB2312" w:cs="仿宋_GB2312"/>
          <w:sz w:val="30"/>
          <w:szCs w:val="30"/>
          <w:u w:val="none"/>
          <w:lang w:val="en-US" w:eastAsia="zh-CN"/>
        </w:rPr>
      </w:pPr>
      <w:r>
        <w:rPr>
          <w:rFonts w:hint="eastAsia" w:ascii="仿宋_GB2312" w:hAnsi="仿宋_GB2312" w:eastAsia="仿宋_GB2312" w:cs="仿宋_GB2312"/>
          <w:sz w:val="30"/>
          <w:szCs w:val="30"/>
          <w:u w:val="none"/>
          <w:lang w:val="en-US" w:eastAsia="zh-CN"/>
        </w:rPr>
        <w:t>投诉事项8：防护等级是产品的质量指标，要求产品达到IK09以上级别是为了保证设备在受到外界机械撞击的情况下能够正常运行。并且该标准为国家GB/T标准,只要产品真实满足国家标准，都能取得相应的测试报告，投诉不成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00" w:firstLineChars="200"/>
        <w:jc w:val="left"/>
        <w:textAlignment w:val="baseline"/>
        <w:rPr>
          <w:rFonts w:hint="eastAsia" w:ascii="仿宋_GB2312" w:hAnsi="仿宋_GB2312" w:eastAsia="仿宋_GB2312" w:cs="仿宋_GB2312"/>
          <w:sz w:val="30"/>
          <w:szCs w:val="30"/>
          <w:u w:val="none"/>
          <w:lang w:val="en-US" w:eastAsia="zh-CN"/>
        </w:rPr>
      </w:pPr>
      <w:r>
        <w:rPr>
          <w:rFonts w:hint="eastAsia" w:ascii="仿宋_GB2312" w:hAnsi="仿宋_GB2312" w:eastAsia="仿宋_GB2312" w:cs="仿宋_GB2312"/>
          <w:sz w:val="30"/>
          <w:szCs w:val="30"/>
          <w:u w:val="none"/>
          <w:lang w:val="en-US" w:eastAsia="zh-CN"/>
        </w:rPr>
        <w:t>投诉事项9：为保障后期网络的正常使用，采用该技术来做一定的防护。经过详细的方案设计及考量而定，投诉不成立。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00" w:firstLineChars="200"/>
        <w:jc w:val="left"/>
        <w:textAlignment w:val="baseline"/>
        <w:rPr>
          <w:rFonts w:hint="eastAsia" w:ascii="仿宋_GB2312" w:hAnsi="仿宋_GB2312" w:eastAsia="仿宋_GB2312" w:cs="仿宋_GB2312"/>
          <w:sz w:val="30"/>
          <w:szCs w:val="30"/>
          <w:u w:val="none"/>
          <w:lang w:val="en-US" w:eastAsia="zh-CN"/>
        </w:rPr>
      </w:pPr>
      <w:r>
        <w:rPr>
          <w:rFonts w:hint="eastAsia" w:ascii="仿宋_GB2312" w:hAnsi="仿宋_GB2312" w:eastAsia="仿宋_GB2312" w:cs="仿宋_GB2312"/>
          <w:sz w:val="30"/>
          <w:szCs w:val="30"/>
          <w:u w:val="none"/>
          <w:lang w:val="en-US" w:eastAsia="zh-CN"/>
        </w:rPr>
        <w:t>投诉事项10：所提供货物服务的质量、供货、质保、服务水平、履约能力等相关。同时投诉1-2条为国家GB/T标准,只要产品真实满足国家标准，都能取得相应的证书，投诉不成立。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00" w:firstLineChars="200"/>
        <w:jc w:val="left"/>
        <w:textAlignment w:val="baseline"/>
        <w:rPr>
          <w:rFonts w:hint="eastAsia" w:ascii="仿宋_GB2312" w:hAnsi="仿宋_GB2312" w:eastAsia="仿宋_GB2312" w:cs="仿宋_GB2312"/>
          <w:sz w:val="30"/>
          <w:szCs w:val="30"/>
          <w:u w:val="none"/>
          <w:lang w:val="en-US" w:eastAsia="zh-CN"/>
        </w:rPr>
      </w:pPr>
      <w:r>
        <w:rPr>
          <w:rFonts w:hint="eastAsia" w:ascii="仿宋_GB2312" w:hAnsi="仿宋_GB2312" w:eastAsia="仿宋_GB2312" w:cs="仿宋_GB2312"/>
          <w:sz w:val="30"/>
          <w:szCs w:val="30"/>
          <w:u w:val="none"/>
          <w:lang w:val="en-US" w:eastAsia="zh-CN"/>
        </w:rPr>
        <w:t>投诉事项11：此投诉事项超出已质疑事项的范围，但最终工程量以审计为准。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02" w:firstLineChars="200"/>
        <w:jc w:val="left"/>
        <w:textAlignment w:val="baseline"/>
        <w:rPr>
          <w:rFonts w:hint="eastAsia" w:ascii="仿宋_GB2312" w:hAnsi="仿宋_GB2312" w:eastAsia="仿宋_GB2312" w:cs="仿宋_GB2312"/>
          <w:b/>
          <w:bCs/>
          <w:sz w:val="30"/>
          <w:szCs w:val="30"/>
          <w:u w:val="none"/>
          <w:lang w:val="en-US" w:eastAsia="zh-CN"/>
        </w:rPr>
      </w:pPr>
      <w:r>
        <w:rPr>
          <w:rFonts w:hint="eastAsia" w:ascii="仿宋_GB2312" w:hAnsi="仿宋_GB2312" w:eastAsia="仿宋_GB2312" w:cs="仿宋_GB2312"/>
          <w:b/>
          <w:bCs/>
          <w:sz w:val="30"/>
          <w:szCs w:val="30"/>
          <w:u w:val="none"/>
          <w:lang w:val="en-US" w:eastAsia="zh-CN"/>
        </w:rPr>
        <w:t>五、处理依据及结果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00" w:firstLineChars="200"/>
        <w:jc w:val="left"/>
        <w:textAlignment w:val="baseline"/>
        <w:rPr>
          <w:rFonts w:hint="eastAsia" w:ascii="仿宋_GB2312" w:hAnsi="仿宋_GB2312" w:eastAsia="仿宋_GB2312" w:cs="仿宋_GB2312"/>
          <w:sz w:val="30"/>
          <w:szCs w:val="30"/>
          <w:u w:val="none"/>
        </w:rPr>
      </w:pPr>
      <w:r>
        <w:rPr>
          <w:rFonts w:hint="eastAsia" w:ascii="仿宋_GB2312" w:hAnsi="仿宋_GB2312" w:eastAsia="仿宋_GB2312" w:cs="仿宋_GB2312"/>
          <w:sz w:val="30"/>
          <w:szCs w:val="30"/>
          <w:u w:val="none"/>
        </w:rPr>
        <w:t>2023年</w:t>
      </w:r>
      <w:r>
        <w:rPr>
          <w:rFonts w:hint="eastAsia" w:ascii="仿宋_GB2312" w:hAnsi="仿宋_GB2312" w:eastAsia="仿宋_GB2312" w:cs="仿宋_GB2312"/>
          <w:sz w:val="30"/>
          <w:szCs w:val="30"/>
          <w:u w:val="none"/>
          <w:lang w:val="en-US" w:eastAsia="zh-CN"/>
        </w:rPr>
        <w:t>6</w:t>
      </w:r>
      <w:r>
        <w:rPr>
          <w:rFonts w:hint="eastAsia" w:ascii="仿宋_GB2312" w:hAnsi="仿宋_GB2312" w:eastAsia="仿宋_GB2312" w:cs="仿宋_GB2312"/>
          <w:sz w:val="30"/>
          <w:szCs w:val="30"/>
          <w:u w:val="none"/>
        </w:rPr>
        <w:t>月</w:t>
      </w:r>
      <w:r>
        <w:rPr>
          <w:rFonts w:hint="eastAsia" w:ascii="仿宋_GB2312" w:hAnsi="仿宋_GB2312" w:eastAsia="仿宋_GB2312" w:cs="仿宋_GB2312"/>
          <w:sz w:val="30"/>
          <w:szCs w:val="30"/>
          <w:u w:val="none"/>
          <w:lang w:val="en-US" w:eastAsia="zh-CN"/>
        </w:rPr>
        <w:t>13</w:t>
      </w:r>
      <w:r>
        <w:rPr>
          <w:rFonts w:hint="eastAsia" w:ascii="仿宋_GB2312" w:hAnsi="仿宋_GB2312" w:eastAsia="仿宋_GB2312" w:cs="仿宋_GB2312"/>
          <w:sz w:val="30"/>
          <w:szCs w:val="30"/>
          <w:u w:val="none"/>
        </w:rPr>
        <w:t>日，本机关组织行业专家组对投诉涉及的内容及资料共同进行了调查核实，调查组意见如下：</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00" w:firstLineChars="200"/>
        <w:jc w:val="left"/>
        <w:rPr>
          <w:rFonts w:hint="eastAsia" w:ascii="仿宋_GB2312" w:hAnsi="仿宋_GB2312" w:eastAsia="仿宋_GB2312" w:cs="仿宋_GB2312"/>
          <w:kern w:val="0"/>
          <w:sz w:val="30"/>
          <w:szCs w:val="30"/>
          <w:u w:val="none"/>
          <w:lang w:val="en-US" w:eastAsia="zh-CN" w:bidi="ar"/>
        </w:rPr>
      </w:pPr>
      <w:r>
        <w:rPr>
          <w:rFonts w:hint="eastAsia" w:ascii="仿宋_GB2312" w:hAnsi="仿宋_GB2312" w:eastAsia="仿宋_GB2312" w:cs="仿宋_GB2312"/>
          <w:kern w:val="0"/>
          <w:sz w:val="30"/>
          <w:szCs w:val="30"/>
          <w:u w:val="none"/>
          <w:lang w:val="en-US" w:eastAsia="zh-CN" w:bidi="ar"/>
        </w:rPr>
        <w:t>投诉事项1：该项表述有一定的倾向性，予以支持。建议采购人根据项目需求，明确主机单控可通过更换板卡方式至少支持多少个千兆电口，其中，若需要万兆光口，则明确不得少于多少个万兆光口；主机可采用双控制器结构，双控制器结构至少支持多少个千兆电口，其中，若需要万兆光口，则明确不得少于多少个万兆光口。</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00" w:firstLineChars="200"/>
        <w:jc w:val="left"/>
        <w:rPr>
          <w:rFonts w:hint="eastAsia" w:ascii="仿宋_GB2312" w:hAnsi="仿宋_GB2312" w:eastAsia="仿宋_GB2312" w:cs="仿宋_GB2312"/>
          <w:kern w:val="0"/>
          <w:sz w:val="30"/>
          <w:szCs w:val="30"/>
          <w:u w:val="none"/>
          <w:lang w:val="en-US" w:eastAsia="zh-CN" w:bidi="ar"/>
        </w:rPr>
      </w:pPr>
      <w:r>
        <w:rPr>
          <w:rFonts w:hint="eastAsia" w:ascii="仿宋_GB2312" w:hAnsi="仿宋_GB2312" w:eastAsia="仿宋_GB2312" w:cs="仿宋_GB2312"/>
          <w:kern w:val="0"/>
          <w:sz w:val="30"/>
          <w:szCs w:val="30"/>
          <w:u w:val="none"/>
          <w:lang w:val="en-US" w:eastAsia="zh-CN" w:bidi="ar"/>
        </w:rPr>
        <w:t>投诉事项2：该项表述有一定的倾向性，予以支持。为落实节能环保政策，建议修改为制造商具有</w:t>
      </w:r>
      <w:r>
        <w:rPr>
          <w:rFonts w:hint="eastAsia" w:ascii="仿宋_GB2312" w:hAnsi="仿宋_GB2312" w:eastAsia="仿宋_GB2312" w:cs="仿宋_GB2312"/>
          <w:kern w:val="0"/>
          <w:sz w:val="30"/>
          <w:szCs w:val="30"/>
          <w:u w:val="none"/>
          <w:lang w:val="zh-CN" w:eastAsia="zh-CN" w:bidi="ar"/>
        </w:rPr>
        <w:t>中国环境标志</w:t>
      </w:r>
      <w:r>
        <w:rPr>
          <w:rFonts w:hint="eastAsia" w:ascii="仿宋_GB2312" w:hAnsi="仿宋_GB2312" w:eastAsia="仿宋_GB2312" w:cs="仿宋_GB2312"/>
          <w:kern w:val="0"/>
          <w:sz w:val="30"/>
          <w:szCs w:val="30"/>
          <w:u w:val="none"/>
          <w:lang w:val="en-US" w:eastAsia="zh-CN" w:bidi="ar"/>
        </w:rPr>
        <w:t>产品认证证书即可，不应对可回收率、可循环利用率再作具体要求。</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00" w:firstLineChars="200"/>
        <w:jc w:val="left"/>
        <w:rPr>
          <w:rFonts w:hint="eastAsia" w:ascii="仿宋_GB2312" w:hAnsi="仿宋_GB2312" w:eastAsia="仿宋_GB2312" w:cs="仿宋_GB2312"/>
          <w:kern w:val="0"/>
          <w:sz w:val="30"/>
          <w:szCs w:val="30"/>
          <w:u w:val="none"/>
          <w:lang w:val="en-US" w:eastAsia="zh-CN" w:bidi="ar"/>
        </w:rPr>
      </w:pPr>
      <w:r>
        <w:rPr>
          <w:rFonts w:hint="eastAsia" w:ascii="仿宋_GB2312" w:hAnsi="仿宋_GB2312" w:eastAsia="仿宋_GB2312" w:cs="仿宋_GB2312"/>
          <w:kern w:val="0"/>
          <w:sz w:val="30"/>
          <w:szCs w:val="30"/>
          <w:u w:val="none"/>
          <w:lang w:val="en-US" w:eastAsia="zh-CN" w:bidi="ar"/>
        </w:rPr>
        <w:t>投诉事项3：该项投诉可不予支持，本项目为信息化建设项目，供应商在项目建设及售后服务中，需要制造商提供相关技术和服务支持，与合同履行有关。</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00" w:firstLineChars="200"/>
        <w:jc w:val="left"/>
        <w:rPr>
          <w:rFonts w:hint="eastAsia" w:ascii="仿宋_GB2312" w:hAnsi="仿宋_GB2312" w:eastAsia="仿宋_GB2312" w:cs="仿宋_GB2312"/>
          <w:kern w:val="0"/>
          <w:sz w:val="30"/>
          <w:szCs w:val="30"/>
          <w:u w:val="none"/>
          <w:lang w:val="en-US" w:eastAsia="zh-CN" w:bidi="ar"/>
        </w:rPr>
      </w:pPr>
      <w:r>
        <w:rPr>
          <w:rFonts w:hint="eastAsia" w:ascii="仿宋_GB2312" w:hAnsi="仿宋_GB2312" w:eastAsia="仿宋_GB2312" w:cs="仿宋_GB2312"/>
          <w:kern w:val="0"/>
          <w:sz w:val="30"/>
          <w:szCs w:val="30"/>
          <w:u w:val="none"/>
          <w:lang w:val="en-US" w:eastAsia="zh-CN" w:bidi="ar"/>
        </w:rPr>
        <w:t>投诉事项4：该项投诉可不予支持，企业通过跟进国家标准的相关要求，通过有资质的认证机构，对企业能力和产品能力等方面进行认证，认证结果保障了产品质量和服务，对品牌成熟度，企业品质、商品质量、服务质量更有保障，并未指定特定的品牌，不属于《中华人民共和国政府采购法实施条例》第二十条第六款中的法律法规规定的情形。</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00" w:firstLineChars="200"/>
        <w:jc w:val="left"/>
        <w:rPr>
          <w:rFonts w:hint="eastAsia" w:ascii="仿宋_GB2312" w:hAnsi="仿宋_GB2312" w:eastAsia="仿宋_GB2312" w:cs="仿宋_GB2312"/>
          <w:kern w:val="0"/>
          <w:sz w:val="30"/>
          <w:szCs w:val="30"/>
          <w:u w:val="none"/>
          <w:lang w:val="en-US" w:eastAsia="zh-CN" w:bidi="ar"/>
        </w:rPr>
      </w:pPr>
      <w:r>
        <w:rPr>
          <w:rFonts w:hint="eastAsia" w:ascii="仿宋_GB2312" w:hAnsi="仿宋_GB2312" w:eastAsia="仿宋_GB2312" w:cs="仿宋_GB2312"/>
          <w:kern w:val="0"/>
          <w:sz w:val="30"/>
          <w:szCs w:val="30"/>
          <w:u w:val="none"/>
          <w:lang w:val="en-US" w:eastAsia="zh-CN" w:bidi="ar"/>
        </w:rPr>
        <w:t>投诉事项5：该项表述有一定的倾向性，可予支持。</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00" w:firstLineChars="200"/>
        <w:jc w:val="left"/>
        <w:rPr>
          <w:rFonts w:hint="eastAsia" w:ascii="仿宋_GB2312" w:hAnsi="仿宋_GB2312" w:eastAsia="仿宋_GB2312" w:cs="仿宋_GB2312"/>
          <w:kern w:val="0"/>
          <w:sz w:val="30"/>
          <w:szCs w:val="30"/>
          <w:u w:val="none"/>
          <w:lang w:val="en-US" w:eastAsia="zh-CN" w:bidi="ar"/>
        </w:rPr>
      </w:pPr>
      <w:r>
        <w:rPr>
          <w:rFonts w:hint="eastAsia" w:ascii="仿宋_GB2312" w:hAnsi="仿宋_GB2312" w:eastAsia="仿宋_GB2312" w:cs="仿宋_GB2312"/>
          <w:kern w:val="0"/>
          <w:sz w:val="30"/>
          <w:szCs w:val="30"/>
          <w:u w:val="none"/>
          <w:lang w:val="en-US" w:eastAsia="zh-CN" w:bidi="ar"/>
        </w:rPr>
        <w:t>投诉事项6：该项表述有一定的倾向性，可予支持。建议根据项目采购需求确定该产品的几个主要的技术参数即可。</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00" w:firstLineChars="200"/>
        <w:jc w:val="left"/>
        <w:rPr>
          <w:rFonts w:hint="eastAsia" w:ascii="仿宋_GB2312" w:hAnsi="仿宋_GB2312" w:eastAsia="仿宋_GB2312" w:cs="仿宋_GB2312"/>
          <w:kern w:val="0"/>
          <w:sz w:val="30"/>
          <w:szCs w:val="30"/>
          <w:u w:val="none"/>
          <w:lang w:val="en-US" w:eastAsia="zh-CN" w:bidi="ar"/>
        </w:rPr>
      </w:pPr>
      <w:r>
        <w:rPr>
          <w:rFonts w:hint="eastAsia" w:ascii="仿宋_GB2312" w:hAnsi="仿宋_GB2312" w:eastAsia="仿宋_GB2312" w:cs="仿宋_GB2312"/>
          <w:kern w:val="0"/>
          <w:sz w:val="30"/>
          <w:szCs w:val="30"/>
          <w:u w:val="none"/>
          <w:lang w:val="en-US" w:eastAsia="zh-CN" w:bidi="ar"/>
        </w:rPr>
        <w:t>投诉事项7：该项投诉可不予支持，IK等级是一种通用的数字代码，IK05是交换机的最低防护等级要求。</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00" w:firstLineChars="200"/>
        <w:jc w:val="left"/>
        <w:rPr>
          <w:rFonts w:hint="eastAsia" w:ascii="仿宋_GB2312" w:hAnsi="仿宋_GB2312" w:eastAsia="仿宋_GB2312" w:cs="仿宋_GB2312"/>
          <w:kern w:val="0"/>
          <w:sz w:val="30"/>
          <w:szCs w:val="30"/>
          <w:u w:val="none"/>
          <w:lang w:val="en-US" w:eastAsia="zh-CN" w:bidi="ar"/>
        </w:rPr>
      </w:pPr>
      <w:r>
        <w:rPr>
          <w:rFonts w:hint="eastAsia" w:ascii="仿宋_GB2312" w:hAnsi="仿宋_GB2312" w:eastAsia="仿宋_GB2312" w:cs="仿宋_GB2312"/>
          <w:kern w:val="0"/>
          <w:sz w:val="30"/>
          <w:szCs w:val="30"/>
          <w:u w:val="none"/>
          <w:lang w:val="en-US" w:eastAsia="zh-CN" w:bidi="ar"/>
        </w:rPr>
        <w:t>投诉事项8：该项表述有一定的倾向性，予以支持。建议其中的第1点只要求明确支持在无限速场景下多用户均衡性检验及方差要求。</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00" w:firstLineChars="200"/>
        <w:jc w:val="left"/>
        <w:rPr>
          <w:rFonts w:hint="eastAsia" w:ascii="仿宋_GB2312" w:hAnsi="仿宋_GB2312" w:eastAsia="仿宋_GB2312" w:cs="仿宋_GB2312"/>
          <w:kern w:val="0"/>
          <w:sz w:val="30"/>
          <w:szCs w:val="30"/>
          <w:u w:val="none"/>
          <w:lang w:val="en-US" w:eastAsia="zh-CN" w:bidi="ar"/>
        </w:rPr>
      </w:pPr>
      <w:r>
        <w:rPr>
          <w:rFonts w:hint="eastAsia" w:ascii="仿宋_GB2312" w:hAnsi="仿宋_GB2312" w:eastAsia="仿宋_GB2312" w:cs="仿宋_GB2312"/>
          <w:kern w:val="0"/>
          <w:sz w:val="30"/>
          <w:szCs w:val="30"/>
          <w:u w:val="none"/>
          <w:lang w:val="en-US" w:eastAsia="zh-CN" w:bidi="ar"/>
        </w:rPr>
        <w:t>投诉事项9：该项表述有一定的倾向性，予以支持，建议修改。</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00" w:firstLineChars="200"/>
        <w:jc w:val="left"/>
        <w:rPr>
          <w:rFonts w:hint="eastAsia" w:ascii="仿宋_GB2312" w:hAnsi="仿宋_GB2312" w:eastAsia="仿宋_GB2312" w:cs="仿宋_GB2312"/>
          <w:kern w:val="0"/>
          <w:sz w:val="30"/>
          <w:szCs w:val="30"/>
          <w:u w:val="none"/>
          <w:lang w:val="en-US" w:eastAsia="zh-CN" w:bidi="ar"/>
        </w:rPr>
      </w:pPr>
      <w:r>
        <w:rPr>
          <w:rFonts w:hint="eastAsia" w:ascii="仿宋_GB2312" w:hAnsi="仿宋_GB2312" w:eastAsia="仿宋_GB2312" w:cs="仿宋_GB2312"/>
          <w:kern w:val="0"/>
          <w:sz w:val="30"/>
          <w:szCs w:val="30"/>
          <w:u w:val="none"/>
          <w:lang w:val="en-US" w:eastAsia="zh-CN" w:bidi="ar"/>
        </w:rPr>
        <w:t>投诉事项10：该项投诉可予支持，该评审因素跟本项目要求提供的产品质量及服务无直接关系，建议修改。</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00" w:firstLineChars="200"/>
        <w:jc w:val="left"/>
        <w:rPr>
          <w:rFonts w:hint="eastAsia" w:ascii="仿宋_GB2312" w:hAnsi="仿宋_GB2312" w:eastAsia="仿宋_GB2312" w:cs="仿宋_GB2312"/>
          <w:kern w:val="0"/>
          <w:sz w:val="30"/>
          <w:szCs w:val="30"/>
          <w:u w:val="none"/>
          <w:lang w:val="en-US" w:eastAsia="zh-CN" w:bidi="ar"/>
        </w:rPr>
      </w:pPr>
      <w:r>
        <w:rPr>
          <w:rFonts w:hint="eastAsia" w:ascii="仿宋_GB2312" w:hAnsi="仿宋_GB2312" w:eastAsia="仿宋_GB2312" w:cs="仿宋_GB2312"/>
          <w:kern w:val="0"/>
          <w:sz w:val="30"/>
          <w:szCs w:val="30"/>
          <w:u w:val="none"/>
          <w:lang w:val="en-US" w:eastAsia="zh-CN" w:bidi="ar"/>
        </w:rPr>
        <w:t>投诉事项11： 此投诉事项应予以驳回，该评分项采购需求明确，且未经过质疑程序，投拆不予处理。</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00" w:firstLineChars="200"/>
        <w:jc w:val="left"/>
        <w:rPr>
          <w:rFonts w:hint="eastAsia" w:ascii="仿宋_GB2312" w:hAnsi="仿宋_GB2312" w:eastAsia="仿宋_GB2312" w:cs="仿宋_GB2312"/>
          <w:kern w:val="0"/>
          <w:sz w:val="30"/>
          <w:szCs w:val="30"/>
          <w:u w:val="none"/>
          <w:lang w:val="en-US" w:eastAsia="zh-CN" w:bidi="ar"/>
        </w:rPr>
      </w:pPr>
      <w:r>
        <w:rPr>
          <w:rFonts w:hint="eastAsia" w:ascii="仿宋_GB2312" w:hAnsi="仿宋_GB2312" w:eastAsia="仿宋_GB2312" w:cs="仿宋_GB2312"/>
          <w:kern w:val="0"/>
          <w:sz w:val="30"/>
          <w:szCs w:val="30"/>
          <w:u w:val="none"/>
          <w:lang w:val="en-US" w:eastAsia="zh-CN" w:bidi="ar"/>
        </w:rPr>
        <w:t>基于专家以上意见及我局调查结果，根据《政府采购质疑和投诉办法》（财政部令第94号）第二十九条、三十一条规定，本机关作出如下处理决定：</w:t>
      </w:r>
    </w:p>
    <w:p>
      <w:pPr>
        <w:keepNext w:val="0"/>
        <w:keepLines w:val="0"/>
        <w:pageBreakBefore w:val="0"/>
        <w:kinsoku/>
        <w:wordWrap/>
        <w:overflowPunct/>
        <w:topLinePunct w:val="0"/>
        <w:autoSpaceDE/>
        <w:autoSpaceDN/>
        <w:bidi w:val="0"/>
        <w:adjustRightInd/>
        <w:snapToGrid/>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u w:val="none"/>
          <w:lang w:val="en-US" w:eastAsia="zh-CN" w:bidi="ar"/>
        </w:rPr>
        <w:t>1.投诉事项1、2、5、6、8、9、10，投诉事项成立。采购文件设有差别或歧视性条款，影响评审结果，建议采购人及采购代理机构修改采购文件。</w:t>
      </w:r>
    </w:p>
    <w:p>
      <w:pPr>
        <w:keepNext w:val="0"/>
        <w:keepLines w:val="0"/>
        <w:pageBreakBefore w:val="0"/>
        <w:kinsoku/>
        <w:wordWrap/>
        <w:overflowPunct/>
        <w:topLinePunct w:val="0"/>
        <w:autoSpaceDE/>
        <w:autoSpaceDN/>
        <w:bidi w:val="0"/>
        <w:adjustRightInd/>
        <w:snapToGrid/>
        <w:spacing w:line="560" w:lineRule="exact"/>
        <w:ind w:firstLine="600" w:firstLineChars="200"/>
        <w:rPr>
          <w:rFonts w:hint="eastAsia" w:ascii="仿宋_GB2312" w:hAnsi="仿宋_GB2312" w:eastAsia="仿宋_GB2312" w:cs="仿宋_GB2312"/>
          <w:kern w:val="0"/>
          <w:sz w:val="30"/>
          <w:szCs w:val="30"/>
          <w:u w:val="none"/>
          <w:lang w:val="en-US" w:eastAsia="zh-CN" w:bidi="ar"/>
        </w:rPr>
      </w:pPr>
      <w:r>
        <w:rPr>
          <w:rFonts w:hint="eastAsia" w:ascii="仿宋_GB2312" w:hAnsi="仿宋_GB2312" w:eastAsia="仿宋_GB2312" w:cs="仿宋_GB2312"/>
          <w:kern w:val="0"/>
          <w:sz w:val="30"/>
          <w:szCs w:val="30"/>
          <w:u w:val="none"/>
          <w:lang w:val="en-US" w:eastAsia="zh-CN" w:bidi="ar"/>
        </w:rPr>
        <w:t>2.投诉事项3、4、7、11，投诉事项缺乏事实依据，投诉事项不成立，予以驳回。</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02" w:firstLineChars="200"/>
        <w:textAlignment w:val="baseline"/>
        <w:rPr>
          <w:rFonts w:hint="eastAsia" w:ascii="仿宋_GB2312" w:hAnsi="仿宋_GB2312" w:eastAsia="仿宋_GB2312" w:cs="仿宋_GB2312"/>
          <w:i w:val="0"/>
          <w:iCs w:val="0"/>
          <w:caps w:val="0"/>
          <w:color w:val="000000"/>
          <w:spacing w:val="0"/>
          <w:sz w:val="30"/>
          <w:szCs w:val="30"/>
        </w:rPr>
      </w:pPr>
      <w:r>
        <w:rPr>
          <w:rStyle w:val="8"/>
          <w:rFonts w:hint="eastAsia" w:ascii="仿宋_GB2312" w:hAnsi="仿宋_GB2312" w:eastAsia="仿宋_GB2312" w:cs="仿宋_GB2312"/>
          <w:i w:val="0"/>
          <w:iCs w:val="0"/>
          <w:caps w:val="0"/>
          <w:color w:val="000000"/>
          <w:spacing w:val="0"/>
          <w:sz w:val="30"/>
          <w:szCs w:val="30"/>
          <w:shd w:val="clear" w:fill="FFFFFF"/>
          <w:vertAlign w:val="baseline"/>
        </w:rPr>
        <w:t>六、权利告知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baseline"/>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shd w:val="clear" w:fill="FFFFFF"/>
          <w:vertAlign w:val="baseline"/>
        </w:rPr>
        <w:t>投诉人如对上述处理决定不服，可在收到本决定书起60日内申请行政复议或6个月内提起行政诉讼。</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00" w:firstLineChars="200"/>
        <w:jc w:val="right"/>
        <w:textAlignment w:val="baseline"/>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shd w:val="clear" w:fill="FFFFFF"/>
          <w:vertAlign w:val="baseline"/>
        </w:rPr>
        <w:t>吉安市吉州区财政局</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00" w:firstLineChars="200"/>
        <w:jc w:val="right"/>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i w:val="0"/>
          <w:iCs w:val="0"/>
          <w:caps w:val="0"/>
          <w:color w:val="000000"/>
          <w:spacing w:val="0"/>
          <w:sz w:val="30"/>
          <w:szCs w:val="30"/>
          <w:shd w:val="clear" w:fill="FFFFFF"/>
          <w:vertAlign w:val="baseline"/>
        </w:rPr>
        <w:t>2023年</w:t>
      </w:r>
      <w:r>
        <w:rPr>
          <w:rFonts w:hint="eastAsia" w:ascii="仿宋_GB2312" w:hAnsi="仿宋_GB2312" w:eastAsia="仿宋_GB2312" w:cs="仿宋_GB2312"/>
          <w:i w:val="0"/>
          <w:iCs w:val="0"/>
          <w:caps w:val="0"/>
          <w:color w:val="000000"/>
          <w:spacing w:val="0"/>
          <w:sz w:val="30"/>
          <w:szCs w:val="30"/>
          <w:shd w:val="clear" w:fill="FFFFFF"/>
          <w:vertAlign w:val="baseline"/>
          <w:lang w:val="en-US" w:eastAsia="zh-CN"/>
        </w:rPr>
        <w:t>6</w:t>
      </w:r>
      <w:r>
        <w:rPr>
          <w:rFonts w:hint="eastAsia" w:ascii="仿宋_GB2312" w:hAnsi="仿宋_GB2312" w:eastAsia="仿宋_GB2312" w:cs="仿宋_GB2312"/>
          <w:i w:val="0"/>
          <w:iCs w:val="0"/>
          <w:caps w:val="0"/>
          <w:color w:val="000000"/>
          <w:spacing w:val="0"/>
          <w:sz w:val="30"/>
          <w:szCs w:val="30"/>
          <w:shd w:val="clear" w:fill="FFFFFF"/>
          <w:vertAlign w:val="baseline"/>
        </w:rPr>
        <w:t>月</w:t>
      </w:r>
      <w:r>
        <w:rPr>
          <w:rFonts w:hint="eastAsia" w:ascii="仿宋_GB2312" w:hAnsi="仿宋_GB2312" w:eastAsia="仿宋_GB2312" w:cs="仿宋_GB2312"/>
          <w:i w:val="0"/>
          <w:iCs w:val="0"/>
          <w:caps w:val="0"/>
          <w:color w:val="000000"/>
          <w:spacing w:val="0"/>
          <w:sz w:val="30"/>
          <w:szCs w:val="30"/>
          <w:shd w:val="clear" w:fill="FFFFFF"/>
          <w:vertAlign w:val="baseline"/>
          <w:lang w:val="en-US" w:eastAsia="zh-CN"/>
        </w:rPr>
        <w:t>14</w:t>
      </w:r>
      <w:r>
        <w:rPr>
          <w:rFonts w:hint="eastAsia" w:ascii="仿宋_GB2312" w:hAnsi="仿宋_GB2312" w:eastAsia="仿宋_GB2312" w:cs="仿宋_GB2312"/>
          <w:i w:val="0"/>
          <w:iCs w:val="0"/>
          <w:caps w:val="0"/>
          <w:color w:val="000000"/>
          <w:spacing w:val="0"/>
          <w:sz w:val="30"/>
          <w:szCs w:val="30"/>
          <w:shd w:val="clear" w:fill="FFFFFF"/>
          <w:vertAlign w:val="baseline"/>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ZiZTgxNTM4ODJlMzBmM2Q0NDdiZjgxYjE5MmZmN2QifQ=="/>
  </w:docVars>
  <w:rsids>
    <w:rsidRoot w:val="7BBA0833"/>
    <w:rsid w:val="05EC4069"/>
    <w:rsid w:val="0B863D0F"/>
    <w:rsid w:val="0E4D65AB"/>
    <w:rsid w:val="0E7E20E5"/>
    <w:rsid w:val="0F636EC3"/>
    <w:rsid w:val="118C514C"/>
    <w:rsid w:val="12695089"/>
    <w:rsid w:val="15473B84"/>
    <w:rsid w:val="1EF67CA4"/>
    <w:rsid w:val="1FE048F4"/>
    <w:rsid w:val="21227293"/>
    <w:rsid w:val="24694035"/>
    <w:rsid w:val="24A51F50"/>
    <w:rsid w:val="29C05E6C"/>
    <w:rsid w:val="29EE6148"/>
    <w:rsid w:val="2BFA291E"/>
    <w:rsid w:val="34266DEB"/>
    <w:rsid w:val="36A77DAA"/>
    <w:rsid w:val="3CC441C6"/>
    <w:rsid w:val="3F713EEF"/>
    <w:rsid w:val="40534AFF"/>
    <w:rsid w:val="410F68C9"/>
    <w:rsid w:val="43A72166"/>
    <w:rsid w:val="447A077E"/>
    <w:rsid w:val="47AB027F"/>
    <w:rsid w:val="499E2B4F"/>
    <w:rsid w:val="4C152E18"/>
    <w:rsid w:val="4C352C68"/>
    <w:rsid w:val="4DF5709E"/>
    <w:rsid w:val="4EBC060D"/>
    <w:rsid w:val="50E579F5"/>
    <w:rsid w:val="51E03DB4"/>
    <w:rsid w:val="56F00EA2"/>
    <w:rsid w:val="5A712320"/>
    <w:rsid w:val="5D213B63"/>
    <w:rsid w:val="5F426012"/>
    <w:rsid w:val="624055A7"/>
    <w:rsid w:val="700F1F41"/>
    <w:rsid w:val="713F0604"/>
    <w:rsid w:val="72B868C0"/>
    <w:rsid w:val="75BE226A"/>
    <w:rsid w:val="79EF28AA"/>
    <w:rsid w:val="7B4F750A"/>
    <w:rsid w:val="7BBA08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4">
    <w:name w:val="Body Text"/>
    <w:basedOn w:val="1"/>
    <w:next w:val="1"/>
    <w:qFormat/>
    <w:uiPriority w:val="0"/>
    <w:pPr>
      <w:spacing w:after="120"/>
    </w:p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5019</Words>
  <Characters>5338</Characters>
  <Lines>0</Lines>
  <Paragraphs>0</Paragraphs>
  <TotalTime>6</TotalTime>
  <ScaleCrop>false</ScaleCrop>
  <LinksUpToDate>false</LinksUpToDate>
  <CharactersWithSpaces>5434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2023-06-12T00:27:00Z</dcterms:created>
  <dc:creator>彬</dc:creator>
  <cp:lastModifiedBy>Tsing yang</cp:lastModifiedBy>
  <dcterms:modified xsi:type="dcterms:W3CDTF">2023-06-14T07:03:53Z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BE0BE61CEA59414AAE40BAE1524E7669_13</vt:lpwstr>
  </property>
</Properties>
</file>