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8B" w:rsidRDefault="0013698B">
      <w:pPr>
        <w:spacing w:line="520" w:lineRule="exact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</w:p>
    <w:p w:rsidR="0013698B" w:rsidRDefault="0013698B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3698B" w:rsidRDefault="0013698B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3698B" w:rsidRDefault="00DB01B3">
      <w:pPr>
        <w:jc w:val="center"/>
        <w:rPr>
          <w:b/>
          <w:color w:val="FF0000"/>
          <w:sz w:val="96"/>
          <w:szCs w:val="96"/>
        </w:rPr>
      </w:pPr>
      <w:r>
        <w:rPr>
          <w:rFonts w:hint="eastAsia"/>
          <w:b/>
          <w:color w:val="FF0000"/>
          <w:sz w:val="96"/>
          <w:szCs w:val="96"/>
        </w:rPr>
        <w:t>彭泽县财政局文件</w:t>
      </w:r>
    </w:p>
    <w:p w:rsidR="0013698B" w:rsidRDefault="0013698B">
      <w:pPr>
        <w:jc w:val="center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</w:p>
    <w:p w:rsidR="0013698B" w:rsidRDefault="00DB01B3">
      <w:pPr>
        <w:jc w:val="center"/>
        <w:rPr>
          <w:b/>
          <w:color w:val="FF0000"/>
          <w:sz w:val="96"/>
          <w:szCs w:val="96"/>
        </w:rPr>
      </w:pP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彭财购投诉〔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55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号</w:t>
      </w:r>
    </w:p>
    <w:p w:rsidR="0013698B" w:rsidRDefault="00DB01B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pict>
          <v:rect id="_x0000_i1025" style="width:415.3pt;height:2pt" o:hralign="center" o:hrstd="t" o:hrnoshade="t" o:hr="t" fillcolor="red" stroked="f"/>
        </w:pict>
      </w:r>
    </w:p>
    <w:p w:rsidR="0013698B" w:rsidRDefault="0013698B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3698B" w:rsidRDefault="0013698B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13698B" w:rsidRDefault="00DB01B3">
      <w:pPr>
        <w:ind w:firstLineChars="500" w:firstLine="220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投诉处理决定书</w:t>
      </w:r>
    </w:p>
    <w:p w:rsidR="0013698B" w:rsidRDefault="0013698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13698B" w:rsidRDefault="00DB01B3">
      <w:pPr>
        <w:spacing w:line="640" w:lineRule="exact"/>
        <w:ind w:firstLineChars="250" w:firstLine="80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江苏晟辉温室设备有限公司对彭泽县农业农村局实施“彭泽县乡村振兴先行示范区蔬菜大棚采购项目”的投诉，（经通知补正后）本机关已依据《中华人民共和国政府采购法》和《政府采购质疑和投诉办法》及相关法律法规，于</w:t>
      </w:r>
      <w:r>
        <w:rPr>
          <w:rFonts w:ascii="仿宋_GB2312" w:eastAsia="仿宋_GB2312" w:hAnsi="等线" w:hint="eastAsia"/>
          <w:sz w:val="32"/>
          <w:szCs w:val="32"/>
        </w:rPr>
        <w:t>2021</w:t>
      </w:r>
      <w:r>
        <w:rPr>
          <w:rFonts w:ascii="仿宋_GB2312" w:eastAsia="仿宋_GB2312" w:hAnsi="等线" w:hint="eastAsia"/>
          <w:sz w:val="32"/>
          <w:szCs w:val="32"/>
        </w:rPr>
        <w:t>年</w:t>
      </w:r>
      <w:r>
        <w:rPr>
          <w:rFonts w:ascii="仿宋_GB2312" w:eastAsia="仿宋_GB2312" w:hAnsi="等线" w:hint="eastAsia"/>
          <w:sz w:val="32"/>
          <w:szCs w:val="32"/>
        </w:rPr>
        <w:t>8</w:t>
      </w:r>
      <w:r>
        <w:rPr>
          <w:rFonts w:ascii="仿宋_GB2312" w:eastAsia="仿宋_GB2312" w:hAnsi="等线" w:hint="eastAsia"/>
          <w:sz w:val="32"/>
          <w:szCs w:val="32"/>
        </w:rPr>
        <w:t>月</w:t>
      </w:r>
      <w:r>
        <w:rPr>
          <w:rFonts w:ascii="仿宋_GB2312" w:eastAsia="仿宋_GB2312" w:hAnsi="等线" w:hint="eastAsia"/>
          <w:sz w:val="32"/>
          <w:szCs w:val="32"/>
        </w:rPr>
        <w:t>16</w:t>
      </w:r>
      <w:r>
        <w:rPr>
          <w:rFonts w:ascii="仿宋_GB2312" w:eastAsia="仿宋_GB2312" w:hAnsi="等线" w:hint="eastAsia"/>
          <w:sz w:val="32"/>
          <w:szCs w:val="32"/>
        </w:rPr>
        <w:t>日受理并依法进行审查，现已审查终结。</w:t>
      </w:r>
    </w:p>
    <w:p w:rsidR="0013698B" w:rsidRDefault="00DB01B3">
      <w:pPr>
        <w:spacing w:line="64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项目名称：</w:t>
      </w:r>
      <w:r>
        <w:rPr>
          <w:rFonts w:ascii="仿宋_GB2312" w:eastAsia="仿宋_GB2312" w:hAnsi="等线" w:hint="eastAsia"/>
          <w:sz w:val="32"/>
          <w:szCs w:val="32"/>
        </w:rPr>
        <w:t xml:space="preserve"> </w:t>
      </w:r>
      <w:r>
        <w:rPr>
          <w:rFonts w:ascii="仿宋_GB2312" w:eastAsia="仿宋_GB2312" w:hAnsi="等线" w:hint="eastAsia"/>
          <w:sz w:val="32"/>
          <w:szCs w:val="32"/>
        </w:rPr>
        <w:t>彭泽县乡村振兴先进示范区蔬菜大棚采购项目</w:t>
      </w:r>
    </w:p>
    <w:p w:rsidR="0013698B" w:rsidRDefault="00DB01B3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项目编号：</w:t>
      </w:r>
      <w:r>
        <w:rPr>
          <w:rFonts w:ascii="仿宋_GB2312" w:eastAsia="仿宋_GB2312" w:hAnsi="等线" w:hint="eastAsia"/>
          <w:sz w:val="32"/>
          <w:szCs w:val="32"/>
        </w:rPr>
        <w:t>JXZH2021-ZB005-A</w:t>
      </w:r>
      <w:r>
        <w:rPr>
          <w:rFonts w:ascii="仿宋_GB2312" w:eastAsia="仿宋_GB2312" w:hAnsi="等线" w:hint="eastAsia"/>
          <w:sz w:val="32"/>
          <w:szCs w:val="32"/>
        </w:rPr>
        <w:t>、</w:t>
      </w:r>
      <w:r>
        <w:rPr>
          <w:rFonts w:ascii="仿宋_GB2312" w:eastAsia="仿宋_GB2312" w:hAnsi="等线" w:hint="eastAsia"/>
          <w:sz w:val="32"/>
          <w:szCs w:val="32"/>
        </w:rPr>
        <w:t>JXZH2021-ZB005-B</w:t>
      </w:r>
      <w:r>
        <w:rPr>
          <w:rFonts w:ascii="仿宋_GB2312" w:eastAsia="仿宋_GB2312" w:hAnsi="等线" w:hint="eastAsia"/>
          <w:sz w:val="32"/>
          <w:szCs w:val="32"/>
        </w:rPr>
        <w:t>、</w:t>
      </w:r>
      <w:r>
        <w:rPr>
          <w:rFonts w:ascii="仿宋_GB2312" w:eastAsia="仿宋_GB2312" w:hAnsi="等线" w:hint="eastAsia"/>
          <w:sz w:val="32"/>
          <w:szCs w:val="32"/>
        </w:rPr>
        <w:t>JXZH2021-ZB005-C</w:t>
      </w:r>
      <w:r>
        <w:rPr>
          <w:rFonts w:ascii="仿宋_GB2312" w:eastAsia="仿宋_GB2312" w:hAnsi="等线" w:hint="eastAsia"/>
          <w:sz w:val="32"/>
          <w:szCs w:val="32"/>
        </w:rPr>
        <w:t>、</w:t>
      </w:r>
      <w:r>
        <w:rPr>
          <w:rFonts w:ascii="仿宋_GB2312" w:eastAsia="仿宋_GB2312" w:hAnsi="等线" w:hint="eastAsia"/>
          <w:sz w:val="32"/>
          <w:szCs w:val="32"/>
        </w:rPr>
        <w:t>JXZH2021-ZB005-D</w:t>
      </w:r>
      <w:r>
        <w:rPr>
          <w:rFonts w:ascii="仿宋_GB2312" w:eastAsia="仿宋_GB2312" w:hAnsi="等线" w:hint="eastAsia"/>
          <w:sz w:val="32"/>
          <w:szCs w:val="32"/>
        </w:rPr>
        <w:cr/>
      </w:r>
      <w:r>
        <w:rPr>
          <w:rFonts w:ascii="仿宋_GB2312" w:eastAsia="仿宋_GB2312" w:hAnsi="等线" w:hint="eastAsia"/>
          <w:sz w:val="32"/>
          <w:szCs w:val="32"/>
        </w:rPr>
        <w:t xml:space="preserve">　　</w:t>
      </w:r>
      <w:r>
        <w:rPr>
          <w:rFonts w:ascii="仿宋_GB2312" w:eastAsia="仿宋_GB2312" w:hAnsi="等线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一、相关当事人</w:t>
      </w:r>
    </w:p>
    <w:p w:rsidR="0013698B" w:rsidRDefault="00DB01B3">
      <w:pPr>
        <w:spacing w:line="600" w:lineRule="exact"/>
        <w:ind w:firstLineChars="250" w:firstLine="80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投诉人</w:t>
      </w:r>
      <w:r>
        <w:rPr>
          <w:rFonts w:ascii="仿宋_GB2312" w:eastAsia="仿宋_GB2312" w:hAnsi="等线" w:hint="eastAsia"/>
          <w:sz w:val="32"/>
          <w:szCs w:val="32"/>
        </w:rPr>
        <w:t>:</w:t>
      </w:r>
      <w:r>
        <w:rPr>
          <w:rFonts w:ascii="仿宋_GB2312" w:eastAsia="仿宋_GB2312" w:hAnsi="等线" w:hint="eastAsia"/>
          <w:sz w:val="32"/>
          <w:szCs w:val="32"/>
        </w:rPr>
        <w:t>江苏晟辉温室设备有限公司</w:t>
      </w:r>
    </w:p>
    <w:p w:rsidR="0013698B" w:rsidRDefault="00DB01B3">
      <w:pPr>
        <w:spacing w:line="600" w:lineRule="exact"/>
        <w:ind w:firstLineChars="250" w:firstLine="80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lastRenderedPageBreak/>
        <w:t>地址</w:t>
      </w:r>
      <w:r>
        <w:rPr>
          <w:rFonts w:ascii="仿宋_GB2312" w:eastAsia="仿宋_GB2312" w:hAnsi="等线" w:hint="eastAsia"/>
          <w:sz w:val="32"/>
          <w:szCs w:val="32"/>
        </w:rPr>
        <w:t>:</w:t>
      </w:r>
      <w:r>
        <w:rPr>
          <w:rFonts w:ascii="仿宋_GB2312" w:eastAsia="仿宋_GB2312" w:hAnsi="等线" w:hint="eastAsia"/>
          <w:sz w:val="32"/>
          <w:szCs w:val="32"/>
        </w:rPr>
        <w:t>兴化市西郊镇侯管村</w:t>
      </w:r>
    </w:p>
    <w:p w:rsidR="0013698B" w:rsidRDefault="00DB01B3">
      <w:pPr>
        <w:spacing w:line="600" w:lineRule="exact"/>
        <w:ind w:firstLineChars="250" w:firstLine="80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法定代表人</w:t>
      </w:r>
      <w:r>
        <w:rPr>
          <w:rFonts w:ascii="仿宋_GB2312" w:eastAsia="仿宋_GB2312" w:hAnsi="等线" w:hint="eastAsia"/>
          <w:sz w:val="32"/>
          <w:szCs w:val="32"/>
        </w:rPr>
        <w:t>:</w:t>
      </w:r>
      <w:r>
        <w:rPr>
          <w:rFonts w:ascii="仿宋_GB2312" w:eastAsia="仿宋_GB2312" w:hAnsi="等线" w:hint="eastAsia"/>
          <w:sz w:val="32"/>
          <w:szCs w:val="32"/>
        </w:rPr>
        <w:t>单华生</w:t>
      </w:r>
      <w:r>
        <w:rPr>
          <w:rFonts w:ascii="仿宋_GB2312" w:eastAsia="仿宋_GB2312" w:hAnsi="等线" w:hint="eastAsia"/>
          <w:sz w:val="32"/>
          <w:szCs w:val="32"/>
        </w:rPr>
        <w:t xml:space="preserve">      </w:t>
      </w:r>
      <w:r>
        <w:rPr>
          <w:rFonts w:ascii="仿宋_GB2312" w:eastAsia="仿宋_GB2312" w:hAnsi="等线" w:hint="eastAsia"/>
          <w:sz w:val="32"/>
          <w:szCs w:val="32"/>
        </w:rPr>
        <w:t>联系电话</w:t>
      </w:r>
      <w:r>
        <w:rPr>
          <w:rFonts w:ascii="仿宋_GB2312" w:eastAsia="仿宋_GB2312" w:hAnsi="等线" w:hint="eastAsia"/>
          <w:sz w:val="32"/>
          <w:szCs w:val="32"/>
        </w:rPr>
        <w:t>:13918137676</w:t>
      </w:r>
      <w:r>
        <w:rPr>
          <w:rFonts w:ascii="仿宋_GB2312" w:eastAsia="仿宋_GB2312" w:hAnsi="等线" w:hint="eastAsia"/>
          <w:sz w:val="32"/>
          <w:szCs w:val="32"/>
        </w:rPr>
        <w:cr/>
        <w:t xml:space="preserve">     </w:t>
      </w:r>
      <w:r>
        <w:rPr>
          <w:rFonts w:ascii="仿宋_GB2312" w:eastAsia="仿宋_GB2312" w:hAnsi="等线" w:hint="eastAsia"/>
          <w:sz w:val="32"/>
          <w:szCs w:val="32"/>
        </w:rPr>
        <w:t>委托代理人</w:t>
      </w:r>
      <w:r>
        <w:rPr>
          <w:rFonts w:ascii="仿宋_GB2312" w:eastAsia="仿宋_GB2312" w:hAnsi="等线" w:hint="eastAsia"/>
          <w:sz w:val="32"/>
          <w:szCs w:val="32"/>
        </w:rPr>
        <w:t>:</w:t>
      </w:r>
      <w:r>
        <w:rPr>
          <w:rFonts w:ascii="仿宋_GB2312" w:eastAsia="仿宋_GB2312" w:hAnsi="等线" w:hint="eastAsia"/>
          <w:sz w:val="32"/>
          <w:szCs w:val="32"/>
        </w:rPr>
        <w:t>单华生</w:t>
      </w:r>
      <w:r>
        <w:rPr>
          <w:rFonts w:ascii="仿宋_GB2312" w:eastAsia="仿宋_GB2312" w:hAnsi="等线" w:hint="eastAsia"/>
          <w:sz w:val="32"/>
          <w:szCs w:val="32"/>
        </w:rPr>
        <w:t xml:space="preserve">      </w:t>
      </w:r>
      <w:r>
        <w:rPr>
          <w:rFonts w:ascii="仿宋_GB2312" w:eastAsia="仿宋_GB2312" w:hAnsi="等线" w:hint="eastAsia"/>
          <w:sz w:val="32"/>
          <w:szCs w:val="32"/>
        </w:rPr>
        <w:t>联系电话</w:t>
      </w:r>
      <w:r>
        <w:rPr>
          <w:rFonts w:ascii="仿宋_GB2312" w:eastAsia="仿宋_GB2312" w:hAnsi="等线" w:hint="eastAsia"/>
          <w:sz w:val="32"/>
          <w:szCs w:val="32"/>
        </w:rPr>
        <w:t>:13918137676</w:t>
      </w:r>
      <w:r>
        <w:rPr>
          <w:rFonts w:ascii="仿宋_GB2312" w:eastAsia="仿宋_GB2312" w:hAnsi="等线" w:hint="eastAsia"/>
          <w:sz w:val="32"/>
          <w:szCs w:val="32"/>
        </w:rPr>
        <w:cr/>
        <w:t xml:space="preserve">     </w:t>
      </w:r>
      <w:r>
        <w:rPr>
          <w:rFonts w:ascii="仿宋_GB2312" w:eastAsia="仿宋_GB2312" w:hAnsi="等线" w:hint="eastAsia"/>
          <w:sz w:val="32"/>
          <w:szCs w:val="32"/>
        </w:rPr>
        <w:t>被投诉人</w:t>
      </w:r>
      <w:r>
        <w:rPr>
          <w:rFonts w:ascii="仿宋_GB2312" w:eastAsia="仿宋_GB2312" w:hAnsi="等线" w:hint="eastAsia"/>
          <w:sz w:val="32"/>
          <w:szCs w:val="32"/>
        </w:rPr>
        <w:t>1:</w:t>
      </w:r>
      <w:r>
        <w:rPr>
          <w:rFonts w:ascii="仿宋_GB2312" w:eastAsia="仿宋_GB2312" w:hAnsi="等线" w:hint="eastAsia"/>
          <w:sz w:val="32"/>
          <w:szCs w:val="32"/>
        </w:rPr>
        <w:t>彭泽县农业农村局</w:t>
      </w:r>
    </w:p>
    <w:p w:rsidR="0013698B" w:rsidRDefault="00DB01B3">
      <w:pPr>
        <w:spacing w:line="600" w:lineRule="exact"/>
        <w:ind w:leftChars="250" w:left="525" w:firstLineChars="50" w:firstLine="16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地址</w:t>
      </w:r>
      <w:r>
        <w:rPr>
          <w:rFonts w:ascii="仿宋_GB2312" w:eastAsia="仿宋_GB2312" w:hAnsi="等线" w:hint="eastAsia"/>
          <w:sz w:val="32"/>
          <w:szCs w:val="32"/>
        </w:rPr>
        <w:t>:</w:t>
      </w:r>
      <w:r>
        <w:rPr>
          <w:rFonts w:ascii="仿宋_GB2312" w:eastAsia="仿宋_GB2312" w:hAnsi="等线" w:hint="eastAsia"/>
          <w:sz w:val="32"/>
          <w:szCs w:val="32"/>
        </w:rPr>
        <w:t>彭泽县龙城大道</w:t>
      </w:r>
      <w:r>
        <w:rPr>
          <w:rFonts w:ascii="仿宋_GB2312" w:eastAsia="仿宋_GB2312" w:hAnsi="等线" w:hint="eastAsia"/>
          <w:sz w:val="32"/>
          <w:szCs w:val="32"/>
        </w:rPr>
        <w:t xml:space="preserve">    </w:t>
      </w:r>
      <w:r>
        <w:rPr>
          <w:rFonts w:ascii="仿宋_GB2312" w:eastAsia="仿宋_GB2312" w:hAnsi="等线" w:hint="eastAsia"/>
          <w:sz w:val="32"/>
          <w:szCs w:val="32"/>
        </w:rPr>
        <w:t>联系方式</w:t>
      </w:r>
      <w:r>
        <w:rPr>
          <w:rFonts w:ascii="仿宋_GB2312" w:eastAsia="仿宋_GB2312" w:hAnsi="等线" w:hint="eastAsia"/>
          <w:sz w:val="32"/>
          <w:szCs w:val="32"/>
        </w:rPr>
        <w:t>:13870212426</w:t>
      </w:r>
      <w:r>
        <w:rPr>
          <w:rFonts w:ascii="仿宋_GB2312" w:eastAsia="仿宋_GB2312" w:hAnsi="等线" w:hint="eastAsia"/>
          <w:sz w:val="32"/>
          <w:szCs w:val="32"/>
        </w:rPr>
        <w:cr/>
        <w:t xml:space="preserve"> </w:t>
      </w:r>
      <w:r>
        <w:rPr>
          <w:rFonts w:ascii="仿宋_GB2312" w:eastAsia="仿宋_GB2312" w:hAnsi="等线" w:hint="eastAsia"/>
          <w:sz w:val="32"/>
          <w:szCs w:val="32"/>
        </w:rPr>
        <w:t>被投诉人</w:t>
      </w:r>
      <w:r>
        <w:rPr>
          <w:rFonts w:ascii="仿宋_GB2312" w:eastAsia="仿宋_GB2312" w:hAnsi="等线" w:hint="eastAsia"/>
          <w:sz w:val="32"/>
          <w:szCs w:val="32"/>
        </w:rPr>
        <w:t>2:</w:t>
      </w:r>
      <w:r>
        <w:rPr>
          <w:rFonts w:ascii="仿宋_GB2312" w:eastAsia="仿宋_GB2312" w:hAnsi="等线" w:hint="eastAsia"/>
          <w:sz w:val="32"/>
          <w:szCs w:val="32"/>
        </w:rPr>
        <w:t>江西兆宏工程项目管理有限公司</w:t>
      </w:r>
    </w:p>
    <w:p w:rsidR="0013698B" w:rsidRDefault="00DB01B3">
      <w:pPr>
        <w:spacing w:line="600" w:lineRule="exact"/>
        <w:ind w:leftChars="250" w:left="525" w:firstLineChars="50" w:firstLine="16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地址</w:t>
      </w:r>
      <w:r>
        <w:rPr>
          <w:rFonts w:ascii="仿宋_GB2312" w:eastAsia="仿宋_GB2312" w:hAnsi="等线" w:hint="eastAsia"/>
          <w:sz w:val="32"/>
          <w:szCs w:val="32"/>
        </w:rPr>
        <w:t>:</w:t>
      </w:r>
      <w:r>
        <w:rPr>
          <w:rFonts w:ascii="仿宋_GB2312" w:eastAsia="仿宋_GB2312" w:hAnsi="等线" w:hint="eastAsia"/>
          <w:sz w:val="32"/>
          <w:szCs w:val="32"/>
        </w:rPr>
        <w:t>彭泽县山南新区</w:t>
      </w:r>
      <w:r>
        <w:rPr>
          <w:rFonts w:ascii="仿宋_GB2312" w:eastAsia="仿宋_GB2312" w:hAnsi="等线" w:hint="eastAsia"/>
          <w:sz w:val="32"/>
          <w:szCs w:val="32"/>
        </w:rPr>
        <w:t xml:space="preserve">    </w:t>
      </w:r>
      <w:r>
        <w:rPr>
          <w:rFonts w:ascii="仿宋_GB2312" w:eastAsia="仿宋_GB2312" w:hAnsi="等线" w:hint="eastAsia"/>
          <w:sz w:val="32"/>
          <w:szCs w:val="32"/>
        </w:rPr>
        <w:t>联系方式</w:t>
      </w:r>
      <w:r>
        <w:rPr>
          <w:rFonts w:ascii="仿宋_GB2312" w:eastAsia="仿宋_GB2312" w:hAnsi="等线" w:hint="eastAsia"/>
          <w:sz w:val="32"/>
          <w:szCs w:val="32"/>
        </w:rPr>
        <w:t>:15070226391</w:t>
      </w:r>
      <w:r>
        <w:rPr>
          <w:rFonts w:ascii="仿宋_GB2312" w:eastAsia="仿宋_GB2312" w:hAnsi="等线" w:hint="eastAsia"/>
          <w:sz w:val="32"/>
          <w:szCs w:val="32"/>
        </w:rPr>
        <w:cr/>
      </w:r>
      <w:r>
        <w:rPr>
          <w:rFonts w:ascii="黑体" w:eastAsia="黑体" w:hAnsi="黑体" w:hint="eastAsia"/>
          <w:sz w:val="32"/>
          <w:szCs w:val="32"/>
        </w:rPr>
        <w:t>二、基本情况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投诉人因采购人和代理机构就本项目作出的质疑答复不满意，向本机关提出投诉，投诉事项为：</w:t>
      </w:r>
    </w:p>
    <w:p w:rsidR="0013698B" w:rsidRDefault="00DB01B3">
      <w:pPr>
        <w:spacing w:line="600" w:lineRule="exact"/>
        <w:ind w:firstLineChars="181" w:firstLine="579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投诉事项</w:t>
      </w:r>
      <w:r>
        <w:rPr>
          <w:rFonts w:ascii="仿宋_GB2312" w:eastAsia="仿宋_GB2312" w:hAnsi="等线" w:hint="eastAsia"/>
          <w:sz w:val="32"/>
          <w:szCs w:val="32"/>
        </w:rPr>
        <w:t>1</w:t>
      </w:r>
      <w:r>
        <w:rPr>
          <w:rFonts w:ascii="仿宋_GB2312" w:eastAsia="仿宋_GB2312" w:hAnsi="等线" w:hint="eastAsia"/>
          <w:sz w:val="32"/>
          <w:szCs w:val="32"/>
        </w:rPr>
        <w:t>：解释我公司Ｃ包、Ｄ包投标无效的原因；</w:t>
      </w:r>
    </w:p>
    <w:p w:rsidR="0013698B" w:rsidRDefault="00DB01B3">
      <w:pPr>
        <w:pStyle w:val="a5"/>
        <w:spacing w:line="600" w:lineRule="exact"/>
        <w:ind w:left="360" w:firstLineChars="100" w:firstLine="32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投诉事项</w:t>
      </w:r>
      <w:r>
        <w:rPr>
          <w:rFonts w:ascii="仿宋_GB2312" w:eastAsia="仿宋_GB2312" w:hAnsi="等线" w:hint="eastAsia"/>
          <w:sz w:val="32"/>
          <w:szCs w:val="32"/>
        </w:rPr>
        <w:t>2</w:t>
      </w:r>
      <w:r>
        <w:rPr>
          <w:rFonts w:ascii="仿宋_GB2312" w:eastAsia="仿宋_GB2312" w:hAnsi="等线" w:hint="eastAsia"/>
          <w:sz w:val="32"/>
          <w:szCs w:val="32"/>
        </w:rPr>
        <w:t>：现场多家投标单位报价异常接近，认为本项目存在误判；</w:t>
      </w:r>
    </w:p>
    <w:p w:rsidR="0013698B" w:rsidRDefault="00DB01B3">
      <w:pPr>
        <w:pStyle w:val="a5"/>
        <w:spacing w:line="600" w:lineRule="exact"/>
        <w:ind w:left="360" w:firstLineChars="100" w:firstLine="32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投诉事项</w:t>
      </w:r>
      <w:r>
        <w:rPr>
          <w:rFonts w:ascii="仿宋_GB2312" w:eastAsia="仿宋_GB2312" w:hAnsi="等线" w:hint="eastAsia"/>
          <w:sz w:val="32"/>
          <w:szCs w:val="32"/>
        </w:rPr>
        <w:t>3</w:t>
      </w:r>
      <w:r>
        <w:rPr>
          <w:rFonts w:ascii="仿宋_GB2312" w:eastAsia="仿宋_GB2312" w:hAnsi="等线" w:hint="eastAsia"/>
          <w:sz w:val="32"/>
          <w:szCs w:val="32"/>
        </w:rPr>
        <w:t>：代理机构多人进入评标室，妨碍专家独立评审；</w:t>
      </w:r>
    </w:p>
    <w:p w:rsidR="0013698B" w:rsidRDefault="00DB01B3">
      <w:pPr>
        <w:pStyle w:val="a5"/>
        <w:spacing w:line="600" w:lineRule="exact"/>
        <w:ind w:left="360" w:firstLineChars="100" w:firstLine="32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投诉事项</w:t>
      </w:r>
      <w:r>
        <w:rPr>
          <w:rFonts w:ascii="仿宋_GB2312" w:eastAsia="仿宋_GB2312" w:hAnsi="等线" w:hint="eastAsia"/>
          <w:sz w:val="32"/>
          <w:szCs w:val="32"/>
        </w:rPr>
        <w:t>4</w:t>
      </w:r>
      <w:r>
        <w:rPr>
          <w:rFonts w:ascii="仿宋_GB2312" w:eastAsia="仿宋_GB2312" w:hAnsi="等线" w:hint="eastAsia"/>
          <w:sz w:val="32"/>
          <w:szCs w:val="32"/>
        </w:rPr>
        <w:t>：评标专家均为机电一体化专业，由外行专业的专家来评审。结果不具有说服力和合法性。</w:t>
      </w:r>
    </w:p>
    <w:p w:rsidR="0013698B" w:rsidRDefault="00DB01B3">
      <w:pPr>
        <w:spacing w:line="600" w:lineRule="exact"/>
        <w:ind w:firstLineChars="231" w:firstLine="739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投诉请求：请求该项目予以废标，重新组织招标。</w:t>
      </w:r>
    </w:p>
    <w:p w:rsidR="0013698B" w:rsidRDefault="00DB01B3">
      <w:pPr>
        <w:spacing w:line="600" w:lineRule="exact"/>
        <w:ind w:firstLineChars="231" w:firstLine="73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三、处理结果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投诉事项</w:t>
      </w:r>
      <w:r>
        <w:rPr>
          <w:rFonts w:ascii="仿宋_GB2312" w:eastAsia="仿宋_GB2312" w:hAnsi="等线" w:hint="eastAsia"/>
          <w:sz w:val="32"/>
          <w:szCs w:val="32"/>
        </w:rPr>
        <w:t>1</w:t>
      </w:r>
      <w:r>
        <w:rPr>
          <w:rFonts w:ascii="仿宋_GB2312" w:eastAsia="仿宋_GB2312" w:hAnsi="等线" w:hint="eastAsia"/>
          <w:sz w:val="32"/>
          <w:szCs w:val="32"/>
        </w:rPr>
        <w:t>：根据《中华人民共和国政府采购法》第二十二条和本项目招标文件规定：“供应商参加政府采购活动应当具备下列条件：具有履行合同所必需的设备和专业技术能力”。经书面审查，你公司的Ｃ、Ｄ两包的投标文件中“具</w:t>
      </w:r>
      <w:r>
        <w:rPr>
          <w:rFonts w:ascii="仿宋_GB2312" w:eastAsia="仿宋_GB2312" w:hAnsi="等线" w:hint="eastAsia"/>
          <w:sz w:val="32"/>
          <w:szCs w:val="32"/>
        </w:rPr>
        <w:lastRenderedPageBreak/>
        <w:t>有履行合同所必需的设备和专业投术能力”承诺均是针对</w:t>
      </w:r>
      <w:r>
        <w:rPr>
          <w:rFonts w:ascii="仿宋_GB2312" w:eastAsia="仿宋_GB2312" w:hAnsi="等线" w:hint="eastAsia"/>
          <w:sz w:val="32"/>
          <w:szCs w:val="32"/>
        </w:rPr>
        <w:t>B</w:t>
      </w:r>
      <w:r>
        <w:rPr>
          <w:rFonts w:ascii="仿宋_GB2312" w:eastAsia="仿宋_GB2312" w:hAnsi="等线" w:hint="eastAsia"/>
          <w:sz w:val="32"/>
          <w:szCs w:val="32"/>
        </w:rPr>
        <w:t>包而作出的，且Ｃ、Ｄ两包法人的授权书也是针对</w:t>
      </w:r>
      <w:r>
        <w:rPr>
          <w:rFonts w:ascii="仿宋_GB2312" w:eastAsia="仿宋_GB2312" w:hAnsi="等线" w:hint="eastAsia"/>
          <w:sz w:val="32"/>
          <w:szCs w:val="32"/>
        </w:rPr>
        <w:t>B</w:t>
      </w:r>
      <w:r>
        <w:rPr>
          <w:rFonts w:ascii="仿宋_GB2312" w:eastAsia="仿宋_GB2312" w:hAnsi="等线" w:hint="eastAsia"/>
          <w:sz w:val="32"/>
          <w:szCs w:val="32"/>
        </w:rPr>
        <w:t>包而作出的。Ｃ、Ｄ两包资格审查没有通过，投标无效。投诉事项不成立，驳回投诉。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：经调查，本项目Ａ、Ｂ、Ｃ、Ｄ四个包的四家中标单位的报价并非你公司所说的“异常接近”，不属于《中华人民共和国政府采购法实</w:t>
      </w:r>
      <w:r>
        <w:rPr>
          <w:rFonts w:ascii="仿宋_GB2312" w:eastAsia="仿宋_GB2312" w:hint="eastAsia"/>
          <w:sz w:val="32"/>
          <w:szCs w:val="32"/>
        </w:rPr>
        <w:t>施条例》第七十四条第（三）项和财政部关于《政府采购货物和服务招标投标管理办法》第三十七条第（四）项的串通投标行为，也不存在你公司所讲的</w:t>
      </w:r>
      <w:r>
        <w:rPr>
          <w:rFonts w:ascii="仿宋_GB2312" w:eastAsia="仿宋_GB2312"/>
          <w:sz w:val="32"/>
          <w:szCs w:val="32"/>
        </w:rPr>
        <w:t>’</w:t>
      </w:r>
      <w:r>
        <w:rPr>
          <w:rFonts w:ascii="仿宋_GB2312" w:eastAsia="仿宋_GB2312" w:hint="eastAsia"/>
          <w:sz w:val="32"/>
          <w:szCs w:val="32"/>
        </w:rPr>
        <w:t>误判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。根据《政府采购质疑和投诉办法》第十八条“投诉人投诉时，应当提交投诉书和必要的证明材料………。”你公司该投诉事项缺乏事实依据，投诉事项不成立，驳回投诉。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根据《政府采购货物和服务招标投标管理办法》第四十五条“采购人或者采购代理机构负责组织评标工作，并履行下列职责……”；第六十六条“采购人、采购代理机构应当采取必要措施，保证评标在严格保密的情况下进行。除采购</w:t>
      </w:r>
      <w:r>
        <w:rPr>
          <w:rFonts w:ascii="仿宋_GB2312" w:eastAsia="仿宋_GB2312" w:hint="eastAsia"/>
          <w:sz w:val="32"/>
          <w:szCs w:val="32"/>
        </w:rPr>
        <w:t>人代表、评标现场组织人员外，………”；财政部《关于进一步规范政府采购评审工作有关问题的通知》规定：“评审委员会成员、采购人和采购代理机构工作人员、相关监督人员等与评审工作有关的人员，对评审情况以及在评审过程中获悉的国家秘密、商业秘密负有保密责任”。由此可见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代理机构工作人员属于评标现场组织人员，进入</w:t>
      </w:r>
      <w:r>
        <w:rPr>
          <w:rFonts w:ascii="仿宋_GB2312" w:eastAsia="仿宋_GB2312" w:hint="eastAsia"/>
          <w:sz w:val="32"/>
          <w:szCs w:val="32"/>
        </w:rPr>
        <w:lastRenderedPageBreak/>
        <w:t>评标现场并不违反专家独立评审原则。投诉事项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不成立，驳回投诉。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：根据《中华人民共和国政府采购法实施条例》第五十五条“供应商投诉的事项不得超出已质疑事项的范围”。投诉事项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未经质疑，不符合法定程序，依</w:t>
      </w:r>
      <w:r>
        <w:rPr>
          <w:rFonts w:ascii="仿宋_GB2312" w:eastAsia="仿宋_GB2312" w:hint="eastAsia"/>
          <w:sz w:val="32"/>
          <w:szCs w:val="32"/>
        </w:rPr>
        <w:t>法不予受理。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综上所述，驳回你公司投诉请求。</w:t>
      </w:r>
    </w:p>
    <w:p w:rsidR="0013698B" w:rsidRDefault="00DB01B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四、权力告知</w:t>
      </w:r>
    </w:p>
    <w:p w:rsidR="0013698B" w:rsidRDefault="00DB01B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如对本投诉处理不服，可以在收到本投诉处理决定书之日起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日内依法向彭泽县人民政府申请行政复议，也可以在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个月内向人民法院提起诉讼。</w:t>
      </w:r>
    </w:p>
    <w:p w:rsidR="0013698B" w:rsidRDefault="0013698B">
      <w:pPr>
        <w:rPr>
          <w:rFonts w:ascii="仿宋_GB2312" w:eastAsia="仿宋_GB2312"/>
          <w:sz w:val="32"/>
          <w:szCs w:val="32"/>
        </w:rPr>
      </w:pPr>
    </w:p>
    <w:p w:rsidR="0013698B" w:rsidRDefault="0013698B">
      <w:pPr>
        <w:rPr>
          <w:rFonts w:ascii="仿宋_GB2312" w:eastAsia="仿宋_GB2312"/>
          <w:sz w:val="32"/>
          <w:szCs w:val="32"/>
        </w:rPr>
      </w:pPr>
    </w:p>
    <w:p w:rsidR="0013698B" w:rsidRDefault="0013698B">
      <w:pPr>
        <w:ind w:firstLineChars="1600" w:firstLine="5120"/>
        <w:rPr>
          <w:rFonts w:ascii="仿宋_GB2312" w:eastAsia="仿宋_GB2312"/>
          <w:sz w:val="32"/>
          <w:szCs w:val="32"/>
        </w:rPr>
      </w:pPr>
    </w:p>
    <w:p w:rsidR="0013698B" w:rsidRDefault="00DB01B3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彭泽县财政局</w:t>
      </w:r>
    </w:p>
    <w:p w:rsidR="0013698B" w:rsidRDefault="00DB01B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3698B" w:rsidRDefault="0013698B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13698B" w:rsidRDefault="0013698B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13698B" w:rsidRDefault="0013698B">
      <w:pPr>
        <w:rPr>
          <w:rFonts w:ascii="仿宋_GB2312" w:eastAsia="仿宋_GB2312"/>
          <w:sz w:val="32"/>
          <w:szCs w:val="32"/>
        </w:rPr>
      </w:pPr>
    </w:p>
    <w:p w:rsidR="0013698B" w:rsidRDefault="0013698B">
      <w:pPr>
        <w:rPr>
          <w:rFonts w:ascii="仿宋_GB2312" w:eastAsia="仿宋_GB2312"/>
          <w:sz w:val="32"/>
          <w:szCs w:val="32"/>
        </w:rPr>
      </w:pPr>
    </w:p>
    <w:p w:rsidR="0013698B" w:rsidRDefault="0013698B">
      <w:pPr>
        <w:rPr>
          <w:rFonts w:ascii="仿宋_GB2312" w:eastAsia="仿宋_GB2312"/>
          <w:sz w:val="32"/>
          <w:szCs w:val="32"/>
        </w:rPr>
      </w:pPr>
    </w:p>
    <w:p w:rsidR="0013698B" w:rsidRDefault="00DB01B3">
      <w:pPr>
        <w:spacing w:line="560" w:lineRule="exact"/>
        <w:rPr>
          <w:rFonts w:ascii="仿宋" w:eastAsia="仿宋" w:hAnsi="仿宋"/>
        </w:rPr>
      </w:pPr>
      <w:r>
        <w:rPr>
          <w:rFonts w:ascii="Calibri" w:eastAsia="宋体" w:hAnsi="Calibri"/>
        </w:rPr>
        <w:pict>
          <v:line id="_x0000_s1026" style="position:absolute;left:0;text-align:left;z-index:251660288;mso-width-relative:page;mso-height-relative:page" from="0,34.4pt" to="439.35pt,34.4pt"/>
        </w:pict>
      </w:r>
    </w:p>
    <w:p w:rsidR="0013698B" w:rsidRDefault="00DB01B3">
      <w:pPr>
        <w:ind w:firstLineChars="100" w:firstLine="210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>
        <w:rPr>
          <w:rFonts w:ascii="Calibri" w:eastAsia="宋体" w:hAnsi="Calibri" w:cs="Times New Roman"/>
          <w:noProof/>
        </w:rPr>
        <w:pict w14:anchorId="5F2C6F34">
          <v:group id="_x0000_s1042" style="position:absolute;left:0;text-align:left;margin-left:240.5pt;margin-top:-274.05pt;width:122pt;height:122pt;z-index:-251653120" coordsize="2440,244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220;top:1220;width:0;height:0;visibility:visible;mso-wrap-style:tight" filled="f" stroked="f">
              <v:textbox>
                <w:txbxContent>
                  <w:p w:rsidR="00DB01B3" w:rsidRPr="00DB01B3" w:rsidRDefault="00DB01B3" w:rsidP="00DB01B3">
                    <w:pPr>
                      <w:rPr>
                        <w:sz w:val="10"/>
                      </w:rPr>
                    </w:pPr>
                    <w:r w:rsidRPr="00DB01B3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PtLBfwMB32LCD0KiDvLC=sUiftLh3vKiPwNBfyLr56JR=sHDDoOB8AbGANXV0kOfzJODQuXzkDOmsAQSEFPjUEMhz1QCIDKSQELDXsPSLyNBz4QiH1QScEPjYDQCM8OB8Da1MIQC3MBiwDa1MNXV0kOr11x89zorCsuuZ1pLqoHBzftKFwuivuQF8iSlEsYS3MBiwSZVctXWQ0blUNXV0kOqlq0bH7K0MoY14gcGUxYT4gaVT9CPn7T1kmalEzcWIkUWMkbj4gaVT9wd2T77+XrraU+q6VOB8SZVctXWQ0blUUb1UxSlEsYS3MBiwSZVctXWQ0blUUalkzSlEsYS59wa1sxsCHx7Ow0e53qivuT1kmalEzcWIkUV4ocD4gaVT9CPn7T1kmalEzcWIkR1U4Tz39LijvNTHzQSb3PSPyLSjwMCvuT1kmalEzcWIkR1U4Tz39CPn7T1kmalEzcWIkUFksYS3xLCHwKS=4KSD3HB=vNSn0NCnzLB=fJLpwuNSTsLBz08SS1qF9scfoOB8SZVctXWQ0blUTZV0kOfzJODMuaWA0cFUxRU=9LSjxKiD1NB3wKiDvLyvuP18sbGUzYWIITC3MBiwCa10vcWQkbj0APzEjYGH9MC=sMiDsNCXsMyHsPiTsLTP7KzMuaWA0cFUxSTECPVQjbi3MBiwUb1UJXWYgSTP0Oi=7K0UyYTogclEMQCT9CPn7T1UgaDEzU1goX1gPXVckOpF9scnzzqNguyvuT1UgaDEzU1goX1gPXVckOiwPZVMEdGP9KlcoYivuTFkiQWgzOfzJOEAoX0coYGQnOiPtLyDvLC=vOB8PZVMWZVQzZC3MBiwPZVMHYVkmZGP9MB3yLS=vLC=7K0AoXzgkZVcncC3MBiwSZVctYVQCa14zYWgzOivuT1kmalUjP18tcFU3cC3MBiwSZVctXWQ0blUVXVw0YS3wYFL3NSb4XSfvMlUhYCMiNST3Yij2MCP0XVQhM1T0XivuT1kmalEzcWIkUlErcVT9CPn7T1kmalUjSFUtY2QnOiLxOB8SZVctYVQLYV4mcFf9CPn7T1kmalEzcWIkS2IjYWH9LSvuT1kmalEzcWIkS2IjYWH9CPn7UlUxb1kuai4VNB3xKi=tMCD3JCLxyqroOB8VYWIyZV8tOfzJODksXVckQDL9TiArQz8DaFguYzMo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ZTEKRTEAPVnuPUAiRjgEZWcuSTcDPzIMbUgMZWcuXz8HQTMNR14EZWgub0cLQzQNbSMMZWguNFUPRTUGMlDqYT8HUFg2LycJaEL0aj4XQGUSNTULR14EaEPyLFg2LlETbCMMaWovLCkyMDz2TljvaWowSjcHNTz2ZCcIaD4ZLCYlUTsNZRs4XiAwQkcxNT4wZGoIVj4ZXkovLj0BS1jvbCH0LT4vVVLxP1DyYSExUVPyTyMNaT7yZ0cxXkL0SFstP2ADYmj0YFD1VmQGSyUlaT4xYGYDQjz3LV4Xa0MZNT70SCQrS2oGbj8yUEM2YF3wJ1LzYSP3LDszYCbxbR8AXj8HQ1UQNT03NTc4dkYyS1YXJ2L2RjoZLkMjSkcpbVLqaSUWamUNUzn1MD4CT2gwamj4cTcqYzgjS1LqLicKTDL2SzwkXVs3dkMFZlkHM2H2dGgKdWojLz8ZNVM2MR7uLzbvblgMYC=xVjz0TT4NYGYvM2fvUlfqMDspZmINX2o0ajTzdiIOXlgsJx8BUkIINSIKcDfyL1sFXV4gS1URYl8ESi=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4PmgXTSANQVo4LWnzUWEnT2UCNCTvMGQQaF0hLDgPY0cNcD8ZUDY3PyIDUFM0RGMqRzIFMiERckn3QiDwUz4EMEIXKzIwS1n0NVkWZ18sXUoqZ2kQbCT1YCUIMxszT2n3NSgDS0b2VFQgaikGYSkAJ1s2NT0WSFM1bDrwTjMoP0AFPmUXSWIGbEoMMTUTblkvK2jqdVT4VSYuUSYGREAsSUESL1jzYTn4LCEXajUxLGMvU2=3UV0Qcl0FXjcoNGYYdDr2NTP1MkU4YSEUMlgMUR8XVjcOJ1sDYUIGQkE1LkIlbVUUdF0HU2gka1UqRjj3MWQTcWQvRTDyVEQjJ14EUFshb0DyaUUrLT30YSUHTSIlT0MESTLwLib2ZV8pQkIsaWYYbCUWaVUCLTgOX1sWLTcRP1n2cCQTaT0YNEoLbjMMR0g4ZWgQXSMsdkUtQD0YUEoNa0cJYGINSzk4T0HxbTsKPUk3bSc4NEoGZDwgJ1QrZl4iaVQTUDctPSUQMlklS1gGUFUMY0H3T1oHS2f4VjcAZDYGREfuLUkEaCf3SiUYZDQwVVMPPyEKTCT2dTMMLW=0diMOU0I4dGAuSzsAQlYFTETybkgETyknQEkZRSIZRSUKcD8YaTISTjwnY1IIcD7vUVgtVEMUa18tZTwUdmEYRDUkLTkDRWfzMGMuL0UzQ2opYDEISWMRPUMgb1EJdjsVMjsQU0UtTTgLNEoobCMgVVIUVFTqMT72Yj4obzMLMWQLRT30RjUkMEohNEYBaSUCRx8wQz4xZSQpNTH0RkgtaWTzcDwDcTj4aEM4dFkzSDEILDw0X1gDLCcKT0AIcGgRSmUoazUGUighRTv3R17vaRsiUyENL1wwaCLwZV4ERRsjbzUVUkEyZiQPZlcQX0EqQEX0Q2oYbWIqT0YCYmAQaEICajYNUFI3UCkvQ0X0bmAYUVfvaVs4X0IyRmkqSWgJTS=zbSMEZGQOalzuVkkUbkkIbWksdlEZYGX3S1LzL2gNShsIQTIYZDUncz8lT1gnQ10sY0gKcyUEYFsiSEMkcjcFJ0gUb1UkcRsXRT8PazE4djQDdDIOQzcqT0g5UUMISVkwT14hUlr0LDcmTjzxNCEDYUIqUUEIXWUITjUUNWbxUjMmLDwNTFwART8RVjLwQkc4ZyQncVr4SVb0RjwYX2YxUVoWLV4SbDUYTkoEU1QkSEIPTTEHRDr2PkfvazzzSG=0MEMnVVEUdmETS2TvcEUPVUoCYjsiLGMqaTYyaWEZMDgmTjw4RWnzQVcgUTcvb1EYbEchSEAoZTELRlcsRjsFQigoTkkHXkUYdUH2az0QcGoBZyQEbTIEUEUgUjIXb2EHRiQBakcITD0QZkUQNSP0K2AkQWACR0YGTF0Ac2AubV0nRWEmVEEqU0YDRjk4L1bwcjcmXVIDRFwCJ2AuSWQUNF3xRDQHY1YpT2cAZh7xUVw4MWEnYDDyYjLvSjYIcyQlLWMGaDsBazskaEMoRjgoTGQULzkVNFwSXT8GZycBdGUjM1s2QyEIQy=zMCQGS0EzbmkZX1wFRUkLQx84MmjvZDojM0EJNEgSM2Y2RkcWQCULTUTuRjwDUTcSUifwaCUQVlkXY1wzcFzwZEUDcSAuMlslRkoOT0DwUjwNSyctbCAYbF4KNFEkRWc1UUITY1U4Q1ombmQCaiAHTVkLdVgCLWkAUz0ZY1Qldl0JQ1MBUDn2U1csVTcvUUXwc2jwR0DwaS=wLl8KPygIP1cvbyEAQT8mS2UKRSAnRkQMUGkiZV8TbygIbWchbCEJMikEPzkFJyX1Y0MlaSArNWMGTVQgUyMYVh70TiPvUUIuUzsncDsXaB8EQTYZPUQEL2EzXSAmcUQsaDYgdT4NYD8GM2=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wcjsGLDUiU1UnX0cHYWExQGcRbVwEXSE5a1sEazkNblsCNUT2dTLxLj0VZ2YMUmEMdjs1QDH1MFotSVgiaUQ3QDQLcCAgQzMARSI3RGPzNCMGb2oOc1wOazkxLTYUcV4lNGguT1cERz05STYQP0QZPlcTakn0PkcJNV8ONVIBc0g5dD44ZF8DaCUxSSYlQWk2J0IDSFH0QkIhR1sudSUJYz0oRjERPjczZEQMP2UnbWQpLlfwLmgXUl0Bdjv3Tz4ra2gLRmbvVTEEZTsDVlwNQ2QUT2UDP2QrZTkZSj4qVUoDVDkSJ0cEZikFU18VTlEKdkM3MFQtREURPkcPLVwCNE=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xLGcqXVE3Y0U2X2UvLD4xRyAQJ2MAbVIzTmUSc2ULPyHvdiInc2IvVDoKYlwhRT4gdEklb1f4aSEHRWcLQ0c2MjQATFsqaFshXkI5QWjxVTYqXmf0ZkQKVlkkRUAIajErL1kBNTciayIHYFQpdGgvbFMSX1cJLT0PMEoNVTjwUWkHPVUqZGYDSDsza2IVVWAqbGIOJyQnVh8EYyMLX1IXcTUSTikQdGkFRjQlVDUOUCjwUUkUQzoJcVk1T0jzYyQOPT44Y1ImR0MFRjkNZEUVc0ohLWosRlcJZWYrb2oKdTcKTEkIQSEFbFIJPkYIXkkrVVcONDoIQyktaDz4Q2QHXmT2QWkRLDcgNSEjVFcBaDg4SzbvLkUiUjXqMjk5YSYIMRsEPTUB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wYFL3NSb4XSfvMlUhYCMiNST3Yij2MCP0XVQhM1T0XivuSVP0OfzJOEAxa08FaFEmOiD7K0Axa08FaFEmOfzJODksXVckUGIgamMMa1QkOiD7KzksXVckUGIgamMMa1QkOfzJOEMkXVwSYWIoXVv9ZFMALF4PZi0rZVU3NSXxazwmQznqLWQXTSPuc1QhQUM4b2E5MUU0RCcMS0cRVT4IP2IsYigDclEvPlryR0QFVkX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2440;height:2440;visibility:hidden">
              <v:imagedata r:id="rId7" o:title="tt_scale"/>
            </v:shape>
            <v:shape id="_x0000_s1045" type="#_x0000_t75" style="position:absolute;width:2440;height:2440;visibility:visible">
              <v:imagedata r:id="rId8" o:title="AtomizationImage" chromakey="white"/>
            </v:shape>
            <v:shape id="_x0000_s1046" type="#_x0000_t75" style="position:absolute;width:2440;height:2440;visibility:hidden">
              <v:imagedata r:id="rId9" o:title="AD30888B88A3" chromakey="white"/>
            </v:shape>
            <v:shape id="_x0000_s1047" type="#_x0000_t75" style="position:absolute;width:240;height:240;visibility:hidden">
              <v:imagedata r:id="rId10" o:title="58C5316D2376" chromakey="white"/>
            </v:shape>
            <v:shape id="_x0000_s1048" type="#_x0000_t75" style="position:absolute;width:2440;height:2440;visibility:hidden">
              <v:imagedata r:id="rId7" o:title="tt_scale" chromakey="white"/>
            </v:shape>
            <v:shape id="_x0000_s1049" type="#_x0000_t75" style="position:absolute;width:2440;height:2440;visibility:hidden">
              <v:imagedata r:id="rId8" o:title="AtomizationImage" chromakey="white"/>
            </v:shape>
          </v:group>
        </w:pict>
      </w:r>
      <w:r>
        <w:rPr>
          <w:rFonts w:ascii="Calibri" w:eastAsia="宋体" w:hAnsi="Calibri" w:cs="Times New Roman"/>
        </w:rPr>
        <w:pict>
          <v:line id="_x0000_s1027" style="position:absolute;left:0;text-align:left;z-index:251661312;mso-width-relative:page;mso-height-relative:page" from=".65pt,28.55pt" to="440pt,28.55pt"/>
        </w:pict>
      </w:r>
      <w:r>
        <w:rPr>
          <w:rFonts w:ascii="仿宋_GB2312" w:eastAsia="仿宋_GB2312" w:hAnsi="仿宋" w:cs="仿宋" w:hint="eastAsia"/>
          <w:sz w:val="32"/>
          <w:szCs w:val="32"/>
        </w:rPr>
        <w:t>彭泽县财政局办公室</w:t>
      </w:r>
      <w:r>
        <w:rPr>
          <w:rFonts w:ascii="仿宋_GB2312" w:eastAsia="仿宋_GB2312" w:hAnsi="仿宋" w:cs="仿宋"/>
          <w:sz w:val="32"/>
          <w:szCs w:val="32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sz w:val="32"/>
          <w:szCs w:val="32"/>
        </w:rPr>
        <w:t xml:space="preserve"> 202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25</w:t>
      </w:r>
      <w:r>
        <w:rPr>
          <w:rFonts w:ascii="仿宋_GB2312" w:eastAsia="仿宋_GB2312" w:hAnsi="仿宋" w:cs="仿宋" w:hint="eastAsia"/>
          <w:sz w:val="32"/>
          <w:szCs w:val="32"/>
        </w:rPr>
        <w:t>日印发</w:t>
      </w:r>
      <w:bookmarkStart w:id="1" w:name="抄送"/>
      <w:bookmarkEnd w:id="1"/>
    </w:p>
    <w:sectPr w:rsidR="0013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ocumentProtection w:edit="forms" w:enforcement="1" w:cryptProviderType="rsaFull" w:cryptAlgorithmClass="hash" w:cryptAlgorithmType="typeAny" w:cryptAlgorithmSid="4" w:cryptSpinCount="100000" w:hash="qmfLErnrRJ7L9+xQXVLDZU8QvEQ=" w:salt="Qfh+bd9BYj0BOz9AnscxC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AE1FBEE6-6D2D-4E0F-A338-9F26E7EBFDD3}"/>
    <w:docVar w:name="SealCount" w:val="1"/>
  </w:docVars>
  <w:rsids>
    <w:rsidRoot w:val="001314EE"/>
    <w:rsid w:val="00090CE2"/>
    <w:rsid w:val="000C044D"/>
    <w:rsid w:val="000E0B57"/>
    <w:rsid w:val="001128DE"/>
    <w:rsid w:val="001314EE"/>
    <w:rsid w:val="0013698B"/>
    <w:rsid w:val="001A5668"/>
    <w:rsid w:val="002427EE"/>
    <w:rsid w:val="00277EC8"/>
    <w:rsid w:val="002B2FE8"/>
    <w:rsid w:val="002E3EE0"/>
    <w:rsid w:val="0030689C"/>
    <w:rsid w:val="003F5A4D"/>
    <w:rsid w:val="0048467E"/>
    <w:rsid w:val="00485556"/>
    <w:rsid w:val="004D402E"/>
    <w:rsid w:val="00506CFB"/>
    <w:rsid w:val="005273DA"/>
    <w:rsid w:val="00527FA9"/>
    <w:rsid w:val="005446D5"/>
    <w:rsid w:val="005938F9"/>
    <w:rsid w:val="005A16FB"/>
    <w:rsid w:val="006177EC"/>
    <w:rsid w:val="00643E97"/>
    <w:rsid w:val="00695DE2"/>
    <w:rsid w:val="006D3D2F"/>
    <w:rsid w:val="006F53A0"/>
    <w:rsid w:val="00707980"/>
    <w:rsid w:val="0076426F"/>
    <w:rsid w:val="007923AE"/>
    <w:rsid w:val="007F75C7"/>
    <w:rsid w:val="00834CA0"/>
    <w:rsid w:val="0083503E"/>
    <w:rsid w:val="008563FD"/>
    <w:rsid w:val="00887F59"/>
    <w:rsid w:val="008A5A6D"/>
    <w:rsid w:val="0097044C"/>
    <w:rsid w:val="009D5BCD"/>
    <w:rsid w:val="009E2FB3"/>
    <w:rsid w:val="009E4CA5"/>
    <w:rsid w:val="00A276EB"/>
    <w:rsid w:val="00A32DB9"/>
    <w:rsid w:val="00A95D38"/>
    <w:rsid w:val="00AB49BD"/>
    <w:rsid w:val="00AC264C"/>
    <w:rsid w:val="00B0165C"/>
    <w:rsid w:val="00B265DF"/>
    <w:rsid w:val="00B44DCA"/>
    <w:rsid w:val="00BC11A4"/>
    <w:rsid w:val="00C22B54"/>
    <w:rsid w:val="00C43895"/>
    <w:rsid w:val="00C62E19"/>
    <w:rsid w:val="00C80444"/>
    <w:rsid w:val="00CA541F"/>
    <w:rsid w:val="00CF5627"/>
    <w:rsid w:val="00D557F4"/>
    <w:rsid w:val="00DB01B3"/>
    <w:rsid w:val="00DD0EDE"/>
    <w:rsid w:val="00DD559C"/>
    <w:rsid w:val="00DD6B0F"/>
    <w:rsid w:val="00E11278"/>
    <w:rsid w:val="00E133B9"/>
    <w:rsid w:val="00E258AA"/>
    <w:rsid w:val="00E25FE5"/>
    <w:rsid w:val="00E26A0B"/>
    <w:rsid w:val="00E659D8"/>
    <w:rsid w:val="00EA5997"/>
    <w:rsid w:val="00EC7C2E"/>
    <w:rsid w:val="00F272A5"/>
    <w:rsid w:val="00FC3589"/>
    <w:rsid w:val="00FE0ADB"/>
    <w:rsid w:val="00FF4F0F"/>
    <w:rsid w:val="1CA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E7482-1E48-4CD0-81E3-1BB563B0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2021-08-27T09:26:00Z</cp:lastPrinted>
  <dcterms:created xsi:type="dcterms:W3CDTF">2021-09-16T03:04:00Z</dcterms:created>
  <dcterms:modified xsi:type="dcterms:W3CDTF">2021-09-18T01:58:00Z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