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56865EEB">
      <w:pPr>
        <w:keepNext w:val="0"/>
        <w:keepLines w:val="0"/>
        <w:pageBreakBefore w:val="0"/>
        <w:kinsoku/>
        <w:wordWrap/>
        <w:overflowPunct/>
        <w:topLinePunct w:val="0"/>
        <w:autoSpaceDE/>
        <w:autoSpaceDN/>
        <w:bidi w:val="0"/>
        <w:adjustRightInd/>
        <w:snapToGrid/>
        <w:spacing w:line="560" w:lineRule="exact"/>
        <w:ind w:firstLine="630"/>
        <w:textAlignment w:val="auto"/>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bookmarkStart w:id="1" w:name="_GoBack"/>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江西毅嘉建设实业有限公司</w:t>
      </w:r>
    </w:p>
    <w:bookmarkEnd w:id="1"/>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地  址：</w:t>
      </w:r>
      <w:r>
        <w:rPr>
          <w:rFonts w:hint="eastAsia" w:ascii="Times New Roman" w:hAnsi="Times New Roman" w:eastAsia="仿宋_GB2312" w:cs="Times New Roman"/>
          <w:color w:val="000000" w:themeColor="text1"/>
          <w:sz w:val="32"/>
          <w:szCs w:val="32"/>
          <w14:textFill>
            <w14:solidFill>
              <w14:schemeClr w14:val="tx1"/>
            </w14:solidFill>
          </w14:textFill>
        </w:rPr>
        <w:t>江西省南昌市西湖区象山南路467号景田大厦18楼1807号</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25B0884">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江西毅嘉建设实业有限公司在宜春幼儿师范高等专科学校五心园校园环境工程项目（第三次）（项目编号：安和</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YC2024</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004</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3）中，提供虚假材料谋取中标。</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依据《中华人民共和国政府采购法》第七十七条，本机关决定对江西毅嘉建设实业有限公司</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作出</w:t>
      </w:r>
      <w:r>
        <w:rPr>
          <w:rFonts w:hint="eastAsia" w:ascii="Times New Roman" w:hAnsi="Times New Roman" w:eastAsia="仿宋_GB2312" w:cs="Times New Roman"/>
          <w:color w:val="000000" w:themeColor="text1"/>
          <w:kern w:val="0"/>
          <w:sz w:val="32"/>
          <w:szCs w:val="32"/>
          <w14:textFill>
            <w14:solidFill>
              <w14:schemeClr w14:val="tx1"/>
            </w14:solidFill>
          </w14:textFill>
        </w:rPr>
        <w:t>5000元的罚款，列入不良行为记录名单，在一年内禁止参加政府采购活动</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12</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BE60CA5-63C8-4CBB-91B3-8357E29BFCC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embedRegular r:id="rId2" w:fontKey="{02B6896F-DE84-4BC4-A2D0-484A073C39D3}"/>
  </w:font>
  <w:font w:name="仿宋_GB2312">
    <w:panose1 w:val="02010609030101010101"/>
    <w:charset w:val="86"/>
    <w:family w:val="modern"/>
    <w:pitch w:val="default"/>
    <w:sig w:usb0="00000001" w:usb1="080E0000" w:usb2="00000000" w:usb3="00000000" w:csb0="00040000" w:csb1="00000000"/>
    <w:embedRegular r:id="rId3" w:fontKey="{6CD5FBD9-FB68-4FC4-87BB-33F3FDCA111E}"/>
  </w:font>
  <w:font w:name="Segoe UI Symbol">
    <w:panose1 w:val="020B0502040204020203"/>
    <w:charset w:val="00"/>
    <w:family w:val="auto"/>
    <w:pitch w:val="default"/>
    <w:sig w:usb0="800001E3" w:usb1="1200FFEF" w:usb2="00040000" w:usb3="04000000" w:csb0="00000001" w:csb1="40000000"/>
  </w:font>
  <w:font w:name="Bahnschrift Light SemiCondensed">
    <w:panose1 w:val="020B0502040204020203"/>
    <w:charset w:val="00"/>
    <w:family w:val="auto"/>
    <w:pitch w:val="default"/>
    <w:sig w:usb0="A00002C7" w:usb1="00000002" w:usb2="00000000" w:usb3="00000000" w:csb0="2000019F" w:csb1="00000000"/>
  </w:font>
  <w:font w:name="Showcard Gothic">
    <w:panose1 w:val="04020904020102020604"/>
    <w:charset w:val="00"/>
    <w:family w:val="auto"/>
    <w:pitch w:val="default"/>
    <w:sig w:usb0="00000003" w:usb1="00000000" w:usb2="00000000" w:usb3="00000000" w:csb0="20000001" w:csb1="00000000"/>
  </w:font>
  <w:font w:name="Sitka Small">
    <w:panose1 w:val="02000505000000020004"/>
    <w:charset w:val="00"/>
    <w:family w:val="auto"/>
    <w:pitch w:val="default"/>
    <w:sig w:usb0="A00002EF" w:usb1="4000204B" w:usb2="00000000" w:usb3="00000000" w:csb0="2000019F" w:csb1="00000000"/>
  </w:font>
  <w:font w:name="Sitka Heading">
    <w:panose1 w:val="02000505000000020004"/>
    <w:charset w:val="00"/>
    <w:family w:val="auto"/>
    <w:pitch w:val="default"/>
    <w:sig w:usb0="A00002EF" w:usb1="4000204B" w:usb2="00000000" w:usb3="00000000" w:csb0="2000019F" w:csb1="00000000"/>
  </w:font>
  <w:font w:name="Sitka Subheading">
    <w:panose1 w:val="02000505000000020004"/>
    <w:charset w:val="00"/>
    <w:family w:val="auto"/>
    <w:pitch w:val="default"/>
    <w:sig w:usb0="A00002EF" w:usb1="4000204B" w:usb2="00000000" w:usb3="00000000" w:csb0="2000019F" w:csb1="00000000"/>
  </w:font>
  <w:font w:name="Script MT Bold">
    <w:panose1 w:val="03040602040607080904"/>
    <w:charset w:val="00"/>
    <w:family w:val="auto"/>
    <w:pitch w:val="default"/>
    <w:sig w:usb0="00000003" w:usb1="00000000" w:usb2="00000000" w:usb3="00000000" w:csb0="20000001" w:csb1="00000000"/>
  </w:font>
  <w:font w:name="Segoe Script">
    <w:panose1 w:val="030B0504020000000003"/>
    <w:charset w:val="00"/>
    <w:family w:val="auto"/>
    <w:pitch w:val="default"/>
    <w:sig w:usb0="0000028F" w:usb1="00000000" w:usb2="00000000" w:usb3="00000000" w:csb0="0000009F" w:csb1="00000000"/>
  </w:font>
  <w:font w:name="Sitka Display">
    <w:panose1 w:val="02000505000000020004"/>
    <w:charset w:val="00"/>
    <w:family w:val="auto"/>
    <w:pitch w:val="default"/>
    <w:sig w:usb0="A00002EF" w:usb1="4000204B" w:usb2="00000000" w:usb3="00000000" w:csb0="2000019F" w:csb1="00000000"/>
  </w:font>
  <w:font w:name="Sylfaen">
    <w:panose1 w:val="010A0502050306030303"/>
    <w:charset w:val="00"/>
    <w:family w:val="auto"/>
    <w:pitch w:val="default"/>
    <w:sig w:usb0="04000687" w:usb1="00000000" w:usb2="00000000" w:usb3="00000000" w:csb0="2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16263DB3"/>
    <w:rsid w:val="27CB0A80"/>
    <w:rsid w:val="310D40F6"/>
    <w:rsid w:val="3FEC556C"/>
    <w:rsid w:val="5EEF25DC"/>
    <w:rsid w:val="5F802CBB"/>
    <w:rsid w:val="77BC6E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359</Words>
  <Characters>389</Characters>
  <Lines>2</Lines>
  <Paragraphs>1</Paragraphs>
  <TotalTime>3</TotalTime>
  <ScaleCrop>false</ScaleCrop>
  <LinksUpToDate>false</LinksUpToDate>
  <CharactersWithSpaces>452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lips</cp:lastModifiedBy>
  <dcterms:modified xsi:type="dcterms:W3CDTF">2025-03-03T02:43:35Z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09386CD9047A48FBB085949C29937F42_13</vt:lpwstr>
  </property>
  <property fmtid="{D5CDD505-2E9C-101B-9397-08002B2CF9AE}" pid="4" name="KSOTemplateDocerSaveRecord">
    <vt:lpwstr>eyJoZGlkIjoiMDdjYzY1YjA5MjM4ZWI5ZWY0MWFiYjFiNzE2MmJhYTAiLCJ1c2VySWQiOiIyNDI1MTUzNTYifQ==</vt:lpwstr>
  </property>
</Properties>
</file>