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450" w:beforeAutospacing="0" w:after="0" w:afterAutospacing="0" w:line="630" w:lineRule="atLeast"/>
        <w:ind w:left="0" w:right="0"/>
        <w:jc w:val="center"/>
        <w:rPr>
          <w:rFonts w:ascii="微软雅黑" w:hAnsi="微软雅黑" w:eastAsia="微软雅黑" w:cs="微软雅黑"/>
          <w:color w:val="000000"/>
          <w:sz w:val="42"/>
          <w:szCs w:val="42"/>
        </w:rPr>
      </w:pPr>
      <w:r>
        <w:rPr>
          <w:rFonts w:hint="eastAsia" w:ascii="微软雅黑" w:hAnsi="微软雅黑" w:eastAsia="微软雅黑" w:cs="微软雅黑"/>
          <w:color w:val="000000"/>
          <w:sz w:val="42"/>
          <w:szCs w:val="42"/>
        </w:rPr>
        <w:t>政府采购质疑处理和投诉处理流程</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ascii="微软雅黑" w:hAnsi="微软雅黑" w:eastAsia="微软雅黑" w:cs="微软雅黑"/>
          <w:sz w:val="21"/>
          <w:szCs w:val="21"/>
          <w:bdr w:val="none" w:color="auto" w:sz="0" w:space="0"/>
        </w:rPr>
        <w:t>[202</w:t>
      </w:r>
      <w:r>
        <w:rPr>
          <w:rFonts w:hint="eastAsia" w:ascii="微软雅黑" w:hAnsi="微软雅黑" w:eastAsia="微软雅黑" w:cs="微软雅黑"/>
          <w:sz w:val="21"/>
          <w:szCs w:val="21"/>
          <w:bdr w:val="none" w:color="auto" w:sz="0" w:space="0"/>
          <w:lang w:val="en-US" w:eastAsia="zh-CN"/>
        </w:rPr>
        <w:t>2</w:t>
      </w:r>
      <w:r>
        <w:rPr>
          <w:rFonts w:ascii="微软雅黑" w:hAnsi="微软雅黑" w:eastAsia="微软雅黑" w:cs="微软雅黑"/>
          <w:sz w:val="21"/>
          <w:szCs w:val="21"/>
          <w:bdr w:val="none" w:color="auto" w:sz="0" w:space="0"/>
        </w:rPr>
        <w:t xml:space="preserve">-08-13] </w:t>
      </w:r>
      <w:r>
        <w:rPr>
          <w:rFonts w:hint="eastAsia" w:ascii="宋体" w:hAnsi="宋体" w:eastAsia="宋体" w:cs="宋体"/>
          <w:b/>
          <w:bCs w:val="0"/>
          <w:color w:val="333333"/>
          <w:kern w:val="2"/>
          <w:sz w:val="36"/>
          <w:szCs w:val="36"/>
          <w:bdr w:val="none" w:color="auto" w:sz="0" w:space="0"/>
          <w:lang w:val="en-US" w:eastAsia="zh-CN" w:bidi="ar"/>
        </w:rPr>
        <w:t>政府采购质疑处理流程</w:t>
      </w:r>
    </w:p>
    <w:tbl>
      <w:tblP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690"/>
        <w:gridCol w:w="2079"/>
        <w:gridCol w:w="1700"/>
        <w:gridCol w:w="4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3" w:hRule="atLeast"/>
        </w:trPr>
        <w:tc>
          <w:tcPr>
            <w:tcW w:w="4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pPr>
            <w:r>
              <w:rPr>
                <w:rFonts w:hint="eastAsia" w:ascii="宋体" w:hAnsi="宋体" w:eastAsia="宋体" w:cs="宋体"/>
                <w:b/>
                <w:bCs/>
                <w:color w:val="333333"/>
                <w:kern w:val="2"/>
                <w:sz w:val="24"/>
                <w:szCs w:val="24"/>
                <w:bdr w:val="none" w:color="auto" w:sz="0" w:space="0"/>
                <w:lang w:val="en-US" w:eastAsia="zh-CN" w:bidi="ar"/>
              </w:rPr>
              <w:t>序号</w:t>
            </w:r>
          </w:p>
        </w:tc>
        <w:tc>
          <w:tcPr>
            <w:tcW w:w="1220" w:type="pc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pPr>
            <w:r>
              <w:rPr>
                <w:rFonts w:hint="eastAsia" w:ascii="宋体" w:hAnsi="宋体" w:eastAsia="宋体" w:cs="宋体"/>
                <w:b/>
                <w:bCs/>
                <w:color w:val="333333"/>
                <w:kern w:val="2"/>
                <w:sz w:val="24"/>
                <w:szCs w:val="24"/>
                <w:bdr w:val="none" w:color="auto" w:sz="0" w:space="0"/>
                <w:lang w:val="en-US" w:eastAsia="zh-CN" w:bidi="ar"/>
              </w:rPr>
              <w:t>流程事宜</w:t>
            </w:r>
          </w:p>
        </w:tc>
        <w:tc>
          <w:tcPr>
            <w:tcW w:w="998" w:type="pc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pPr>
            <w:r>
              <w:rPr>
                <w:rFonts w:hint="eastAsia" w:ascii="宋体" w:hAnsi="宋体" w:eastAsia="宋体" w:cs="宋体"/>
                <w:b/>
                <w:bCs/>
                <w:color w:val="333333"/>
                <w:kern w:val="2"/>
                <w:sz w:val="24"/>
                <w:szCs w:val="24"/>
                <w:bdr w:val="none" w:color="auto" w:sz="0" w:space="0"/>
                <w:lang w:val="en-US" w:eastAsia="zh-CN" w:bidi="ar"/>
              </w:rPr>
              <w:t>法定期限</w:t>
            </w:r>
          </w:p>
        </w:tc>
        <w:tc>
          <w:tcPr>
            <w:tcW w:w="2376" w:type="pc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pPr>
            <w:r>
              <w:rPr>
                <w:rFonts w:hint="eastAsia" w:ascii="宋体" w:hAnsi="宋体" w:eastAsia="宋体" w:cs="宋体"/>
                <w:b/>
                <w:bCs/>
                <w:color w:val="333333"/>
                <w:kern w:val="2"/>
                <w:sz w:val="24"/>
                <w:szCs w:val="24"/>
                <w:bdr w:val="none" w:color="auto" w:sz="0" w:space="0"/>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pPr>
            <w:r>
              <w:rPr>
                <w:rFonts w:hint="eastAsia" w:ascii="宋体" w:hAnsi="宋体" w:eastAsia="宋体" w:cs="宋体"/>
                <w:color w:val="333333"/>
                <w:kern w:val="2"/>
                <w:sz w:val="24"/>
                <w:szCs w:val="24"/>
                <w:bdr w:val="none" w:color="auto" w:sz="0" w:space="0"/>
                <w:lang w:val="en-US" w:eastAsia="zh-CN" w:bidi="ar"/>
              </w:rPr>
              <w:t>1</w:t>
            </w:r>
          </w:p>
        </w:tc>
        <w:tc>
          <w:tcPr>
            <w:tcW w:w="1220" w:type="pc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pPr>
            <w:r>
              <w:rPr>
                <w:rFonts w:hint="eastAsia" w:ascii="宋体" w:hAnsi="宋体" w:eastAsia="宋体" w:cs="宋体"/>
                <w:color w:val="333333"/>
                <w:kern w:val="2"/>
                <w:sz w:val="24"/>
                <w:szCs w:val="24"/>
                <w:bdr w:val="none" w:color="auto" w:sz="0" w:space="0"/>
                <w:lang w:val="en-US" w:eastAsia="zh-CN" w:bidi="ar"/>
              </w:rPr>
              <w:t>收到质疑函</w:t>
            </w:r>
          </w:p>
        </w:tc>
        <w:tc>
          <w:tcPr>
            <w:tcW w:w="998" w:type="pc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pPr>
            <w:r>
              <w:rPr>
                <w:rFonts w:hint="eastAsia" w:ascii="宋体" w:hAnsi="宋体" w:eastAsia="宋体" w:cs="宋体"/>
                <w:color w:val="333333"/>
                <w:kern w:val="2"/>
                <w:sz w:val="24"/>
                <w:szCs w:val="24"/>
                <w:bdr w:val="none" w:color="auto" w:sz="0" w:space="0"/>
                <w:lang w:val="en-US" w:eastAsia="zh-CN" w:bidi="ar"/>
              </w:rPr>
              <w:t>≤7个工作日</w:t>
            </w:r>
          </w:p>
        </w:tc>
        <w:tc>
          <w:tcPr>
            <w:tcW w:w="2376" w:type="pc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pPr>
            <w:r>
              <w:rPr>
                <w:rFonts w:hint="eastAsia" w:ascii="宋体" w:hAnsi="宋体" w:eastAsia="宋体" w:cs="宋体"/>
                <w:color w:val="333333"/>
                <w:kern w:val="2"/>
                <w:sz w:val="24"/>
                <w:szCs w:val="24"/>
                <w:bdr w:val="none" w:color="auto" w:sz="0" w:space="0"/>
                <w:lang w:val="en-US" w:eastAsia="zh-CN" w:bidi="ar"/>
              </w:rPr>
              <w:t>供应商认为采购文件、采购过程、中标或者成交结果使自己的权益受到损害的，可以在知道或者应知其权益受到损害之日起7个工作日内，以书面形式向采购人、采购代理机构提出质疑。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pPr>
            <w:r>
              <w:rPr>
                <w:rFonts w:hint="eastAsia" w:ascii="宋体" w:hAnsi="宋体" w:eastAsia="宋体" w:cs="宋体"/>
                <w:color w:val="333333"/>
                <w:kern w:val="2"/>
                <w:sz w:val="24"/>
                <w:szCs w:val="24"/>
                <w:bdr w:val="none" w:color="auto" w:sz="0" w:space="0"/>
                <w:lang w:val="en-US" w:eastAsia="zh-CN" w:bidi="ar"/>
              </w:rPr>
              <w:t>2</w:t>
            </w:r>
          </w:p>
        </w:tc>
        <w:tc>
          <w:tcPr>
            <w:tcW w:w="1220" w:type="pc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pPr>
            <w:r>
              <w:rPr>
                <w:rFonts w:hint="eastAsia" w:ascii="宋体" w:hAnsi="宋体" w:eastAsia="宋体" w:cs="宋体"/>
                <w:color w:val="333333"/>
                <w:kern w:val="2"/>
                <w:sz w:val="24"/>
                <w:szCs w:val="24"/>
                <w:bdr w:val="none" w:color="auto" w:sz="0" w:space="0"/>
                <w:lang w:val="en-US" w:eastAsia="zh-CN" w:bidi="ar"/>
              </w:rPr>
              <w:t>初步审查</w:t>
            </w:r>
          </w:p>
        </w:tc>
        <w:tc>
          <w:tcPr>
            <w:tcW w:w="998" w:type="pct"/>
            <w:vMerge w:val="restart"/>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pPr>
            <w:r>
              <w:rPr>
                <w:rFonts w:hint="eastAsia" w:ascii="宋体" w:hAnsi="宋体" w:eastAsia="宋体" w:cs="宋体"/>
                <w:color w:val="333333"/>
                <w:kern w:val="2"/>
                <w:sz w:val="24"/>
                <w:szCs w:val="24"/>
                <w:bdr w:val="none" w:color="auto" w:sz="0" w:space="0"/>
                <w:lang w:val="en-US" w:eastAsia="zh-CN" w:bidi="ar"/>
              </w:rPr>
              <w:t>≤7个工作日</w:t>
            </w:r>
          </w:p>
        </w:tc>
        <w:tc>
          <w:tcPr>
            <w:tcW w:w="2376" w:type="pct"/>
            <w:tcBorders>
              <w:top w:val="single" w:color="auto" w:sz="4" w:space="0"/>
              <w:left w:val="nil"/>
              <w:bottom w:val="single" w:color="auto" w:sz="4" w:space="0"/>
              <w:right w:val="single" w:color="auto" w:sz="4" w:space="0"/>
            </w:tcBorders>
            <w:shd w:val="clear"/>
            <w:vAlign w:val="center"/>
          </w:tcPr>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pPr>
            <w:r>
              <w:rPr>
                <w:rFonts w:hint="eastAsia" w:ascii="宋体" w:hAnsi="宋体" w:eastAsia="宋体" w:cs="宋体"/>
                <w:color w:val="333333"/>
                <w:kern w:val="2"/>
                <w:sz w:val="24"/>
                <w:szCs w:val="24"/>
                <w:bdr w:val="none" w:color="auto" w:sz="0" w:space="0"/>
                <w:lang w:val="en-US" w:eastAsia="zh-CN" w:bidi="ar"/>
              </w:rPr>
              <w:t>1、质疑是否在法定期限内以书面形式提出；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pPr>
            <w:r>
              <w:rPr>
                <w:rFonts w:hint="eastAsia" w:ascii="宋体" w:hAnsi="宋体" w:eastAsia="宋体" w:cs="宋体"/>
                <w:color w:val="333333"/>
                <w:kern w:val="2"/>
                <w:sz w:val="24"/>
                <w:szCs w:val="24"/>
                <w:bdr w:val="none" w:color="auto" w:sz="0" w:space="0"/>
                <w:lang w:val="en-US" w:eastAsia="zh-CN" w:bidi="ar"/>
              </w:rPr>
              <w:t>2、质疑人是否为参与所质疑项目采购环节的供应商；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pPr>
            <w:r>
              <w:rPr>
                <w:rFonts w:hint="eastAsia" w:ascii="宋体" w:hAnsi="宋体" w:eastAsia="宋体" w:cs="宋体"/>
                <w:color w:val="333333"/>
                <w:kern w:val="2"/>
                <w:sz w:val="24"/>
                <w:szCs w:val="24"/>
                <w:bdr w:val="none" w:color="auto" w:sz="0" w:space="0"/>
                <w:lang w:val="en-US" w:eastAsia="zh-CN" w:bidi="ar"/>
              </w:rPr>
              <w:t>3、委托代理人是否提交了授权委托书。（否则依法不予以受理，并且告知质疑人不予受理的原因。）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pPr>
            <w:r>
              <w:rPr>
                <w:rFonts w:hint="eastAsia" w:ascii="宋体" w:hAnsi="宋体" w:eastAsia="宋体" w:cs="宋体"/>
                <w:color w:val="333333"/>
                <w:kern w:val="2"/>
                <w:sz w:val="24"/>
                <w:szCs w:val="24"/>
                <w:bdr w:val="none" w:color="auto" w:sz="0" w:space="0"/>
                <w:lang w:val="en-US" w:eastAsia="zh-CN" w:bidi="ar"/>
              </w:rPr>
              <w:t>3</w:t>
            </w:r>
          </w:p>
        </w:tc>
        <w:tc>
          <w:tcPr>
            <w:tcW w:w="1220" w:type="pc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pPr>
            <w:r>
              <w:rPr>
                <w:rFonts w:hint="eastAsia" w:ascii="宋体" w:hAnsi="宋体" w:eastAsia="宋体" w:cs="宋体"/>
                <w:color w:val="333333"/>
                <w:kern w:val="2"/>
                <w:sz w:val="24"/>
                <w:szCs w:val="24"/>
                <w:bdr w:val="none" w:color="auto" w:sz="0" w:space="0"/>
                <w:lang w:val="en-US" w:eastAsia="zh-CN" w:bidi="ar"/>
              </w:rPr>
              <w:t>内容审查</w:t>
            </w:r>
          </w:p>
        </w:tc>
        <w:tc>
          <w:tcPr>
            <w:tcW w:w="998" w:type="pct"/>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333333"/>
                <w:sz w:val="24"/>
                <w:szCs w:val="24"/>
              </w:rPr>
            </w:pPr>
          </w:p>
        </w:tc>
        <w:tc>
          <w:tcPr>
            <w:tcW w:w="2376" w:type="pc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pPr>
            <w:r>
              <w:rPr>
                <w:rFonts w:hint="eastAsia" w:ascii="宋体" w:hAnsi="宋体" w:eastAsia="宋体" w:cs="宋体"/>
                <w:color w:val="333333"/>
                <w:kern w:val="2"/>
                <w:sz w:val="24"/>
                <w:szCs w:val="24"/>
                <w:bdr w:val="none" w:color="auto" w:sz="0" w:space="0"/>
                <w:lang w:val="en-US" w:eastAsia="zh-CN" w:bidi="ar"/>
              </w:rPr>
              <w:t>审查质疑函的质疑内容、格式。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pPr>
            <w:r>
              <w:rPr>
                <w:rFonts w:hint="eastAsia" w:ascii="宋体" w:hAnsi="宋体" w:eastAsia="宋体" w:cs="宋体"/>
                <w:color w:val="333333"/>
                <w:kern w:val="2"/>
                <w:sz w:val="24"/>
                <w:szCs w:val="24"/>
                <w:bdr w:val="none" w:color="auto" w:sz="0" w:space="0"/>
                <w:lang w:val="en-US" w:eastAsia="zh-CN" w:bidi="ar"/>
              </w:rPr>
              <w:t>4</w:t>
            </w:r>
          </w:p>
        </w:tc>
        <w:tc>
          <w:tcPr>
            <w:tcW w:w="1220" w:type="pc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pPr>
            <w:r>
              <w:rPr>
                <w:rFonts w:hint="eastAsia" w:ascii="宋体" w:hAnsi="宋体" w:eastAsia="宋体" w:cs="宋体"/>
                <w:color w:val="333333"/>
                <w:kern w:val="2"/>
                <w:sz w:val="24"/>
                <w:szCs w:val="24"/>
                <w:bdr w:val="none" w:color="auto" w:sz="0" w:space="0"/>
                <w:lang w:val="en-US" w:eastAsia="zh-CN" w:bidi="ar"/>
              </w:rPr>
              <w:t>质疑受理</w:t>
            </w:r>
          </w:p>
        </w:tc>
        <w:tc>
          <w:tcPr>
            <w:tcW w:w="998" w:type="pct"/>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333333"/>
                <w:sz w:val="24"/>
                <w:szCs w:val="24"/>
              </w:rPr>
            </w:pPr>
          </w:p>
        </w:tc>
        <w:tc>
          <w:tcPr>
            <w:tcW w:w="2376" w:type="pc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pPr>
            <w:r>
              <w:rPr>
                <w:rFonts w:hint="eastAsia" w:ascii="宋体" w:hAnsi="宋体" w:eastAsia="宋体" w:cs="宋体"/>
                <w:color w:val="333333"/>
                <w:kern w:val="2"/>
                <w:sz w:val="24"/>
                <w:szCs w:val="24"/>
                <w:bdr w:val="none" w:color="auto" w:sz="0" w:space="0"/>
                <w:lang w:val="en-US" w:eastAsia="zh-CN" w:bidi="ar"/>
              </w:rPr>
              <w:t>做好质疑函登记工作并受理。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pPr>
            <w:r>
              <w:rPr>
                <w:rFonts w:hint="eastAsia" w:ascii="宋体" w:hAnsi="宋体" w:eastAsia="宋体" w:cs="宋体"/>
                <w:color w:val="333333"/>
                <w:kern w:val="2"/>
                <w:sz w:val="24"/>
                <w:szCs w:val="24"/>
                <w:bdr w:val="none" w:color="auto" w:sz="0" w:space="0"/>
                <w:lang w:val="en-US" w:eastAsia="zh-CN" w:bidi="ar"/>
              </w:rPr>
              <w:t>5</w:t>
            </w:r>
          </w:p>
        </w:tc>
        <w:tc>
          <w:tcPr>
            <w:tcW w:w="1220" w:type="pc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pPr>
            <w:r>
              <w:rPr>
                <w:rFonts w:hint="eastAsia" w:ascii="宋体" w:hAnsi="宋体" w:eastAsia="宋体" w:cs="宋体"/>
                <w:color w:val="333333"/>
                <w:kern w:val="2"/>
                <w:sz w:val="24"/>
                <w:szCs w:val="24"/>
                <w:bdr w:val="none" w:color="auto" w:sz="0" w:space="0"/>
                <w:lang w:val="en-US" w:eastAsia="zh-CN" w:bidi="ar"/>
              </w:rPr>
              <w:t>质疑调查</w:t>
            </w:r>
          </w:p>
        </w:tc>
        <w:tc>
          <w:tcPr>
            <w:tcW w:w="998" w:type="pct"/>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333333"/>
                <w:sz w:val="24"/>
                <w:szCs w:val="24"/>
              </w:rPr>
            </w:pPr>
          </w:p>
        </w:tc>
        <w:tc>
          <w:tcPr>
            <w:tcW w:w="2376" w:type="pc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pPr>
            <w:r>
              <w:rPr>
                <w:rFonts w:hint="eastAsia" w:ascii="宋体" w:hAnsi="宋体" w:eastAsia="宋体" w:cs="宋体"/>
                <w:color w:val="333333"/>
                <w:kern w:val="2"/>
                <w:sz w:val="24"/>
                <w:szCs w:val="24"/>
                <w:bdr w:val="none" w:color="auto" w:sz="0" w:space="0"/>
                <w:lang w:val="en-US" w:eastAsia="zh-CN" w:bidi="ar"/>
              </w:rPr>
              <w:t>质疑答复前的调查、核查，必要时邀请政府采购评审专家协助答复。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pPr>
            <w:r>
              <w:rPr>
                <w:rFonts w:hint="eastAsia" w:ascii="宋体" w:hAnsi="宋体" w:eastAsia="宋体" w:cs="宋体"/>
                <w:color w:val="333333"/>
                <w:kern w:val="2"/>
                <w:sz w:val="24"/>
                <w:szCs w:val="24"/>
                <w:bdr w:val="none" w:color="auto" w:sz="0" w:space="0"/>
                <w:lang w:val="en-US" w:eastAsia="zh-CN" w:bidi="ar"/>
              </w:rPr>
              <w:t>6</w:t>
            </w:r>
          </w:p>
        </w:tc>
        <w:tc>
          <w:tcPr>
            <w:tcW w:w="1220" w:type="pc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pPr>
            <w:r>
              <w:rPr>
                <w:rFonts w:hint="eastAsia" w:ascii="宋体" w:hAnsi="宋体" w:eastAsia="宋体" w:cs="宋体"/>
                <w:color w:val="333333"/>
                <w:kern w:val="2"/>
                <w:sz w:val="24"/>
                <w:szCs w:val="24"/>
                <w:bdr w:val="none" w:color="auto" w:sz="0" w:space="0"/>
                <w:lang w:val="en-US" w:eastAsia="zh-CN" w:bidi="ar"/>
              </w:rPr>
              <w:t>质疑答复</w:t>
            </w:r>
          </w:p>
        </w:tc>
        <w:tc>
          <w:tcPr>
            <w:tcW w:w="998" w:type="pct"/>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333333"/>
                <w:sz w:val="24"/>
                <w:szCs w:val="24"/>
              </w:rPr>
            </w:pPr>
          </w:p>
        </w:tc>
        <w:tc>
          <w:tcPr>
            <w:tcW w:w="2376" w:type="pc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pPr>
            <w:r>
              <w:rPr>
                <w:rFonts w:hint="eastAsia" w:ascii="宋体" w:hAnsi="宋体" w:eastAsia="宋体" w:cs="宋体"/>
                <w:color w:val="333333"/>
                <w:kern w:val="2"/>
                <w:sz w:val="24"/>
                <w:szCs w:val="24"/>
                <w:bdr w:val="none" w:color="auto" w:sz="0" w:space="0"/>
                <w:lang w:val="en-US" w:eastAsia="zh-CN" w:bidi="ar"/>
              </w:rPr>
              <w:t>收到质疑函后7个工作日内，按照中华人民共和国财政部令第94号——政府采购质疑和投诉办法执行。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pPr>
            <w:r>
              <w:rPr>
                <w:rFonts w:hint="eastAsia" w:ascii="宋体" w:hAnsi="宋体" w:eastAsia="宋体" w:cs="宋体"/>
                <w:b/>
                <w:bCs/>
                <w:color w:val="333333"/>
                <w:kern w:val="2"/>
                <w:sz w:val="24"/>
                <w:szCs w:val="24"/>
                <w:bdr w:val="none" w:color="auto" w:sz="0" w:space="0"/>
                <w:lang w:val="en-US" w:eastAsia="zh-CN" w:bidi="ar"/>
              </w:rPr>
              <w:t>注：采购人负责质疑供应商质疑答复。采购人委托代理机构采购的，采购代理机构在委托授权范围内作出答复。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pPr>
            <w:r>
              <w:rPr>
                <w:rFonts w:hint="eastAsia" w:ascii="宋体" w:hAnsi="宋体" w:eastAsia="宋体" w:cs="宋体"/>
                <w:color w:val="333333"/>
                <w:kern w:val="2"/>
                <w:sz w:val="24"/>
                <w:szCs w:val="24"/>
                <w:bdr w:val="none" w:color="auto" w:sz="0" w:space="0"/>
                <w:lang w:val="en-US" w:eastAsia="zh-CN" w:bidi="ar"/>
              </w:rPr>
              <w:t>7</w:t>
            </w:r>
          </w:p>
        </w:tc>
        <w:tc>
          <w:tcPr>
            <w:tcW w:w="4594" w:type="pct"/>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pPr>
            <w:r>
              <w:rPr>
                <w:rFonts w:hint="eastAsia" w:ascii="宋体" w:hAnsi="宋体" w:eastAsia="宋体" w:cs="宋体"/>
                <w:color w:val="333333"/>
                <w:kern w:val="2"/>
                <w:sz w:val="24"/>
                <w:szCs w:val="24"/>
                <w:bdr w:val="none" w:color="auto" w:sz="0" w:space="0"/>
                <w:lang w:val="en-US" w:eastAsia="zh-CN" w:bidi="ar"/>
              </w:rPr>
              <w:t>结束归档</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466" w:beforeAutospacing="0" w:after="0" w:afterAutospacing="0" w:line="18" w:lineRule="atLeast"/>
        <w:ind w:left="0" w:right="0"/>
        <w:jc w:val="left"/>
      </w:pPr>
      <w:r>
        <w:rPr>
          <w:rFonts w:hint="default" w:ascii="Times New Roman" w:hAnsi="Times New Roman" w:eastAsia="微软雅黑" w:cs="Times New Roman"/>
          <w:color w:val="333333"/>
          <w:kern w:val="2"/>
          <w:sz w:val="21"/>
          <w:szCs w:val="21"/>
          <w:bdr w:val="none" w:color="auto" w:sz="0" w:space="0"/>
          <w:lang w:val="en-US" w:eastAsia="zh-CN" w:bidi="ar"/>
        </w:rPr>
        <w:t xml:space="preserve"> </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466" w:beforeAutospacing="0" w:after="0" w:afterAutospacing="0" w:line="600" w:lineRule="exact"/>
        <w:ind w:left="0" w:right="0"/>
        <w:jc w:val="center"/>
      </w:pPr>
      <w:r>
        <w:rPr>
          <w:rFonts w:hint="eastAsia" w:ascii="宋体" w:hAnsi="宋体" w:eastAsia="宋体" w:cs="宋体"/>
          <w:b/>
          <w:bCs w:val="0"/>
          <w:color w:val="333333"/>
          <w:kern w:val="2"/>
          <w:sz w:val="36"/>
          <w:szCs w:val="36"/>
          <w:bdr w:val="none" w:color="auto" w:sz="0" w:space="0"/>
          <w:lang w:val="en-US" w:eastAsia="zh-CN" w:bidi="ar"/>
        </w:rPr>
        <w:t>政府采购投诉处理流程</w:t>
      </w:r>
    </w:p>
    <w:tbl>
      <w:tblP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687"/>
        <w:gridCol w:w="1853"/>
        <w:gridCol w:w="1732"/>
        <w:gridCol w:w="4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3" w:hRule="atLeast"/>
        </w:trPr>
        <w:tc>
          <w:tcPr>
            <w:tcW w:w="40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center"/>
            </w:pPr>
            <w:r>
              <w:rPr>
                <w:rFonts w:hint="eastAsia" w:ascii="宋体" w:hAnsi="宋体" w:eastAsia="宋体" w:cs="宋体"/>
                <w:b/>
                <w:bCs/>
                <w:color w:val="333333"/>
                <w:kern w:val="2"/>
                <w:sz w:val="24"/>
                <w:szCs w:val="24"/>
                <w:bdr w:val="none" w:color="auto" w:sz="0" w:space="0"/>
                <w:lang w:val="en-US" w:eastAsia="zh-CN" w:bidi="ar"/>
              </w:rPr>
              <w:t>序号</w:t>
            </w:r>
          </w:p>
        </w:tc>
        <w:tc>
          <w:tcPr>
            <w:tcW w:w="1087" w:type="pc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center"/>
            </w:pPr>
            <w:r>
              <w:rPr>
                <w:rFonts w:hint="eastAsia" w:ascii="宋体" w:hAnsi="宋体" w:eastAsia="宋体" w:cs="宋体"/>
                <w:b/>
                <w:bCs/>
                <w:color w:val="333333"/>
                <w:kern w:val="2"/>
                <w:sz w:val="24"/>
                <w:szCs w:val="24"/>
                <w:bdr w:val="none" w:color="auto" w:sz="0" w:space="0"/>
                <w:lang w:val="en-US" w:eastAsia="zh-CN" w:bidi="ar"/>
              </w:rPr>
              <w:t>内容</w:t>
            </w:r>
          </w:p>
        </w:tc>
        <w:tc>
          <w:tcPr>
            <w:tcW w:w="1016" w:type="pc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center"/>
            </w:pPr>
            <w:r>
              <w:rPr>
                <w:rFonts w:hint="eastAsia" w:ascii="宋体" w:hAnsi="宋体" w:eastAsia="宋体" w:cs="宋体"/>
                <w:b/>
                <w:bCs/>
                <w:color w:val="333333"/>
                <w:kern w:val="2"/>
                <w:sz w:val="24"/>
                <w:szCs w:val="24"/>
                <w:bdr w:val="none" w:color="auto" w:sz="0" w:space="0"/>
                <w:lang w:val="en-US" w:eastAsia="zh-CN" w:bidi="ar"/>
              </w:rPr>
              <w:t>法定期限</w:t>
            </w:r>
          </w:p>
        </w:tc>
        <w:tc>
          <w:tcPr>
            <w:tcW w:w="2492" w:type="pc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center"/>
            </w:pPr>
            <w:r>
              <w:rPr>
                <w:rFonts w:hint="eastAsia" w:ascii="宋体" w:hAnsi="宋体" w:eastAsia="宋体" w:cs="宋体"/>
                <w:b/>
                <w:bCs/>
                <w:color w:val="333333"/>
                <w:kern w:val="2"/>
                <w:sz w:val="24"/>
                <w:szCs w:val="24"/>
                <w:bdr w:val="none" w:color="auto" w:sz="0" w:space="0"/>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007" w:hRule="atLeast"/>
        </w:trPr>
        <w:tc>
          <w:tcPr>
            <w:tcW w:w="40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center"/>
            </w:pPr>
            <w:r>
              <w:rPr>
                <w:rFonts w:hint="eastAsia" w:ascii="宋体" w:hAnsi="宋体" w:eastAsia="宋体" w:cs="宋体"/>
                <w:color w:val="333333"/>
                <w:kern w:val="2"/>
                <w:sz w:val="24"/>
                <w:szCs w:val="24"/>
                <w:bdr w:val="none" w:color="auto" w:sz="0" w:space="0"/>
                <w:lang w:val="en-US" w:eastAsia="zh-CN" w:bidi="ar"/>
              </w:rPr>
              <w:t>1</w:t>
            </w:r>
          </w:p>
        </w:tc>
        <w:tc>
          <w:tcPr>
            <w:tcW w:w="1087" w:type="pc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center"/>
            </w:pPr>
            <w:r>
              <w:rPr>
                <w:rFonts w:hint="eastAsia" w:ascii="宋体" w:hAnsi="宋体" w:eastAsia="宋体" w:cs="宋体"/>
                <w:color w:val="333333"/>
                <w:kern w:val="2"/>
                <w:sz w:val="24"/>
                <w:szCs w:val="24"/>
                <w:bdr w:val="none" w:color="auto" w:sz="0" w:space="0"/>
                <w:lang w:val="en-US" w:eastAsia="zh-CN" w:bidi="ar"/>
              </w:rPr>
              <w:t>收到投诉书登记</w:t>
            </w:r>
          </w:p>
        </w:tc>
        <w:tc>
          <w:tcPr>
            <w:tcW w:w="1016" w:type="pc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center"/>
            </w:pPr>
            <w:r>
              <w:rPr>
                <w:rFonts w:hint="eastAsia" w:ascii="宋体" w:hAnsi="宋体" w:eastAsia="宋体" w:cs="宋体"/>
                <w:color w:val="333333"/>
                <w:kern w:val="2"/>
                <w:sz w:val="24"/>
                <w:szCs w:val="24"/>
                <w:bdr w:val="none" w:color="auto" w:sz="0" w:space="0"/>
                <w:lang w:val="en-US" w:eastAsia="zh-CN" w:bidi="ar"/>
              </w:rPr>
              <w:t>无</w:t>
            </w:r>
          </w:p>
        </w:tc>
        <w:tc>
          <w:tcPr>
            <w:tcW w:w="2492" w:type="pc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left"/>
            </w:pPr>
            <w:r>
              <w:rPr>
                <w:rFonts w:hint="eastAsia" w:ascii="宋体" w:hAnsi="宋体" w:eastAsia="宋体" w:cs="宋体"/>
                <w:color w:val="333333"/>
                <w:kern w:val="2"/>
                <w:sz w:val="24"/>
                <w:szCs w:val="24"/>
                <w:bdr w:val="none" w:color="auto" w:sz="0" w:space="0"/>
                <w:lang w:val="en-US" w:eastAsia="zh-CN" w:bidi="ar"/>
              </w:rPr>
              <w:t>质疑供应商对采购人、采购代理机构的答复不满意，或者采购人、采购代理机构未在规定时间内作出答复的，可以在质疑答复期满后15个工作日内向《政府采购质疑和投诉办法》第六条规定的财政部门提起投诉。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27" w:hRule="atLeast"/>
        </w:trPr>
        <w:tc>
          <w:tcPr>
            <w:tcW w:w="403" w:type="pct"/>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center"/>
            </w:pPr>
            <w:r>
              <w:rPr>
                <w:rFonts w:hint="eastAsia" w:ascii="宋体" w:hAnsi="宋体" w:eastAsia="宋体" w:cs="宋体"/>
                <w:color w:val="333333"/>
                <w:kern w:val="2"/>
                <w:sz w:val="24"/>
                <w:szCs w:val="24"/>
                <w:bdr w:val="none" w:color="auto" w:sz="0" w:space="0"/>
                <w:lang w:val="en-US" w:eastAsia="zh-CN" w:bidi="ar"/>
              </w:rPr>
              <w:t>2</w:t>
            </w:r>
          </w:p>
        </w:tc>
        <w:tc>
          <w:tcPr>
            <w:tcW w:w="1087" w:type="pct"/>
            <w:vMerge w:val="restart"/>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center"/>
            </w:pPr>
            <w:r>
              <w:rPr>
                <w:rFonts w:hint="eastAsia" w:ascii="宋体" w:hAnsi="宋体" w:eastAsia="宋体" w:cs="宋体"/>
                <w:color w:val="333333"/>
                <w:kern w:val="2"/>
                <w:sz w:val="24"/>
                <w:szCs w:val="24"/>
                <w:bdr w:val="none" w:color="auto" w:sz="0" w:space="0"/>
                <w:lang w:val="en-US" w:eastAsia="zh-CN" w:bidi="ar"/>
              </w:rPr>
              <w:t>初步判定（投诉书是否属于本部门管辖）</w:t>
            </w:r>
          </w:p>
        </w:tc>
        <w:tc>
          <w:tcPr>
            <w:tcW w:w="1016" w:type="pct"/>
            <w:vMerge w:val="restart"/>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center"/>
            </w:pPr>
            <w:r>
              <w:rPr>
                <w:rFonts w:hint="eastAsia" w:ascii="宋体" w:hAnsi="宋体" w:eastAsia="宋体" w:cs="宋体"/>
                <w:color w:val="333333"/>
                <w:kern w:val="2"/>
                <w:sz w:val="24"/>
                <w:szCs w:val="24"/>
                <w:bdr w:val="none" w:color="auto" w:sz="0" w:space="0"/>
                <w:lang w:val="en-US" w:eastAsia="zh-CN" w:bidi="ar"/>
              </w:rPr>
              <w:t>自收到投诉书后3个工作日内</w:t>
            </w:r>
          </w:p>
        </w:tc>
        <w:tc>
          <w:tcPr>
            <w:tcW w:w="2492" w:type="pc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left"/>
            </w:pPr>
            <w:r>
              <w:rPr>
                <w:rFonts w:hint="eastAsia" w:ascii="宋体" w:hAnsi="宋体" w:eastAsia="宋体" w:cs="宋体"/>
                <w:b/>
                <w:bCs/>
                <w:color w:val="333333"/>
                <w:kern w:val="2"/>
                <w:sz w:val="24"/>
                <w:szCs w:val="24"/>
                <w:bdr w:val="none" w:color="auto" w:sz="0" w:space="0"/>
                <w:lang w:val="en-US" w:eastAsia="zh-CN" w:bidi="ar"/>
              </w:rPr>
              <w:t>初步判定结果一：</w:t>
            </w:r>
            <w:r>
              <w:rPr>
                <w:rFonts w:hint="eastAsia" w:ascii="宋体" w:hAnsi="宋体" w:eastAsia="宋体" w:cs="宋体"/>
                <w:color w:val="333333"/>
                <w:kern w:val="2"/>
                <w:sz w:val="24"/>
                <w:szCs w:val="24"/>
                <w:bdr w:val="none" w:color="auto" w:sz="0" w:space="0"/>
                <w:lang w:val="en-US" w:eastAsia="zh-CN" w:bidi="ar"/>
              </w:rPr>
              <w:t>投诉书属于本部门管辖则进入“审查投诉书”阶段。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077" w:hRule="atLeast"/>
        </w:trPr>
        <w:tc>
          <w:tcPr>
            <w:tcW w:w="403" w:type="pct"/>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333333"/>
                <w:sz w:val="24"/>
                <w:szCs w:val="24"/>
              </w:rPr>
            </w:pPr>
          </w:p>
        </w:tc>
        <w:tc>
          <w:tcPr>
            <w:tcW w:w="1087" w:type="pct"/>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333333"/>
                <w:sz w:val="24"/>
                <w:szCs w:val="24"/>
              </w:rPr>
            </w:pPr>
          </w:p>
        </w:tc>
        <w:tc>
          <w:tcPr>
            <w:tcW w:w="1016" w:type="pct"/>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333333"/>
                <w:sz w:val="24"/>
                <w:szCs w:val="24"/>
              </w:rPr>
            </w:pPr>
          </w:p>
        </w:tc>
        <w:tc>
          <w:tcPr>
            <w:tcW w:w="2492" w:type="pc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left"/>
            </w:pPr>
            <w:r>
              <w:rPr>
                <w:rFonts w:hint="eastAsia" w:ascii="宋体" w:hAnsi="宋体" w:eastAsia="宋体" w:cs="宋体"/>
                <w:b/>
                <w:bCs/>
                <w:color w:val="333333"/>
                <w:kern w:val="2"/>
                <w:sz w:val="24"/>
                <w:szCs w:val="24"/>
                <w:bdr w:val="none" w:color="auto" w:sz="0" w:space="0"/>
                <w:lang w:val="en-US" w:eastAsia="zh-CN" w:bidi="ar"/>
              </w:rPr>
              <w:t>初步判定结果二：</w:t>
            </w:r>
            <w:r>
              <w:rPr>
                <w:rFonts w:hint="eastAsia" w:ascii="宋体" w:hAnsi="宋体" w:eastAsia="宋体" w:cs="宋体"/>
                <w:color w:val="333333"/>
                <w:kern w:val="2"/>
                <w:sz w:val="24"/>
                <w:szCs w:val="24"/>
                <w:bdr w:val="none" w:color="auto" w:sz="0" w:space="0"/>
                <w:lang w:val="en-US" w:eastAsia="zh-CN" w:bidi="ar"/>
              </w:rPr>
              <w:t>投诉不属于本部门管辖的，应当在3个工作日内书面告知投诉人向有管辖权的部门提起投诉。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564" w:hRule="atLeast"/>
        </w:trPr>
        <w:tc>
          <w:tcPr>
            <w:tcW w:w="403" w:type="pct"/>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center"/>
            </w:pPr>
            <w:r>
              <w:rPr>
                <w:rFonts w:hint="eastAsia" w:ascii="宋体" w:hAnsi="宋体" w:eastAsia="宋体" w:cs="宋体"/>
                <w:color w:val="333333"/>
                <w:kern w:val="2"/>
                <w:sz w:val="24"/>
                <w:szCs w:val="24"/>
                <w:bdr w:val="none" w:color="auto" w:sz="0" w:space="0"/>
                <w:lang w:val="en-US" w:eastAsia="zh-CN" w:bidi="ar"/>
              </w:rPr>
              <w:t>3</w:t>
            </w:r>
          </w:p>
        </w:tc>
        <w:tc>
          <w:tcPr>
            <w:tcW w:w="1087" w:type="pct"/>
            <w:vMerge w:val="restart"/>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center"/>
            </w:pPr>
            <w:r>
              <w:rPr>
                <w:rFonts w:hint="eastAsia" w:ascii="宋体" w:hAnsi="宋体" w:eastAsia="宋体" w:cs="宋体"/>
                <w:color w:val="333333"/>
                <w:kern w:val="2"/>
                <w:sz w:val="24"/>
                <w:szCs w:val="24"/>
                <w:bdr w:val="none" w:color="auto" w:sz="0" w:space="0"/>
                <w:lang w:val="en-US" w:eastAsia="zh-CN" w:bidi="ar"/>
              </w:rPr>
              <w:t>审查投诉书</w:t>
            </w:r>
          </w:p>
        </w:tc>
        <w:tc>
          <w:tcPr>
            <w:tcW w:w="1016" w:type="pct"/>
            <w:vMerge w:val="restart"/>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center"/>
            </w:pPr>
            <w:r>
              <w:rPr>
                <w:rFonts w:hint="eastAsia" w:ascii="宋体" w:hAnsi="宋体" w:eastAsia="宋体" w:cs="宋体"/>
                <w:color w:val="333333"/>
                <w:kern w:val="2"/>
                <w:sz w:val="24"/>
                <w:szCs w:val="24"/>
                <w:bdr w:val="none" w:color="auto" w:sz="0" w:space="0"/>
                <w:lang w:val="en-US" w:eastAsia="zh-CN" w:bidi="ar"/>
              </w:rPr>
              <w:t>自收到投诉书后5个工作日内</w:t>
            </w:r>
          </w:p>
        </w:tc>
        <w:tc>
          <w:tcPr>
            <w:tcW w:w="2492" w:type="pc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left"/>
            </w:pPr>
            <w:r>
              <w:rPr>
                <w:rFonts w:hint="eastAsia" w:ascii="宋体" w:hAnsi="宋体" w:eastAsia="宋体" w:cs="宋体"/>
                <w:b/>
                <w:bCs/>
                <w:color w:val="333333"/>
                <w:kern w:val="2"/>
                <w:sz w:val="24"/>
                <w:szCs w:val="24"/>
                <w:bdr w:val="none" w:color="auto" w:sz="0" w:space="0"/>
                <w:lang w:val="en-US" w:eastAsia="zh-CN" w:bidi="ar"/>
              </w:rPr>
              <w:t>受理情形：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left"/>
            </w:pPr>
            <w:r>
              <w:rPr>
                <w:rFonts w:hint="eastAsia" w:ascii="宋体" w:hAnsi="宋体" w:eastAsia="宋体" w:cs="宋体"/>
                <w:b/>
                <w:bCs/>
                <w:color w:val="333333"/>
                <w:kern w:val="2"/>
                <w:sz w:val="24"/>
                <w:szCs w:val="24"/>
                <w:bdr w:val="none" w:color="auto" w:sz="0" w:space="0"/>
                <w:lang w:val="en-US" w:eastAsia="zh-CN" w:bidi="ar"/>
              </w:rPr>
              <w:t>法律依据：</w:t>
            </w:r>
            <w:r>
              <w:rPr>
                <w:rFonts w:hint="eastAsia" w:ascii="宋体" w:hAnsi="宋体" w:eastAsia="宋体" w:cs="宋体"/>
                <w:color w:val="333333"/>
                <w:kern w:val="2"/>
                <w:sz w:val="24"/>
                <w:szCs w:val="24"/>
                <w:bdr w:val="none" w:color="auto" w:sz="0" w:space="0"/>
                <w:lang w:val="en-US" w:eastAsia="zh-CN" w:bidi="ar"/>
              </w:rPr>
              <w:t>投诉符合《政府采购质疑和投诉办法》第十八条、第十九条规定的，自收到投诉书之日起即为受理，并在收到投诉后8个工作日内向被投诉人和其他与投诉事项有关的当事人（采购人、采购代理机构、相关供应商）发出投诉答复通知书及投诉书副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left"/>
            </w:pPr>
            <w:r>
              <w:rPr>
                <w:rFonts w:hint="eastAsia" w:ascii="宋体" w:hAnsi="宋体" w:eastAsia="宋体" w:cs="宋体"/>
                <w:b/>
                <w:bCs/>
                <w:color w:val="333333"/>
                <w:kern w:val="2"/>
                <w:sz w:val="24"/>
                <w:szCs w:val="24"/>
                <w:bdr w:val="none" w:color="auto" w:sz="0" w:space="0"/>
                <w:lang w:val="en-US" w:eastAsia="zh-CN" w:bidi="ar"/>
              </w:rPr>
              <w:t>相关材料：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left"/>
            </w:pPr>
            <w:r>
              <w:rPr>
                <w:rFonts w:hint="eastAsia" w:ascii="宋体" w:hAnsi="宋体" w:eastAsia="宋体" w:cs="宋体"/>
                <w:b/>
                <w:bCs/>
                <w:color w:val="333333"/>
                <w:kern w:val="2"/>
                <w:sz w:val="24"/>
                <w:szCs w:val="24"/>
                <w:bdr w:val="none" w:color="auto" w:sz="0" w:space="0"/>
                <w:lang w:val="en-US" w:eastAsia="zh-CN" w:bidi="ar"/>
              </w:rPr>
              <w:t>（1）投诉答复通知书及投诉书副本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left"/>
            </w:pPr>
            <w:r>
              <w:rPr>
                <w:rFonts w:hint="eastAsia" w:ascii="宋体" w:hAnsi="宋体" w:eastAsia="宋体" w:cs="宋体"/>
                <w:b/>
                <w:bCs/>
                <w:color w:val="333333"/>
                <w:kern w:val="2"/>
                <w:sz w:val="24"/>
                <w:szCs w:val="24"/>
                <w:bdr w:val="none" w:color="auto" w:sz="0" w:space="0"/>
                <w:lang w:val="en-US" w:eastAsia="zh-CN" w:bidi="ar"/>
              </w:rPr>
              <w:t>（2）暂停政府采购活动通知书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03" w:type="pct"/>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333333"/>
                <w:sz w:val="24"/>
                <w:szCs w:val="24"/>
              </w:rPr>
            </w:pPr>
          </w:p>
        </w:tc>
        <w:tc>
          <w:tcPr>
            <w:tcW w:w="1087" w:type="pct"/>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333333"/>
                <w:sz w:val="24"/>
                <w:szCs w:val="24"/>
              </w:rPr>
            </w:pPr>
          </w:p>
        </w:tc>
        <w:tc>
          <w:tcPr>
            <w:tcW w:w="1016" w:type="pct"/>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333333"/>
                <w:sz w:val="24"/>
                <w:szCs w:val="24"/>
              </w:rPr>
            </w:pPr>
          </w:p>
        </w:tc>
        <w:tc>
          <w:tcPr>
            <w:tcW w:w="2492" w:type="pc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left"/>
            </w:pPr>
            <w:r>
              <w:rPr>
                <w:rFonts w:hint="eastAsia" w:ascii="宋体" w:hAnsi="宋体" w:eastAsia="宋体" w:cs="宋体"/>
                <w:b/>
                <w:bCs/>
                <w:color w:val="333333"/>
                <w:kern w:val="2"/>
                <w:sz w:val="24"/>
                <w:szCs w:val="24"/>
                <w:bdr w:val="none" w:color="auto" w:sz="0" w:space="0"/>
                <w:lang w:val="en-US" w:eastAsia="zh-CN" w:bidi="ar"/>
              </w:rPr>
              <w:t>补正情形：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left"/>
            </w:pPr>
            <w:r>
              <w:rPr>
                <w:rFonts w:hint="eastAsia" w:ascii="宋体" w:hAnsi="宋体" w:eastAsia="宋体" w:cs="宋体"/>
                <w:b/>
                <w:bCs/>
                <w:color w:val="333333"/>
                <w:kern w:val="2"/>
                <w:sz w:val="24"/>
                <w:szCs w:val="24"/>
                <w:bdr w:val="none" w:color="auto" w:sz="0" w:space="0"/>
                <w:lang w:val="en-US" w:eastAsia="zh-CN" w:bidi="ar"/>
              </w:rPr>
              <w:t>法律依据：</w:t>
            </w:r>
            <w:r>
              <w:rPr>
                <w:rFonts w:hint="eastAsia" w:ascii="宋体" w:hAnsi="宋体" w:eastAsia="宋体" w:cs="宋体"/>
                <w:color w:val="333333"/>
                <w:kern w:val="2"/>
                <w:sz w:val="24"/>
                <w:szCs w:val="24"/>
                <w:bdr w:val="none" w:color="auto" w:sz="0" w:space="0"/>
                <w:lang w:val="en-US" w:eastAsia="zh-CN" w:bidi="ar"/>
              </w:rPr>
              <w:t>投诉书内容不符合《政府采购质疑和投诉办法》第十八条规定的，应当在收到投诉书5个工作日内一次性书面通知投诉人补正。补正通知应当载明需要补正的事项和合理的补正期限。未按照补正期限进行补正或者补正后仍不符合规定的，不予受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left"/>
            </w:pPr>
            <w:r>
              <w:rPr>
                <w:rFonts w:hint="eastAsia" w:ascii="宋体" w:hAnsi="宋体" w:eastAsia="宋体" w:cs="宋体"/>
                <w:b/>
                <w:bCs/>
                <w:color w:val="333333"/>
                <w:kern w:val="2"/>
                <w:sz w:val="24"/>
                <w:szCs w:val="24"/>
                <w:bdr w:val="none" w:color="auto" w:sz="0" w:space="0"/>
                <w:lang w:val="en-US" w:eastAsia="zh-CN" w:bidi="ar"/>
              </w:rPr>
              <w:t>相关材料：补正通知书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0" w:hRule="atLeast"/>
        </w:trPr>
        <w:tc>
          <w:tcPr>
            <w:tcW w:w="403" w:type="pct"/>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333333"/>
                <w:sz w:val="24"/>
                <w:szCs w:val="24"/>
              </w:rPr>
            </w:pPr>
          </w:p>
        </w:tc>
        <w:tc>
          <w:tcPr>
            <w:tcW w:w="1087" w:type="pct"/>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333333"/>
                <w:sz w:val="24"/>
                <w:szCs w:val="24"/>
              </w:rPr>
            </w:pPr>
          </w:p>
        </w:tc>
        <w:tc>
          <w:tcPr>
            <w:tcW w:w="1016" w:type="pct"/>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333333"/>
                <w:sz w:val="24"/>
                <w:szCs w:val="24"/>
              </w:rPr>
            </w:pPr>
          </w:p>
        </w:tc>
        <w:tc>
          <w:tcPr>
            <w:tcW w:w="2492" w:type="pc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left"/>
            </w:pPr>
            <w:r>
              <w:rPr>
                <w:rFonts w:hint="eastAsia" w:ascii="宋体" w:hAnsi="宋体" w:eastAsia="宋体" w:cs="宋体"/>
                <w:b/>
                <w:bCs/>
                <w:color w:val="333333"/>
                <w:kern w:val="2"/>
                <w:sz w:val="24"/>
                <w:szCs w:val="24"/>
                <w:bdr w:val="none" w:color="auto" w:sz="0" w:space="0"/>
                <w:lang w:val="en-US" w:eastAsia="zh-CN" w:bidi="ar"/>
              </w:rPr>
              <w:t>不受理情形：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left"/>
            </w:pPr>
            <w:r>
              <w:rPr>
                <w:rFonts w:hint="eastAsia" w:ascii="宋体" w:hAnsi="宋体" w:eastAsia="宋体" w:cs="宋体"/>
                <w:b/>
                <w:bCs/>
                <w:color w:val="333333"/>
                <w:kern w:val="2"/>
                <w:sz w:val="24"/>
                <w:szCs w:val="24"/>
                <w:bdr w:val="none" w:color="auto" w:sz="0" w:space="0"/>
                <w:lang w:val="en-US" w:eastAsia="zh-CN" w:bidi="ar"/>
              </w:rPr>
              <w:t>法律依据：</w:t>
            </w:r>
            <w:r>
              <w:rPr>
                <w:rFonts w:hint="eastAsia" w:ascii="宋体" w:hAnsi="宋体" w:eastAsia="宋体" w:cs="宋体"/>
                <w:color w:val="333333"/>
                <w:kern w:val="2"/>
                <w:sz w:val="24"/>
                <w:szCs w:val="24"/>
                <w:bdr w:val="none" w:color="auto" w:sz="0" w:space="0"/>
                <w:lang w:val="en-US" w:eastAsia="zh-CN" w:bidi="ar"/>
              </w:rPr>
              <w:t>投诉不符合《政府采购质疑和投诉办法》第十九条规定条件的，应当在3个工作日内书面告知投诉人不予受理，并说明理由。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46" w:hRule="atLeast"/>
        </w:trPr>
        <w:tc>
          <w:tcPr>
            <w:tcW w:w="40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center"/>
            </w:pPr>
            <w:r>
              <w:rPr>
                <w:rFonts w:hint="eastAsia" w:ascii="宋体" w:hAnsi="宋体" w:eastAsia="宋体" w:cs="宋体"/>
                <w:color w:val="333333"/>
                <w:kern w:val="2"/>
                <w:sz w:val="24"/>
                <w:szCs w:val="24"/>
                <w:bdr w:val="none" w:color="auto" w:sz="0" w:space="0"/>
                <w:lang w:val="en-US" w:eastAsia="zh-CN" w:bidi="ar"/>
              </w:rPr>
              <w:t>4</w:t>
            </w:r>
          </w:p>
        </w:tc>
        <w:tc>
          <w:tcPr>
            <w:tcW w:w="1087" w:type="pc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center"/>
            </w:pPr>
            <w:r>
              <w:rPr>
                <w:rFonts w:hint="eastAsia" w:ascii="宋体" w:hAnsi="宋体" w:eastAsia="宋体" w:cs="宋体"/>
                <w:color w:val="333333"/>
                <w:kern w:val="2"/>
                <w:sz w:val="24"/>
                <w:szCs w:val="24"/>
                <w:bdr w:val="none" w:color="auto" w:sz="0" w:space="0"/>
                <w:lang w:val="en-US" w:eastAsia="zh-CN" w:bidi="ar"/>
              </w:rPr>
              <w:t>被投诉人和其他与投诉事项有关的当事人答复</w:t>
            </w:r>
          </w:p>
        </w:tc>
        <w:tc>
          <w:tcPr>
            <w:tcW w:w="1016" w:type="pc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center"/>
            </w:pPr>
            <w:r>
              <w:rPr>
                <w:rFonts w:hint="eastAsia" w:ascii="宋体" w:hAnsi="宋体" w:eastAsia="宋体" w:cs="宋体"/>
                <w:color w:val="333333"/>
                <w:kern w:val="2"/>
                <w:sz w:val="24"/>
                <w:szCs w:val="24"/>
                <w:bdr w:val="none" w:color="auto" w:sz="0" w:space="0"/>
                <w:lang w:val="en-US" w:eastAsia="zh-CN" w:bidi="ar"/>
              </w:rPr>
              <w:t>自收到投诉答复通知书及投诉书副本之日起5个工作日内</w:t>
            </w:r>
          </w:p>
        </w:tc>
        <w:tc>
          <w:tcPr>
            <w:tcW w:w="2492" w:type="pc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left"/>
            </w:pPr>
            <w:r>
              <w:rPr>
                <w:rFonts w:hint="eastAsia" w:ascii="宋体" w:hAnsi="宋体" w:eastAsia="宋体" w:cs="宋体"/>
                <w:b/>
                <w:bCs/>
                <w:color w:val="333333"/>
                <w:kern w:val="2"/>
                <w:sz w:val="24"/>
                <w:szCs w:val="24"/>
                <w:bdr w:val="none" w:color="auto" w:sz="0" w:space="0"/>
                <w:lang w:val="en-US" w:eastAsia="zh-CN" w:bidi="ar"/>
              </w:rPr>
              <w:t>法律依据：</w:t>
            </w:r>
            <w:r>
              <w:rPr>
                <w:rFonts w:hint="eastAsia" w:ascii="宋体" w:hAnsi="宋体" w:eastAsia="宋体" w:cs="宋体"/>
                <w:color w:val="333333"/>
                <w:kern w:val="2"/>
                <w:sz w:val="24"/>
                <w:szCs w:val="24"/>
                <w:bdr w:val="none" w:color="auto" w:sz="0" w:space="0"/>
                <w:lang w:val="en-US" w:eastAsia="zh-CN" w:bidi="ar"/>
              </w:rPr>
              <w:t>被投诉人和其他与投诉事项有关的当事人应当在收到投诉答复通知书及投诉书副本之日起5个工作日内，以书面形式向财政部门作出说明，并提交相关证据、依据和其他有关材料。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left"/>
            </w:pPr>
            <w:r>
              <w:rPr>
                <w:rFonts w:hint="eastAsia" w:ascii="宋体" w:hAnsi="宋体" w:eastAsia="宋体" w:cs="宋体"/>
                <w:b/>
                <w:bCs/>
                <w:color w:val="333333"/>
                <w:kern w:val="2"/>
                <w:sz w:val="24"/>
                <w:szCs w:val="24"/>
                <w:bdr w:val="none" w:color="auto" w:sz="0" w:space="0"/>
                <w:lang w:val="en-US" w:eastAsia="zh-CN" w:bidi="ar"/>
              </w:rPr>
              <w:t>相关材料：情况说明（相关证据、依据和其他有关材料）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240" w:hRule="atLeast"/>
        </w:trPr>
        <w:tc>
          <w:tcPr>
            <w:tcW w:w="40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center"/>
            </w:pPr>
            <w:r>
              <w:rPr>
                <w:rFonts w:hint="eastAsia" w:ascii="宋体" w:hAnsi="宋体" w:eastAsia="宋体" w:cs="宋体"/>
                <w:color w:val="333333"/>
                <w:kern w:val="2"/>
                <w:sz w:val="24"/>
                <w:szCs w:val="24"/>
                <w:bdr w:val="none" w:color="auto" w:sz="0" w:space="0"/>
                <w:lang w:val="en-US" w:eastAsia="zh-CN" w:bidi="ar"/>
              </w:rPr>
              <w:t>5</w:t>
            </w:r>
          </w:p>
        </w:tc>
        <w:tc>
          <w:tcPr>
            <w:tcW w:w="1087" w:type="pc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center"/>
            </w:pPr>
            <w:r>
              <w:rPr>
                <w:rFonts w:hint="eastAsia" w:ascii="宋体" w:hAnsi="宋体" w:eastAsia="宋体" w:cs="宋体"/>
                <w:color w:val="333333"/>
                <w:kern w:val="2"/>
                <w:sz w:val="24"/>
                <w:szCs w:val="24"/>
                <w:bdr w:val="none" w:color="auto" w:sz="0" w:space="0"/>
                <w:lang w:val="en-US" w:eastAsia="zh-CN" w:bidi="ar"/>
              </w:rPr>
              <w:t>调查取证或者组织质证</w:t>
            </w:r>
          </w:p>
        </w:tc>
        <w:tc>
          <w:tcPr>
            <w:tcW w:w="1016" w:type="pc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center"/>
            </w:pPr>
            <w:r>
              <w:rPr>
                <w:rFonts w:hint="eastAsia" w:ascii="宋体" w:hAnsi="宋体" w:eastAsia="宋体" w:cs="宋体"/>
                <w:color w:val="333333"/>
                <w:kern w:val="2"/>
                <w:sz w:val="24"/>
                <w:szCs w:val="24"/>
                <w:bdr w:val="none" w:color="auto" w:sz="0" w:space="0"/>
                <w:lang w:val="en-US" w:eastAsia="zh-CN" w:bidi="ar"/>
              </w:rPr>
              <w:t>/</w:t>
            </w:r>
          </w:p>
        </w:tc>
        <w:tc>
          <w:tcPr>
            <w:tcW w:w="2492" w:type="pc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left"/>
            </w:pPr>
            <w:r>
              <w:rPr>
                <w:rFonts w:hint="eastAsia" w:ascii="宋体" w:hAnsi="宋体" w:eastAsia="宋体" w:cs="宋体"/>
                <w:color w:val="333333"/>
                <w:kern w:val="2"/>
                <w:sz w:val="24"/>
                <w:szCs w:val="24"/>
                <w:bdr w:val="none" w:color="auto" w:sz="0" w:space="0"/>
                <w:lang w:val="en-US" w:eastAsia="zh-CN" w:bidi="ar"/>
              </w:rPr>
              <w:t>财政部门处理投诉事项原则上采用书面审查的方式。财政部门认为有必要时，可以进行调查取证或者组织质证。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left"/>
            </w:pPr>
            <w:r>
              <w:rPr>
                <w:rFonts w:hint="eastAsia" w:ascii="宋体" w:hAnsi="宋体" w:eastAsia="宋体" w:cs="宋体"/>
                <w:color w:val="333333"/>
                <w:kern w:val="2"/>
                <w:sz w:val="24"/>
                <w:szCs w:val="24"/>
                <w:bdr w:val="none" w:color="auto" w:sz="0" w:space="0"/>
                <w:lang w:val="en-US" w:eastAsia="zh-CN" w:bidi="ar"/>
              </w:rPr>
              <w:t>财政部门可以根据法律、法规规定或者职责权限，委托相关单位或者第三方开展调查取证、检验、检测、鉴定。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left"/>
            </w:pPr>
            <w:r>
              <w:rPr>
                <w:rFonts w:hint="eastAsia" w:ascii="宋体" w:hAnsi="宋体" w:eastAsia="宋体" w:cs="宋体"/>
                <w:color w:val="333333"/>
                <w:kern w:val="2"/>
                <w:sz w:val="24"/>
                <w:szCs w:val="24"/>
                <w:bdr w:val="none" w:color="auto" w:sz="0" w:space="0"/>
                <w:lang w:val="en-US" w:eastAsia="zh-CN" w:bidi="ar"/>
              </w:rPr>
              <w:t>质证应当通知相关当事人到场，并制作质证笔录。质证笔录应当由当事人签字确认。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057" w:hRule="atLeast"/>
        </w:trPr>
        <w:tc>
          <w:tcPr>
            <w:tcW w:w="40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center"/>
            </w:pPr>
            <w:r>
              <w:rPr>
                <w:rFonts w:hint="eastAsia" w:ascii="宋体" w:hAnsi="宋体" w:eastAsia="宋体" w:cs="宋体"/>
                <w:color w:val="333333"/>
                <w:kern w:val="2"/>
                <w:sz w:val="24"/>
                <w:szCs w:val="24"/>
                <w:bdr w:val="none" w:color="auto" w:sz="0" w:space="0"/>
                <w:lang w:val="en-US" w:eastAsia="zh-CN" w:bidi="ar"/>
              </w:rPr>
              <w:t>6</w:t>
            </w:r>
          </w:p>
        </w:tc>
        <w:tc>
          <w:tcPr>
            <w:tcW w:w="1087" w:type="pc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center"/>
            </w:pPr>
            <w:r>
              <w:rPr>
                <w:rFonts w:hint="eastAsia" w:ascii="宋体" w:hAnsi="宋体" w:eastAsia="宋体" w:cs="宋体"/>
                <w:color w:val="333333"/>
                <w:kern w:val="2"/>
                <w:sz w:val="24"/>
                <w:szCs w:val="24"/>
                <w:bdr w:val="none" w:color="auto" w:sz="0" w:space="0"/>
                <w:lang w:val="en-US" w:eastAsia="zh-CN" w:bidi="ar"/>
              </w:rPr>
              <w:t>投诉处理决定书</w:t>
            </w:r>
          </w:p>
        </w:tc>
        <w:tc>
          <w:tcPr>
            <w:tcW w:w="1016" w:type="pc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center"/>
            </w:pPr>
            <w:r>
              <w:rPr>
                <w:rFonts w:hint="eastAsia" w:ascii="宋体" w:hAnsi="宋体" w:eastAsia="宋体" w:cs="宋体"/>
                <w:color w:val="333333"/>
                <w:kern w:val="2"/>
                <w:sz w:val="24"/>
                <w:szCs w:val="24"/>
                <w:bdr w:val="none" w:color="auto" w:sz="0" w:space="0"/>
                <w:lang w:val="en-US" w:eastAsia="zh-CN" w:bidi="ar"/>
              </w:rPr>
              <w:t>自收到投诉之日起30个工作日内</w:t>
            </w:r>
          </w:p>
        </w:tc>
        <w:tc>
          <w:tcPr>
            <w:tcW w:w="2492" w:type="pc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left"/>
            </w:pPr>
            <w:r>
              <w:rPr>
                <w:rFonts w:hint="eastAsia" w:ascii="宋体" w:hAnsi="宋体" w:eastAsia="宋体" w:cs="宋体"/>
                <w:color w:val="333333"/>
                <w:kern w:val="2"/>
                <w:sz w:val="24"/>
                <w:szCs w:val="24"/>
                <w:bdr w:val="none" w:color="auto" w:sz="0" w:space="0"/>
                <w:lang w:val="en-US" w:eastAsia="zh-CN" w:bidi="ar"/>
              </w:rPr>
              <w:t>财政部门应当自收到投诉之日起30个工作日内，对投诉事项作出处理决定。</w:t>
            </w:r>
            <w:r>
              <w:rPr>
                <w:rFonts w:hint="eastAsia" w:ascii="宋体" w:hAnsi="宋体" w:eastAsia="宋体" w:cs="宋体"/>
                <w:b/>
                <w:bCs/>
                <w:color w:val="333333"/>
                <w:kern w:val="2"/>
                <w:sz w:val="24"/>
                <w:szCs w:val="24"/>
                <w:bdr w:val="none" w:color="auto" w:sz="0" w:space="0"/>
                <w:lang w:val="en-US" w:eastAsia="zh-CN" w:bidi="ar"/>
              </w:rPr>
              <w:t>（若投诉人提出撤诉，财政部门将向被投诉人和其他与投诉事项有关的当事人发出“政府采购投诉终止决定书”）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17" w:hRule="atLeast"/>
        </w:trPr>
        <w:tc>
          <w:tcPr>
            <w:tcW w:w="40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center"/>
            </w:pPr>
            <w:r>
              <w:rPr>
                <w:rFonts w:hint="eastAsia" w:ascii="宋体" w:hAnsi="宋体" w:eastAsia="宋体" w:cs="宋体"/>
                <w:color w:val="333333"/>
                <w:kern w:val="2"/>
                <w:sz w:val="24"/>
                <w:szCs w:val="24"/>
                <w:bdr w:val="none" w:color="auto" w:sz="0" w:space="0"/>
                <w:lang w:val="en-US" w:eastAsia="zh-CN" w:bidi="ar"/>
              </w:rPr>
              <w:t>7</w:t>
            </w:r>
          </w:p>
        </w:tc>
        <w:tc>
          <w:tcPr>
            <w:tcW w:w="4596" w:type="pct"/>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exact"/>
              <w:ind w:left="0" w:right="0"/>
              <w:jc w:val="center"/>
            </w:pPr>
            <w:r>
              <w:rPr>
                <w:rFonts w:hint="eastAsia" w:ascii="宋体" w:hAnsi="宋体" w:eastAsia="宋体" w:cs="宋体"/>
                <w:color w:val="333333"/>
                <w:kern w:val="2"/>
                <w:sz w:val="24"/>
                <w:szCs w:val="24"/>
                <w:bdr w:val="none" w:color="auto" w:sz="0" w:space="0"/>
                <w:lang w:val="en-US" w:eastAsia="zh-CN" w:bidi="ar"/>
              </w:rPr>
              <w:t>结束归档</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466" w:beforeAutospacing="0" w:after="0" w:afterAutospacing="0" w:line="18" w:lineRule="atLeast"/>
        <w:ind w:left="0" w:right="0"/>
        <w:jc w:val="left"/>
      </w:pPr>
      <w:r>
        <w:rPr>
          <w:rFonts w:hint="default" w:ascii="Times New Roman" w:hAnsi="Times New Roman" w:eastAsia="微软雅黑" w:cs="Times New Roman"/>
          <w:color w:val="333333"/>
          <w:kern w:val="2"/>
          <w:sz w:val="21"/>
          <w:szCs w:val="21"/>
          <w:bdr w:val="none" w:color="auto" w:sz="0" w:space="0"/>
          <w:lang w:val="en-US" w:eastAsia="zh-CN" w:bidi="ar"/>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C21AB2"/>
    <w:rsid w:val="47C21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24"/>
      <w:szCs w:val="24"/>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style>
  <w:style w:type="character" w:styleId="7">
    <w:name w:val="FollowedHyperlink"/>
    <w:basedOn w:val="5"/>
    <w:uiPriority w:val="0"/>
    <w:rPr>
      <w:color w:val="800080"/>
      <w:u w:val="none"/>
    </w:rPr>
  </w:style>
  <w:style w:type="character" w:styleId="8">
    <w:name w:val="Emphasis"/>
    <w:basedOn w:val="5"/>
    <w:qFormat/>
    <w:uiPriority w:val="0"/>
  </w:style>
  <w:style w:type="character" w:styleId="9">
    <w:name w:val="HTML Definition"/>
    <w:basedOn w:val="5"/>
    <w:uiPriority w:val="0"/>
  </w:style>
  <w:style w:type="character" w:styleId="10">
    <w:name w:val="HTML Typewriter"/>
    <w:basedOn w:val="5"/>
    <w:uiPriority w:val="0"/>
    <w:rPr>
      <w:rFonts w:ascii="monospace" w:hAnsi="monospace" w:eastAsia="monospace" w:cs="monospace"/>
      <w:sz w:val="20"/>
    </w:rPr>
  </w:style>
  <w:style w:type="character" w:styleId="11">
    <w:name w:val="HTML Acronym"/>
    <w:basedOn w:val="5"/>
    <w:uiPriority w:val="0"/>
    <w:rPr>
      <w:bdr w:val="none" w:color="auto" w:sz="0" w:space="0"/>
    </w:rPr>
  </w:style>
  <w:style w:type="character" w:styleId="12">
    <w:name w:val="HTML Variable"/>
    <w:basedOn w:val="5"/>
    <w:uiPriority w:val="0"/>
  </w:style>
  <w:style w:type="character" w:styleId="13">
    <w:name w:val="Hyperlink"/>
    <w:basedOn w:val="5"/>
    <w:uiPriority w:val="0"/>
    <w:rPr>
      <w:color w:val="0000FF"/>
      <w:u w:val="none"/>
    </w:rPr>
  </w:style>
  <w:style w:type="character" w:styleId="14">
    <w:name w:val="HTML Code"/>
    <w:basedOn w:val="5"/>
    <w:uiPriority w:val="0"/>
    <w:rPr>
      <w:rFonts w:hint="default" w:ascii="monospace" w:hAnsi="monospace" w:eastAsia="monospace" w:cs="monospace"/>
      <w:sz w:val="20"/>
      <w:bdr w:val="none" w:color="auto" w:sz="0" w:space="0"/>
    </w:rPr>
  </w:style>
  <w:style w:type="character" w:styleId="15">
    <w:name w:val="HTML Cite"/>
    <w:basedOn w:val="5"/>
    <w:uiPriority w:val="0"/>
  </w:style>
  <w:style w:type="character" w:styleId="16">
    <w:name w:val="HTML Keyboard"/>
    <w:basedOn w:val="5"/>
    <w:uiPriority w:val="0"/>
    <w:rPr>
      <w:rFonts w:hint="default" w:ascii="monospace" w:hAnsi="monospace" w:eastAsia="monospace" w:cs="monospace"/>
      <w:sz w:val="20"/>
    </w:rPr>
  </w:style>
  <w:style w:type="character" w:styleId="17">
    <w:name w:val="HTML Sample"/>
    <w:basedOn w:val="5"/>
    <w:uiPriority w:val="0"/>
    <w:rPr>
      <w:rFonts w:hint="default" w:ascii="monospace" w:hAnsi="monospace" w:eastAsia="monospace" w:cs="monospace"/>
    </w:rPr>
  </w:style>
  <w:style w:type="character" w:customStyle="1" w:styleId="18">
    <w:name w:val="layui-layer-tabnow"/>
    <w:basedOn w:val="5"/>
    <w:uiPriority w:val="0"/>
    <w:rPr>
      <w:bdr w:val="single" w:color="CCCCCC" w:sz="6" w:space="0"/>
      <w:shd w:val="clear" w:fill="FFFFFF"/>
    </w:rPr>
  </w:style>
  <w:style w:type="paragraph" w:customStyle="1" w:styleId="19">
    <w:name w:val="infotime"/>
    <w:basedOn w:val="1"/>
    <w:uiPriority w:val="0"/>
    <w:pPr>
      <w:spacing w:before="150" w:beforeAutospacing="0" w:line="270" w:lineRule="atLeast"/>
      <w:jc w:val="center"/>
    </w:pPr>
    <w:rPr>
      <w:color w:val="999999"/>
      <w:kern w:val="0"/>
      <w:lang w:val="en-US" w:eastAsia="zh-CN" w:bidi="ar"/>
    </w:rPr>
  </w:style>
  <w:style w:type="character" w:customStyle="1" w:styleId="20">
    <w:name w:val="first-child"/>
    <w:basedOn w:val="5"/>
    <w:uiPriority w:val="0"/>
    <w:rPr>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2022-11-23T03:39:00Z</dcterms:created>
  <dc:creator>轩子卓09</dc:creator>
  <cp:lastModifiedBy>轩子卓09</cp:lastModifiedBy>
  <dcterms:modified xsi:type="dcterms:W3CDTF">2022-11-23T03:40:53Z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324D81565DCE47A5A024FEEA06BA8E1B</vt:lpwstr>
  </property>
</Properties>
</file>