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宜春市旺兴医疗器械有限公司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 xml:space="preserve">地 </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 xml:space="preserve"> </w:t>
      </w:r>
      <w:r>
        <w:rPr>
          <w:rFonts w:ascii="Times New Roman" w:hAnsi="Times New Roman" w:eastAsia="仿宋_GB2312" w:cs="Times New Roman"/>
          <w:color w:val="000000" w:themeColor="text1"/>
          <w:kern w:val="0"/>
          <w:sz w:val="32"/>
          <w:szCs w:val="32"/>
          <w14:textFill>
            <w14:solidFill>
              <w14:schemeClr w14:val="tx1"/>
            </w14:solidFill>
          </w14:textFill>
        </w:rPr>
        <w:t>址：</w:t>
      </w:r>
      <w:r>
        <w:rPr>
          <w:rFonts w:hint="eastAsia" w:ascii="Times New Roman" w:hAnsi="Times New Roman" w:eastAsia="仿宋_GB2312" w:cs="Times New Roman"/>
          <w:color w:val="000000" w:themeColor="text1"/>
          <w:sz w:val="32"/>
          <w:szCs w:val="32"/>
          <w14:textFill>
            <w14:solidFill>
              <w14:schemeClr w14:val="tx1"/>
            </w14:solidFill>
          </w14:textFill>
        </w:rPr>
        <w:t>江西省宜春经济技术开发区春捷路2号1栋312室</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杭州奥圣医疗科技有限公司、宜春市旺兴医疗器械有限公司、宜春市沁润贸易有限公司三家投标供应商在宜春市人民医院采购高档心电监护仪项目（项目编号：机电-YC2022-006-002）中标书文件制作机器码和MAC地址一致，</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属于</w:t>
      </w:r>
      <w:r>
        <w:rPr>
          <w:rFonts w:hint="eastAsia" w:ascii="Times New Roman" w:hAnsi="Times New Roman" w:eastAsia="仿宋_GB2312" w:cs="Times New Roman"/>
          <w:color w:val="000000" w:themeColor="text1"/>
          <w:kern w:val="0"/>
          <w:sz w:val="32"/>
          <w:szCs w:val="32"/>
          <w14:textFill>
            <w14:solidFill>
              <w14:schemeClr w14:val="tx1"/>
            </w14:solidFill>
          </w14:textFill>
        </w:rPr>
        <w:t>串通投标</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情形</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3DF2C34F">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依据《中华人民共和国政府采购法》第七十七条，本机关决定对宜春市旺兴医疗器械有限公司</w:t>
      </w:r>
      <w:bookmarkStart w:id="1" w:name="_GoBack"/>
      <w:bookmarkEnd w:id="1"/>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作出</w:t>
      </w:r>
      <w:r>
        <w:rPr>
          <w:rFonts w:hint="eastAsia" w:ascii="Times New Roman" w:hAnsi="Times New Roman" w:eastAsia="仿宋_GB2312" w:cs="Times New Roman"/>
          <w:color w:val="000000" w:themeColor="text1"/>
          <w:kern w:val="0"/>
          <w:sz w:val="32"/>
          <w:szCs w:val="32"/>
          <w14:textFill>
            <w14:solidFill>
              <w14:schemeClr w14:val="tx1"/>
            </w14:solidFill>
          </w14:textFill>
        </w:rPr>
        <w:t>罚款</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14850元的行政处罚</w:t>
      </w:r>
      <w:r>
        <w:rPr>
          <w:rFonts w:hint="eastAsia" w:ascii="Times New Roman" w:hAnsi="Times New Roman" w:eastAsia="仿宋_GB2312" w:cs="Times New Roman"/>
          <w:color w:val="000000" w:themeColor="text1"/>
          <w:kern w:val="0"/>
          <w:sz w:val="32"/>
          <w:szCs w:val="32"/>
          <w14:textFill>
            <w14:solidFill>
              <w14:schemeClr w14:val="tx1"/>
            </w14:solidFill>
          </w14:textFill>
        </w:rPr>
        <w:t>。</w:t>
      </w:r>
    </w:p>
    <w:p w14:paraId="20BB0D2A">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3</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F443EAAE-D73C-409C-BBB6-2DD7ED38466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0010101010101"/>
    <w:charset w:val="86"/>
    <w:family w:val="script"/>
    <w:pitch w:val="default"/>
    <w:sig w:usb0="00000001" w:usb1="080E0000" w:usb2="00000000" w:usb3="00000000" w:csb0="00040000" w:csb1="00000000"/>
    <w:embedRegular r:id="rId2" w:fontKey="{49FCE5EC-B1B2-4131-A5FA-FDE86303AD49}"/>
  </w:font>
  <w:font w:name="华文中宋">
    <w:panose1 w:val="02010600040101010101"/>
    <w:charset w:val="86"/>
    <w:family w:val="auto"/>
    <w:pitch w:val="default"/>
    <w:sig w:usb0="00000287" w:usb1="080F0000" w:usb2="00000000" w:usb3="00000000" w:csb0="0004009F" w:csb1="DFD70000"/>
    <w:embedRegular r:id="rId3" w:fontKey="{FA0DAC50-725D-4735-8EDA-A8D4ABBFF3AA}"/>
  </w:font>
  <w:font w:name="仿宋_GB2312">
    <w:panose1 w:val="02010609030101010101"/>
    <w:charset w:val="86"/>
    <w:family w:val="modern"/>
    <w:pitch w:val="default"/>
    <w:sig w:usb0="00000001" w:usb1="080E0000" w:usb2="00000000" w:usb3="00000000" w:csb0="00040000" w:csb1="00000000"/>
    <w:embedRegular r:id="rId4" w:fontKey="{ACB4E9BA-273C-41A4-842E-E8CFB093EC2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03F12886"/>
    <w:rsid w:val="16263DB3"/>
    <w:rsid w:val="27CB0A80"/>
    <w:rsid w:val="310D40F6"/>
    <w:rsid w:val="36D1697E"/>
    <w:rsid w:val="478E0548"/>
    <w:rsid w:val="517356CA"/>
    <w:rsid w:val="5EEF25DC"/>
    <w:rsid w:val="6C467E87"/>
    <w:rsid w:val="730505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234</Words>
  <Characters>260</Characters>
  <Lines>2</Lines>
  <Paragraphs>1</Paragraphs>
  <TotalTime>37</TotalTime>
  <ScaleCrop>false</ScaleCrop>
  <LinksUpToDate>false</LinksUpToDate>
  <CharactersWithSpaces>323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2025-04-07T11:22:39Z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DEF4937148D74789952ED32E32A40770_13</vt:lpwstr>
  </property>
  <property fmtid="{D5CDD505-2E9C-101B-9397-08002B2CF9AE}" pid="4" name="KSOTemplateDocerSaveRecord">
    <vt:lpwstr>eyJoZGlkIjoiOWFkNzQxYTg2OGQwN2UxYTEzNWZjODFmMTFlNjU3ODciLCJ1c2VySWQiOiIzMTE0NzUzMDgifQ==</vt:lpwstr>
  </property>
</Properties>
</file>