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8A6" w:rsidRDefault="00CF48A6">
      <w:pPr>
        <w:jc w:val="center"/>
        <w:rPr>
          <w:rFonts w:asciiTheme="majorEastAsia" w:eastAsiaTheme="majorEastAsia" w:hAnsiTheme="majorEastAsia" w:cstheme="majorEastAsia"/>
          <w:b/>
          <w:bCs/>
          <w:sz w:val="44"/>
          <w:szCs w:val="52"/>
        </w:rPr>
      </w:pPr>
    </w:p>
    <w:p w:rsidR="00CF48A6" w:rsidRDefault="00CF48A6">
      <w:pPr>
        <w:jc w:val="center"/>
        <w:rPr>
          <w:rFonts w:asciiTheme="majorEastAsia" w:eastAsiaTheme="majorEastAsia" w:hAnsiTheme="majorEastAsia" w:cstheme="majorEastAsia"/>
          <w:b/>
          <w:bCs/>
          <w:sz w:val="44"/>
          <w:szCs w:val="52"/>
        </w:rPr>
      </w:pPr>
    </w:p>
    <w:p w:rsidR="00CF48A6" w:rsidRDefault="00CF48A6">
      <w:pPr>
        <w:jc w:val="center"/>
        <w:rPr>
          <w:rFonts w:asciiTheme="majorEastAsia" w:eastAsiaTheme="majorEastAsia" w:hAnsiTheme="majorEastAsia" w:cstheme="majorEastAsia"/>
          <w:b/>
          <w:bCs/>
          <w:sz w:val="44"/>
          <w:szCs w:val="52"/>
        </w:rPr>
      </w:pPr>
    </w:p>
    <w:p w:rsidR="00CF48A6" w:rsidRDefault="00CF48A6">
      <w:pPr>
        <w:widowControl/>
        <w:spacing w:line="540" w:lineRule="exact"/>
        <w:jc w:val="center"/>
        <w:textAlignment w:val="bottom"/>
        <w:rPr>
          <w:rFonts w:ascii="仿宋_GB2312" w:eastAsia="仿宋_GB2312" w:hAnsi="宋体"/>
          <w:sz w:val="32"/>
          <w:szCs w:val="32"/>
        </w:rPr>
      </w:pPr>
      <w:bookmarkStart w:id="0" w:name="_GoBack"/>
    </w:p>
    <w:bookmarkEnd w:id="0"/>
    <w:p w:rsidR="00CF48A6" w:rsidRDefault="00CF48A6">
      <w:pPr>
        <w:widowControl/>
        <w:spacing w:line="540" w:lineRule="exact"/>
        <w:jc w:val="center"/>
        <w:textAlignment w:val="bottom"/>
        <w:rPr>
          <w:rFonts w:ascii="仿宋_GB2312" w:eastAsia="仿宋_GB2312" w:hAnsi="宋体"/>
          <w:sz w:val="32"/>
          <w:szCs w:val="32"/>
        </w:rPr>
      </w:pPr>
    </w:p>
    <w:p w:rsidR="00CF48A6" w:rsidRDefault="00CF48A6">
      <w:pPr>
        <w:widowControl/>
        <w:spacing w:line="540" w:lineRule="exact"/>
        <w:jc w:val="center"/>
        <w:textAlignment w:val="bottom"/>
        <w:rPr>
          <w:rFonts w:ascii="仿宋_GB2312" w:eastAsia="仿宋_GB2312" w:hAnsi="宋体"/>
          <w:sz w:val="32"/>
          <w:szCs w:val="32"/>
        </w:rPr>
      </w:pPr>
    </w:p>
    <w:p w:rsidR="00CF48A6" w:rsidRDefault="00CF48A6">
      <w:pPr>
        <w:widowControl/>
        <w:spacing w:line="420" w:lineRule="exact"/>
        <w:jc w:val="center"/>
        <w:textAlignment w:val="bottom"/>
        <w:rPr>
          <w:rFonts w:ascii="仿宋_GB2312" w:eastAsia="仿宋_GB2312" w:hAnsi="宋体"/>
          <w:sz w:val="32"/>
          <w:szCs w:val="32"/>
        </w:rPr>
      </w:pPr>
    </w:p>
    <w:p w:rsidR="00CF48A6" w:rsidRDefault="004D04C9">
      <w:pPr>
        <w:widowControl/>
        <w:spacing w:line="420" w:lineRule="exact"/>
        <w:jc w:val="center"/>
        <w:textAlignment w:val="bottom"/>
        <w:rPr>
          <w:rFonts w:ascii="仿宋" w:eastAsia="仿宋" w:hAnsi="仿宋" w:cs="仿宋"/>
          <w:bCs/>
          <w:color w:val="000000"/>
          <w:sz w:val="36"/>
          <w:szCs w:val="36"/>
          <w:shd w:val="clear" w:color="auto" w:fill="FFFFFF"/>
        </w:rPr>
      </w:pPr>
      <w:proofErr w:type="gramStart"/>
      <w:r>
        <w:rPr>
          <w:rFonts w:ascii="仿宋" w:eastAsia="仿宋" w:hAnsi="仿宋" w:cs="仿宋" w:hint="eastAsia"/>
          <w:bCs/>
          <w:color w:val="000000"/>
          <w:sz w:val="36"/>
          <w:szCs w:val="36"/>
          <w:shd w:val="clear" w:color="auto" w:fill="FFFFFF"/>
        </w:rPr>
        <w:t>干财购投诉</w:t>
      </w:r>
      <w:proofErr w:type="gramEnd"/>
      <w:r>
        <w:rPr>
          <w:rFonts w:ascii="仿宋" w:eastAsia="仿宋" w:hAnsi="仿宋" w:cs="仿宋" w:hint="eastAsia"/>
          <w:bCs/>
          <w:color w:val="000000"/>
          <w:sz w:val="36"/>
          <w:szCs w:val="36"/>
          <w:shd w:val="clear" w:color="auto" w:fill="FFFFFF"/>
        </w:rPr>
        <w:t>〔</w:t>
      </w:r>
      <w:r>
        <w:rPr>
          <w:rFonts w:ascii="仿宋" w:eastAsia="仿宋" w:hAnsi="仿宋" w:cs="仿宋" w:hint="eastAsia"/>
          <w:bCs/>
          <w:color w:val="000000"/>
          <w:sz w:val="36"/>
          <w:szCs w:val="36"/>
          <w:shd w:val="clear" w:color="auto" w:fill="FFFFFF"/>
        </w:rPr>
        <w:t>2020</w:t>
      </w:r>
      <w:r>
        <w:rPr>
          <w:rFonts w:ascii="仿宋" w:eastAsia="仿宋" w:hAnsi="仿宋" w:cs="仿宋" w:hint="eastAsia"/>
          <w:bCs/>
          <w:color w:val="000000"/>
          <w:sz w:val="36"/>
          <w:szCs w:val="36"/>
          <w:shd w:val="clear" w:color="auto" w:fill="FFFFFF"/>
        </w:rPr>
        <w:t>〕</w:t>
      </w:r>
      <w:r w:rsidR="00D870FB">
        <w:rPr>
          <w:rFonts w:ascii="仿宋" w:eastAsia="仿宋" w:hAnsi="仿宋" w:cs="仿宋" w:hint="eastAsia"/>
          <w:bCs/>
          <w:color w:val="000000"/>
          <w:sz w:val="36"/>
          <w:szCs w:val="36"/>
          <w:shd w:val="clear" w:color="auto" w:fill="FFFFFF"/>
        </w:rPr>
        <w:t>4</w:t>
      </w:r>
      <w:r>
        <w:rPr>
          <w:rFonts w:ascii="仿宋" w:eastAsia="仿宋" w:hAnsi="仿宋" w:cs="仿宋" w:hint="eastAsia"/>
          <w:bCs/>
          <w:color w:val="000000"/>
          <w:sz w:val="36"/>
          <w:szCs w:val="36"/>
          <w:shd w:val="clear" w:color="auto" w:fill="FFFFFF"/>
        </w:rPr>
        <w:t>号</w:t>
      </w:r>
    </w:p>
    <w:p w:rsidR="00CF48A6" w:rsidRDefault="00CF48A6">
      <w:pPr>
        <w:pStyle w:val="a7"/>
        <w:widowControl/>
        <w:shd w:val="clear" w:color="auto" w:fill="FFFFFF"/>
        <w:jc w:val="center"/>
        <w:rPr>
          <w:rFonts w:ascii="仿宋" w:eastAsia="仿宋" w:hAnsi="仿宋" w:cs="仿宋"/>
          <w:bCs/>
          <w:color w:val="000000"/>
          <w:sz w:val="36"/>
          <w:szCs w:val="36"/>
          <w:shd w:val="clear" w:color="auto" w:fill="FFFFFF"/>
        </w:rPr>
      </w:pPr>
    </w:p>
    <w:p w:rsidR="00CF48A6" w:rsidRDefault="004D04C9">
      <w:pPr>
        <w:pStyle w:val="a7"/>
        <w:widowControl/>
        <w:shd w:val="clear" w:color="auto" w:fill="FFFFFF"/>
        <w:jc w:val="center"/>
        <w:rPr>
          <w:rFonts w:ascii="微软雅黑" w:eastAsia="微软雅黑" w:hAnsi="微软雅黑" w:cs="微软雅黑"/>
          <w:color w:val="333333"/>
          <w:sz w:val="21"/>
          <w:szCs w:val="21"/>
        </w:rPr>
      </w:pPr>
      <w:r>
        <w:rPr>
          <w:rFonts w:ascii="仿宋" w:eastAsia="仿宋" w:hAnsi="仿宋" w:cs="仿宋" w:hint="eastAsia"/>
          <w:b/>
          <w:color w:val="000000"/>
          <w:sz w:val="36"/>
          <w:szCs w:val="36"/>
          <w:shd w:val="clear" w:color="auto" w:fill="FFFFFF"/>
        </w:rPr>
        <w:t>余干县财政局</w:t>
      </w:r>
      <w:r>
        <w:rPr>
          <w:rFonts w:ascii="仿宋" w:eastAsia="仿宋" w:hAnsi="仿宋" w:cs="仿宋"/>
          <w:b/>
          <w:color w:val="000000"/>
          <w:sz w:val="36"/>
          <w:szCs w:val="36"/>
          <w:shd w:val="clear" w:color="auto" w:fill="FFFFFF"/>
        </w:rPr>
        <w:t>关于</w:t>
      </w:r>
      <w:r>
        <w:rPr>
          <w:rFonts w:ascii="仿宋" w:eastAsia="仿宋" w:hAnsi="仿宋" w:cs="仿宋" w:hint="eastAsia"/>
          <w:b/>
          <w:color w:val="000000"/>
          <w:sz w:val="36"/>
          <w:szCs w:val="36"/>
          <w:shd w:val="clear" w:color="auto" w:fill="FFFFFF"/>
        </w:rPr>
        <w:t>江西腾旸工程管理有限公司代理余干县城市管理局余干县</w:t>
      </w:r>
      <w:r>
        <w:rPr>
          <w:rFonts w:ascii="仿宋" w:eastAsia="仿宋" w:hAnsi="仿宋" w:cs="仿宋" w:hint="eastAsia"/>
          <w:b/>
          <w:color w:val="000000"/>
          <w:sz w:val="36"/>
          <w:szCs w:val="36"/>
          <w:shd w:val="clear" w:color="auto" w:fill="FFFFFF"/>
        </w:rPr>
        <w:t>2018-2020</w:t>
      </w:r>
      <w:r>
        <w:rPr>
          <w:rFonts w:ascii="仿宋" w:eastAsia="仿宋" w:hAnsi="仿宋" w:cs="仿宋" w:hint="eastAsia"/>
          <w:b/>
          <w:color w:val="000000"/>
          <w:sz w:val="36"/>
          <w:szCs w:val="36"/>
          <w:shd w:val="clear" w:color="auto" w:fill="FFFFFF"/>
        </w:rPr>
        <w:t>年城镇污水提质增效建设项目（</w:t>
      </w:r>
      <w:proofErr w:type="gramStart"/>
      <w:r>
        <w:rPr>
          <w:rFonts w:ascii="仿宋" w:eastAsia="仿宋" w:hAnsi="仿宋" w:cs="仿宋" w:hint="eastAsia"/>
          <w:b/>
          <w:color w:val="000000"/>
          <w:sz w:val="36"/>
          <w:szCs w:val="36"/>
          <w:shd w:val="clear" w:color="auto" w:fill="FFFFFF"/>
        </w:rPr>
        <w:t>冕</w:t>
      </w:r>
      <w:proofErr w:type="gramEnd"/>
      <w:r>
        <w:rPr>
          <w:rFonts w:ascii="仿宋" w:eastAsia="仿宋" w:hAnsi="仿宋" w:cs="仿宋" w:hint="eastAsia"/>
          <w:b/>
          <w:color w:val="000000"/>
          <w:sz w:val="36"/>
          <w:szCs w:val="36"/>
          <w:shd w:val="clear" w:color="auto" w:fill="FFFFFF"/>
        </w:rPr>
        <w:t>山大道段）一体化泵站采购项目</w:t>
      </w:r>
      <w:r>
        <w:rPr>
          <w:rFonts w:ascii="仿宋" w:eastAsia="仿宋" w:hAnsi="仿宋" w:cs="仿宋" w:hint="eastAsia"/>
          <w:b/>
          <w:color w:val="000000"/>
          <w:sz w:val="36"/>
          <w:szCs w:val="36"/>
          <w:shd w:val="clear" w:color="auto" w:fill="FFFFFF"/>
        </w:rPr>
        <w:t>(JXTYZFCG-2020-003#-1)</w:t>
      </w:r>
      <w:r>
        <w:rPr>
          <w:rFonts w:ascii="仿宋" w:eastAsia="仿宋" w:hAnsi="仿宋" w:cs="仿宋" w:hint="eastAsia"/>
          <w:b/>
          <w:color w:val="000000"/>
          <w:sz w:val="36"/>
          <w:szCs w:val="36"/>
          <w:shd w:val="clear" w:color="auto" w:fill="FFFFFF"/>
        </w:rPr>
        <w:t>投诉处理决定书</w:t>
      </w:r>
    </w:p>
    <w:p w:rsidR="00CF48A6" w:rsidRDefault="00CF48A6">
      <w:pPr>
        <w:pStyle w:val="a7"/>
        <w:widowControl/>
        <w:shd w:val="clear" w:color="auto" w:fill="FFFFFF"/>
        <w:jc w:val="center"/>
        <w:rPr>
          <w:rFonts w:ascii="微软雅黑" w:eastAsia="微软雅黑" w:hAnsi="微软雅黑" w:cs="微软雅黑"/>
          <w:color w:val="333333"/>
          <w:sz w:val="21"/>
          <w:szCs w:val="21"/>
        </w:rPr>
      </w:pPr>
    </w:p>
    <w:p w:rsidR="00CF48A6" w:rsidRDefault="004D04C9">
      <w:pPr>
        <w:pStyle w:val="a7"/>
        <w:widowControl/>
        <w:shd w:val="clear" w:color="auto" w:fill="FFFFFF"/>
        <w:spacing w:line="640" w:lineRule="atLeast"/>
        <w:jc w:val="left"/>
        <w:rPr>
          <w:rFonts w:ascii="微软雅黑" w:eastAsia="微软雅黑" w:hAnsi="微软雅黑" w:cs="微软雅黑"/>
          <w:color w:val="333333"/>
          <w:sz w:val="21"/>
          <w:szCs w:val="21"/>
        </w:rPr>
      </w:pPr>
      <w:r>
        <w:rPr>
          <w:rFonts w:ascii="仿宋_GB2312" w:eastAsia="仿宋_GB2312" w:hAnsi="微软雅黑" w:cs="仿宋_GB2312" w:hint="eastAsia"/>
          <w:b/>
          <w:color w:val="000000"/>
          <w:sz w:val="32"/>
          <w:szCs w:val="32"/>
          <w:shd w:val="clear" w:color="auto" w:fill="FFFFFF"/>
        </w:rPr>
        <w:t>江西省航速设备安装工程有限公司</w:t>
      </w:r>
      <w:r>
        <w:rPr>
          <w:rFonts w:ascii="仿宋_GB2312" w:eastAsia="仿宋_GB2312" w:hAnsi="微软雅黑" w:cs="仿宋_GB2312"/>
          <w:b/>
          <w:color w:val="000000"/>
          <w:sz w:val="32"/>
          <w:szCs w:val="32"/>
          <w:shd w:val="clear" w:color="auto" w:fill="FFFFFF"/>
        </w:rPr>
        <w:t>：</w:t>
      </w:r>
    </w:p>
    <w:p w:rsidR="00CF48A6" w:rsidRDefault="004D04C9">
      <w:pPr>
        <w:pStyle w:val="a7"/>
        <w:widowControl/>
        <w:shd w:val="clear" w:color="auto" w:fill="FFFFFF"/>
        <w:spacing w:line="640" w:lineRule="atLeast"/>
        <w:jc w:val="left"/>
        <w:rPr>
          <w:rFonts w:ascii="微软雅黑" w:eastAsia="微软雅黑" w:hAnsi="微软雅黑" w:cs="微软雅黑"/>
          <w:color w:val="333333"/>
          <w:sz w:val="21"/>
          <w:szCs w:val="21"/>
        </w:rPr>
      </w:pPr>
      <w:r>
        <w:rPr>
          <w:rFonts w:ascii="仿宋_GB2312" w:eastAsia="仿宋_GB2312" w:hAnsi="微软雅黑" w:cs="仿宋_GB2312"/>
          <w:color w:val="000000"/>
          <w:sz w:val="32"/>
          <w:szCs w:val="32"/>
          <w:shd w:val="clear" w:color="auto" w:fill="FFFFFF"/>
        </w:rPr>
        <w:t>    </w:t>
      </w:r>
      <w:r>
        <w:rPr>
          <w:rFonts w:ascii="仿宋_GB2312" w:eastAsia="仿宋_GB2312" w:hAnsi="微软雅黑" w:cs="仿宋_GB2312"/>
          <w:color w:val="000000"/>
          <w:sz w:val="32"/>
          <w:szCs w:val="32"/>
          <w:shd w:val="clear" w:color="auto" w:fill="FFFFFF"/>
        </w:rPr>
        <w:t>投诉人：</w:t>
      </w:r>
      <w:r>
        <w:rPr>
          <w:rFonts w:ascii="仿宋_GB2312" w:eastAsia="仿宋_GB2312" w:hAnsi="微软雅黑" w:cs="仿宋_GB2312" w:hint="eastAsia"/>
          <w:color w:val="000000"/>
          <w:sz w:val="32"/>
          <w:szCs w:val="32"/>
          <w:shd w:val="clear" w:color="auto" w:fill="FFFFFF"/>
        </w:rPr>
        <w:t>江西省航速设备安装工程有限公司</w:t>
      </w:r>
    </w:p>
    <w:p w:rsidR="00CF48A6" w:rsidRDefault="004D04C9">
      <w:pPr>
        <w:pStyle w:val="a7"/>
        <w:widowControl/>
        <w:shd w:val="clear" w:color="auto" w:fill="FFFFFF"/>
        <w:spacing w:line="640" w:lineRule="atLeast"/>
        <w:jc w:val="left"/>
        <w:rPr>
          <w:rFonts w:ascii="微软雅黑" w:eastAsia="仿宋_GB2312" w:hAnsi="微软雅黑" w:cs="微软雅黑"/>
          <w:color w:val="333333"/>
          <w:sz w:val="21"/>
          <w:szCs w:val="21"/>
        </w:rPr>
      </w:pPr>
      <w:r>
        <w:rPr>
          <w:rFonts w:ascii="仿宋_GB2312" w:eastAsia="仿宋_GB2312" w:hAnsi="微软雅黑" w:cs="仿宋_GB2312"/>
          <w:color w:val="000000"/>
          <w:sz w:val="32"/>
          <w:szCs w:val="32"/>
          <w:shd w:val="clear" w:color="auto" w:fill="FFFFFF"/>
        </w:rPr>
        <w:t>    </w:t>
      </w:r>
      <w:r>
        <w:rPr>
          <w:rFonts w:ascii="仿宋_GB2312" w:eastAsia="仿宋_GB2312" w:hAnsi="微软雅黑" w:cs="仿宋_GB2312"/>
          <w:color w:val="000000"/>
          <w:sz w:val="32"/>
          <w:szCs w:val="32"/>
          <w:shd w:val="clear" w:color="auto" w:fill="FFFFFF"/>
        </w:rPr>
        <w:t>授权代表：</w:t>
      </w:r>
      <w:r>
        <w:rPr>
          <w:rFonts w:ascii="仿宋_GB2312" w:eastAsia="仿宋_GB2312" w:hAnsi="微软雅黑" w:cs="仿宋_GB2312" w:hint="eastAsia"/>
          <w:color w:val="000000"/>
          <w:sz w:val="32"/>
          <w:szCs w:val="32"/>
          <w:shd w:val="clear" w:color="auto" w:fill="FFFFFF"/>
        </w:rPr>
        <w:t>熊涛</w:t>
      </w:r>
    </w:p>
    <w:p w:rsidR="00CF48A6" w:rsidRDefault="004D04C9">
      <w:pPr>
        <w:pStyle w:val="a7"/>
        <w:widowControl/>
        <w:shd w:val="clear" w:color="auto" w:fill="FFFFFF"/>
        <w:spacing w:line="640" w:lineRule="atLeast"/>
        <w:jc w:val="left"/>
        <w:rPr>
          <w:rFonts w:ascii="微软雅黑" w:eastAsia="仿宋_GB2312" w:hAnsi="微软雅黑" w:cs="微软雅黑"/>
          <w:color w:val="333333"/>
          <w:sz w:val="21"/>
          <w:szCs w:val="21"/>
        </w:rPr>
      </w:pPr>
      <w:r>
        <w:rPr>
          <w:rFonts w:ascii="仿宋_GB2312" w:eastAsia="仿宋_GB2312" w:hAnsi="微软雅黑" w:cs="仿宋_GB2312"/>
          <w:color w:val="000000"/>
          <w:sz w:val="32"/>
          <w:szCs w:val="32"/>
          <w:shd w:val="clear" w:color="auto" w:fill="FFFFFF"/>
        </w:rPr>
        <w:t>    </w:t>
      </w:r>
      <w:r>
        <w:rPr>
          <w:rFonts w:ascii="仿宋_GB2312" w:eastAsia="仿宋_GB2312" w:hAnsi="微软雅黑" w:cs="仿宋_GB2312"/>
          <w:color w:val="000000"/>
          <w:sz w:val="32"/>
          <w:szCs w:val="32"/>
          <w:shd w:val="clear" w:color="auto" w:fill="FFFFFF"/>
        </w:rPr>
        <w:t>电话：</w:t>
      </w:r>
      <w:r>
        <w:rPr>
          <w:rFonts w:ascii="仿宋_GB2312" w:eastAsia="仿宋_GB2312" w:hAnsi="微软雅黑" w:cs="仿宋_GB2312" w:hint="eastAsia"/>
          <w:color w:val="000000"/>
          <w:sz w:val="32"/>
          <w:szCs w:val="32"/>
          <w:shd w:val="clear" w:color="auto" w:fill="FFFFFF"/>
        </w:rPr>
        <w:t>18970557011</w:t>
      </w:r>
    </w:p>
    <w:p w:rsidR="00CF48A6" w:rsidRDefault="004D04C9">
      <w:pPr>
        <w:pStyle w:val="a7"/>
        <w:widowControl/>
        <w:shd w:val="clear" w:color="auto" w:fill="FFFFFF"/>
        <w:spacing w:line="640" w:lineRule="atLeast"/>
        <w:jc w:val="left"/>
        <w:rPr>
          <w:rFonts w:ascii="微软雅黑" w:eastAsia="仿宋_GB2312" w:hAnsi="微软雅黑" w:cs="微软雅黑"/>
          <w:color w:val="333333"/>
          <w:sz w:val="21"/>
          <w:szCs w:val="21"/>
        </w:rPr>
      </w:pPr>
      <w:r>
        <w:rPr>
          <w:rFonts w:ascii="仿宋_GB2312" w:eastAsia="仿宋_GB2312" w:hAnsi="微软雅黑" w:cs="仿宋_GB2312"/>
          <w:color w:val="000000"/>
          <w:sz w:val="32"/>
          <w:szCs w:val="32"/>
          <w:shd w:val="clear" w:color="auto" w:fill="FFFFFF"/>
        </w:rPr>
        <w:t>    </w:t>
      </w:r>
      <w:r>
        <w:rPr>
          <w:rFonts w:ascii="仿宋_GB2312" w:eastAsia="仿宋_GB2312" w:hAnsi="微软雅黑" w:cs="仿宋_GB2312"/>
          <w:color w:val="000000"/>
          <w:sz w:val="32"/>
          <w:szCs w:val="32"/>
          <w:shd w:val="clear" w:color="auto" w:fill="FFFFFF"/>
        </w:rPr>
        <w:t>地址：</w:t>
      </w:r>
      <w:r>
        <w:rPr>
          <w:rFonts w:ascii="仿宋_GB2312" w:eastAsia="仿宋_GB2312" w:hAnsi="微软雅黑" w:cs="仿宋_GB2312" w:hint="eastAsia"/>
          <w:color w:val="000000"/>
          <w:sz w:val="32"/>
          <w:szCs w:val="32"/>
          <w:shd w:val="clear" w:color="auto" w:fill="FFFFFF"/>
        </w:rPr>
        <w:t>宜春市奉新县</w:t>
      </w:r>
      <w:proofErr w:type="gramStart"/>
      <w:r>
        <w:rPr>
          <w:rFonts w:ascii="仿宋_GB2312" w:eastAsia="仿宋_GB2312" w:hAnsi="微软雅黑" w:cs="仿宋_GB2312" w:hint="eastAsia"/>
          <w:color w:val="000000"/>
          <w:sz w:val="32"/>
          <w:szCs w:val="32"/>
          <w:shd w:val="clear" w:color="auto" w:fill="FFFFFF"/>
        </w:rPr>
        <w:t>赤</w:t>
      </w:r>
      <w:proofErr w:type="gramEnd"/>
      <w:r>
        <w:rPr>
          <w:rFonts w:ascii="仿宋_GB2312" w:eastAsia="仿宋_GB2312" w:hAnsi="微软雅黑" w:cs="仿宋_GB2312" w:hint="eastAsia"/>
          <w:color w:val="000000"/>
          <w:sz w:val="32"/>
          <w:szCs w:val="32"/>
          <w:shd w:val="clear" w:color="auto" w:fill="FFFFFF"/>
        </w:rPr>
        <w:t>岸大道</w:t>
      </w:r>
      <w:r>
        <w:rPr>
          <w:rFonts w:ascii="仿宋_GB2312" w:eastAsia="仿宋_GB2312" w:hAnsi="微软雅黑" w:cs="仿宋_GB2312" w:hint="eastAsia"/>
          <w:color w:val="000000"/>
          <w:sz w:val="32"/>
          <w:szCs w:val="32"/>
          <w:shd w:val="clear" w:color="auto" w:fill="FFFFFF"/>
        </w:rPr>
        <w:t>478</w:t>
      </w:r>
      <w:r>
        <w:rPr>
          <w:rFonts w:ascii="仿宋_GB2312" w:eastAsia="仿宋_GB2312" w:hAnsi="微软雅黑" w:cs="仿宋_GB2312" w:hint="eastAsia"/>
          <w:color w:val="000000"/>
          <w:sz w:val="32"/>
          <w:szCs w:val="32"/>
          <w:shd w:val="clear" w:color="auto" w:fill="FFFFFF"/>
        </w:rPr>
        <w:t>号</w:t>
      </w:r>
    </w:p>
    <w:p w:rsidR="00CF48A6" w:rsidRDefault="004D04C9">
      <w:pPr>
        <w:pStyle w:val="a7"/>
        <w:widowControl/>
        <w:shd w:val="clear" w:color="auto" w:fill="FFFFFF"/>
        <w:spacing w:line="640" w:lineRule="atLeast"/>
        <w:ind w:firstLineChars="200" w:firstLine="640"/>
        <w:jc w:val="left"/>
        <w:rPr>
          <w:rFonts w:ascii="仿宋_GB2312" w:eastAsia="仿宋_GB2312" w:hAnsi="微软雅黑" w:cs="仿宋_GB2312"/>
          <w:color w:val="000000"/>
          <w:sz w:val="32"/>
          <w:szCs w:val="32"/>
          <w:shd w:val="clear" w:color="auto" w:fill="FFFFFF"/>
        </w:rPr>
      </w:pPr>
      <w:r>
        <w:rPr>
          <w:rFonts w:ascii="仿宋_GB2312" w:eastAsia="仿宋_GB2312" w:hAnsi="微软雅黑" w:cs="仿宋_GB2312"/>
          <w:color w:val="000000"/>
          <w:sz w:val="32"/>
          <w:szCs w:val="32"/>
          <w:shd w:val="clear" w:color="auto" w:fill="FFFFFF"/>
        </w:rPr>
        <w:t>被投诉人：江西</w:t>
      </w:r>
      <w:r>
        <w:rPr>
          <w:rFonts w:ascii="仿宋_GB2312" w:eastAsia="仿宋_GB2312" w:hAnsi="微软雅黑" w:cs="仿宋_GB2312" w:hint="eastAsia"/>
          <w:color w:val="000000"/>
          <w:sz w:val="32"/>
          <w:szCs w:val="32"/>
          <w:shd w:val="clear" w:color="auto" w:fill="FFFFFF"/>
        </w:rPr>
        <w:t>腾旸工程管理</w:t>
      </w:r>
      <w:r>
        <w:rPr>
          <w:rFonts w:ascii="仿宋_GB2312" w:eastAsia="仿宋_GB2312" w:hAnsi="微软雅黑" w:cs="仿宋_GB2312"/>
          <w:color w:val="000000"/>
          <w:sz w:val="32"/>
          <w:szCs w:val="32"/>
          <w:shd w:val="clear" w:color="auto" w:fill="FFFFFF"/>
        </w:rPr>
        <w:t>有限公司</w:t>
      </w:r>
    </w:p>
    <w:p w:rsidR="00CF48A6" w:rsidRDefault="004D04C9">
      <w:pPr>
        <w:pStyle w:val="a7"/>
        <w:widowControl/>
        <w:shd w:val="clear" w:color="auto" w:fill="FFFFFF"/>
        <w:spacing w:line="640" w:lineRule="atLeast"/>
        <w:ind w:firstLine="640"/>
        <w:jc w:val="left"/>
        <w:rPr>
          <w:rFonts w:ascii="仿宋_GB2312" w:eastAsia="仿宋_GB2312" w:hAnsi="微软雅黑" w:cs="仿宋_GB2312"/>
          <w:color w:val="000000"/>
          <w:sz w:val="32"/>
          <w:szCs w:val="32"/>
          <w:shd w:val="clear" w:color="auto" w:fill="FFFFFF"/>
        </w:rPr>
      </w:pPr>
      <w:r>
        <w:rPr>
          <w:rFonts w:ascii="仿宋_GB2312" w:eastAsia="仿宋_GB2312" w:hAnsi="微软雅黑" w:cs="仿宋_GB2312"/>
          <w:color w:val="000000"/>
          <w:sz w:val="32"/>
          <w:szCs w:val="32"/>
          <w:shd w:val="clear" w:color="auto" w:fill="FFFFFF"/>
        </w:rPr>
        <w:t>联系人：</w:t>
      </w:r>
      <w:r>
        <w:rPr>
          <w:rFonts w:ascii="仿宋_GB2312" w:eastAsia="仿宋_GB2312" w:hAnsi="微软雅黑" w:cs="仿宋_GB2312" w:hint="eastAsia"/>
          <w:color w:val="000000"/>
          <w:sz w:val="32"/>
          <w:szCs w:val="32"/>
          <w:shd w:val="clear" w:color="auto" w:fill="FFFFFF"/>
        </w:rPr>
        <w:t>吴智玲</w:t>
      </w:r>
    </w:p>
    <w:p w:rsidR="00CF48A6" w:rsidRDefault="004D04C9">
      <w:pPr>
        <w:pStyle w:val="a7"/>
        <w:widowControl/>
        <w:shd w:val="clear" w:color="auto" w:fill="FFFFFF"/>
        <w:spacing w:line="640" w:lineRule="atLeast"/>
        <w:ind w:firstLine="640"/>
        <w:jc w:val="left"/>
        <w:rPr>
          <w:rFonts w:ascii="微软雅黑" w:eastAsia="仿宋_GB2312" w:hAnsi="微软雅黑" w:cs="微软雅黑"/>
          <w:color w:val="333333"/>
          <w:sz w:val="21"/>
          <w:szCs w:val="21"/>
        </w:rPr>
      </w:pPr>
      <w:r>
        <w:rPr>
          <w:rFonts w:ascii="仿宋_GB2312" w:eastAsia="仿宋_GB2312" w:hAnsi="微软雅黑" w:cs="仿宋_GB2312"/>
          <w:color w:val="000000"/>
          <w:sz w:val="32"/>
          <w:szCs w:val="32"/>
          <w:shd w:val="clear" w:color="auto" w:fill="FFFFFF"/>
        </w:rPr>
        <w:t>电话：</w:t>
      </w:r>
      <w:r>
        <w:rPr>
          <w:rFonts w:ascii="仿宋_GB2312" w:eastAsia="仿宋_GB2312" w:hAnsi="微软雅黑" w:cs="仿宋_GB2312" w:hint="eastAsia"/>
          <w:color w:val="000000"/>
          <w:sz w:val="32"/>
          <w:szCs w:val="32"/>
          <w:shd w:val="clear" w:color="auto" w:fill="FFFFFF"/>
        </w:rPr>
        <w:t>15970364969</w:t>
      </w:r>
    </w:p>
    <w:p w:rsidR="00CF48A6" w:rsidRDefault="004D04C9">
      <w:pPr>
        <w:pStyle w:val="a7"/>
        <w:widowControl/>
        <w:shd w:val="clear" w:color="auto" w:fill="FFFFFF"/>
        <w:spacing w:line="640" w:lineRule="atLeast"/>
        <w:ind w:firstLine="640"/>
        <w:jc w:val="left"/>
        <w:rPr>
          <w:rFonts w:ascii="仿宋_GB2312" w:eastAsia="仿宋_GB2312" w:hAnsi="微软雅黑" w:cs="仿宋_GB2312"/>
          <w:color w:val="000000"/>
          <w:sz w:val="32"/>
          <w:szCs w:val="32"/>
          <w:shd w:val="clear" w:color="auto" w:fill="FFFFFF"/>
        </w:rPr>
      </w:pPr>
      <w:r>
        <w:rPr>
          <w:rFonts w:ascii="仿宋_GB2312" w:eastAsia="仿宋_GB2312" w:hAnsi="微软雅黑" w:cs="仿宋_GB2312"/>
          <w:color w:val="000000"/>
          <w:sz w:val="32"/>
          <w:szCs w:val="32"/>
          <w:shd w:val="clear" w:color="auto" w:fill="FFFFFF"/>
        </w:rPr>
        <w:lastRenderedPageBreak/>
        <w:t>地址：</w:t>
      </w:r>
      <w:r>
        <w:rPr>
          <w:rFonts w:ascii="仿宋_GB2312" w:eastAsia="仿宋_GB2312" w:hAnsi="微软雅黑" w:cs="仿宋_GB2312" w:hint="eastAsia"/>
          <w:color w:val="000000"/>
          <w:sz w:val="32"/>
          <w:szCs w:val="32"/>
          <w:shd w:val="clear" w:color="auto" w:fill="FFFFFF"/>
        </w:rPr>
        <w:t>余干县立医院旁</w:t>
      </w:r>
    </w:p>
    <w:p w:rsidR="00CF48A6" w:rsidRDefault="004D04C9">
      <w:pPr>
        <w:pStyle w:val="a7"/>
        <w:widowControl/>
        <w:shd w:val="clear" w:color="auto" w:fill="FFFFFF"/>
        <w:spacing w:line="640" w:lineRule="atLeast"/>
        <w:ind w:firstLineChars="200" w:firstLine="640"/>
        <w:jc w:val="left"/>
        <w:rPr>
          <w:rFonts w:ascii="仿宋_GB2312" w:eastAsia="仿宋_GB2312" w:hAnsi="微软雅黑" w:cs="仿宋_GB2312"/>
          <w:color w:val="000000"/>
          <w:sz w:val="32"/>
          <w:szCs w:val="32"/>
          <w:shd w:val="clear" w:color="auto" w:fill="FFFFFF"/>
        </w:rPr>
      </w:pPr>
      <w:r>
        <w:rPr>
          <w:rFonts w:ascii="仿宋_GB2312" w:eastAsia="仿宋_GB2312" w:hAnsi="微软雅黑" w:cs="仿宋_GB2312"/>
          <w:color w:val="000000"/>
          <w:sz w:val="32"/>
          <w:szCs w:val="32"/>
          <w:shd w:val="clear" w:color="auto" w:fill="FFFFFF"/>
        </w:rPr>
        <w:t>被投诉人：余干县</w:t>
      </w:r>
      <w:r>
        <w:rPr>
          <w:rFonts w:ascii="仿宋_GB2312" w:eastAsia="仿宋_GB2312" w:hAnsi="微软雅黑" w:cs="仿宋_GB2312" w:hint="eastAsia"/>
          <w:color w:val="000000"/>
          <w:sz w:val="32"/>
          <w:szCs w:val="32"/>
          <w:shd w:val="clear" w:color="auto" w:fill="FFFFFF"/>
        </w:rPr>
        <w:t>城市管理局</w:t>
      </w:r>
    </w:p>
    <w:p w:rsidR="00CF48A6" w:rsidRDefault="004D04C9">
      <w:pPr>
        <w:pStyle w:val="a7"/>
        <w:widowControl/>
        <w:shd w:val="clear" w:color="auto" w:fill="FFFFFF"/>
        <w:spacing w:line="640" w:lineRule="atLeast"/>
        <w:ind w:firstLine="640"/>
        <w:jc w:val="left"/>
        <w:rPr>
          <w:rFonts w:ascii="仿宋_GB2312" w:eastAsia="仿宋_GB2312" w:hAnsi="微软雅黑" w:cs="仿宋_GB2312"/>
          <w:color w:val="000000"/>
          <w:sz w:val="32"/>
          <w:szCs w:val="32"/>
          <w:shd w:val="clear" w:color="auto" w:fill="FFFFFF"/>
        </w:rPr>
      </w:pPr>
      <w:r>
        <w:rPr>
          <w:rFonts w:ascii="仿宋_GB2312" w:eastAsia="仿宋_GB2312" w:hAnsi="微软雅黑" w:cs="仿宋_GB2312"/>
          <w:color w:val="000000"/>
          <w:sz w:val="32"/>
          <w:szCs w:val="32"/>
          <w:shd w:val="clear" w:color="auto" w:fill="FFFFFF"/>
        </w:rPr>
        <w:t>联系人：</w:t>
      </w:r>
      <w:r>
        <w:rPr>
          <w:rFonts w:ascii="仿宋_GB2312" w:eastAsia="仿宋_GB2312" w:hAnsi="微软雅黑" w:cs="仿宋_GB2312" w:hint="eastAsia"/>
          <w:color w:val="000000"/>
          <w:sz w:val="32"/>
          <w:szCs w:val="32"/>
          <w:shd w:val="clear" w:color="auto" w:fill="FFFFFF"/>
        </w:rPr>
        <w:t>徐先生</w:t>
      </w:r>
    </w:p>
    <w:p w:rsidR="00CF48A6" w:rsidRDefault="004D04C9">
      <w:pPr>
        <w:pStyle w:val="a7"/>
        <w:widowControl/>
        <w:shd w:val="clear" w:color="auto" w:fill="FFFFFF"/>
        <w:spacing w:line="640" w:lineRule="atLeast"/>
        <w:ind w:firstLine="640"/>
        <w:jc w:val="left"/>
        <w:rPr>
          <w:rFonts w:ascii="仿宋_GB2312" w:eastAsia="仿宋_GB2312" w:hAnsi="微软雅黑" w:cs="仿宋_GB2312"/>
          <w:color w:val="000000"/>
          <w:sz w:val="32"/>
          <w:szCs w:val="32"/>
          <w:shd w:val="clear" w:color="auto" w:fill="FFFFFF"/>
        </w:rPr>
      </w:pPr>
      <w:r>
        <w:rPr>
          <w:rFonts w:ascii="仿宋_GB2312" w:eastAsia="仿宋_GB2312" w:hAnsi="微软雅黑" w:cs="仿宋_GB2312"/>
          <w:color w:val="000000"/>
          <w:sz w:val="32"/>
          <w:szCs w:val="32"/>
          <w:shd w:val="clear" w:color="auto" w:fill="FFFFFF"/>
        </w:rPr>
        <w:t>电话：</w:t>
      </w:r>
      <w:r>
        <w:rPr>
          <w:rFonts w:ascii="仿宋_GB2312" w:eastAsia="仿宋_GB2312" w:hAnsi="微软雅黑" w:cs="仿宋_GB2312" w:hint="eastAsia"/>
          <w:color w:val="000000"/>
          <w:sz w:val="32"/>
          <w:szCs w:val="32"/>
          <w:shd w:val="clear" w:color="auto" w:fill="FFFFFF"/>
        </w:rPr>
        <w:t>15870900088</w:t>
      </w:r>
    </w:p>
    <w:p w:rsidR="00CF48A6" w:rsidRDefault="004D04C9">
      <w:pPr>
        <w:pStyle w:val="a7"/>
        <w:widowControl/>
        <w:shd w:val="clear" w:color="auto" w:fill="FFFFFF"/>
        <w:spacing w:line="640" w:lineRule="atLeast"/>
        <w:ind w:firstLine="640"/>
        <w:jc w:val="left"/>
        <w:rPr>
          <w:rFonts w:ascii="仿宋_GB2312" w:eastAsia="仿宋_GB2312" w:hAnsi="微软雅黑" w:cs="仿宋_GB2312"/>
          <w:color w:val="000000"/>
          <w:sz w:val="32"/>
          <w:szCs w:val="32"/>
          <w:shd w:val="clear" w:color="auto" w:fill="FFFFFF"/>
        </w:rPr>
      </w:pPr>
      <w:r>
        <w:rPr>
          <w:rFonts w:ascii="仿宋_GB2312" w:eastAsia="仿宋_GB2312" w:hAnsi="微软雅黑" w:cs="仿宋_GB2312"/>
          <w:color w:val="000000"/>
          <w:sz w:val="32"/>
          <w:szCs w:val="32"/>
          <w:shd w:val="clear" w:color="auto" w:fill="FFFFFF"/>
        </w:rPr>
        <w:t>地址：余干县</w:t>
      </w:r>
      <w:r>
        <w:rPr>
          <w:rFonts w:ascii="仿宋_GB2312" w:eastAsia="仿宋_GB2312" w:hAnsi="微软雅黑" w:cs="仿宋_GB2312" w:hint="eastAsia"/>
          <w:color w:val="000000"/>
          <w:sz w:val="32"/>
          <w:szCs w:val="32"/>
          <w:shd w:val="clear" w:color="auto" w:fill="FFFFFF"/>
        </w:rPr>
        <w:t>迎宾大道</w:t>
      </w:r>
      <w:r>
        <w:rPr>
          <w:rFonts w:ascii="仿宋_GB2312" w:eastAsia="仿宋_GB2312" w:hAnsi="微软雅黑" w:cs="仿宋_GB2312" w:hint="eastAsia"/>
          <w:color w:val="000000"/>
          <w:sz w:val="32"/>
          <w:szCs w:val="32"/>
          <w:shd w:val="clear" w:color="auto" w:fill="FFFFFF"/>
        </w:rPr>
        <w:t>434</w:t>
      </w:r>
      <w:r>
        <w:rPr>
          <w:rFonts w:ascii="仿宋_GB2312" w:eastAsia="仿宋_GB2312" w:hAnsi="微软雅黑" w:cs="仿宋_GB2312" w:hint="eastAsia"/>
          <w:color w:val="000000"/>
          <w:sz w:val="32"/>
          <w:szCs w:val="32"/>
          <w:shd w:val="clear" w:color="auto" w:fill="FFFFFF"/>
        </w:rPr>
        <w:t>东北方向</w:t>
      </w:r>
    </w:p>
    <w:p w:rsidR="00CF48A6" w:rsidRDefault="004D04C9">
      <w:pPr>
        <w:pStyle w:val="a7"/>
        <w:widowControl/>
        <w:shd w:val="clear" w:color="auto" w:fill="FFFFFF"/>
        <w:ind w:firstLine="640"/>
        <w:rPr>
          <w:rFonts w:ascii="微软雅黑" w:eastAsia="微软雅黑" w:hAnsi="微软雅黑" w:cs="微软雅黑"/>
          <w:color w:val="333333"/>
          <w:sz w:val="21"/>
          <w:szCs w:val="21"/>
        </w:rPr>
      </w:pPr>
      <w:r>
        <w:rPr>
          <w:rFonts w:ascii="仿宋_GB2312" w:eastAsia="仿宋_GB2312" w:hAnsi="微软雅黑" w:cs="仿宋_GB2312" w:hint="eastAsia"/>
          <w:color w:val="000000"/>
          <w:sz w:val="32"/>
          <w:szCs w:val="32"/>
          <w:shd w:val="clear" w:color="auto" w:fill="FFFFFF"/>
        </w:rPr>
        <w:t>江西腾旸工程管理有限公司代理余干县城市管理局余干县</w:t>
      </w:r>
      <w:r>
        <w:rPr>
          <w:rFonts w:ascii="仿宋_GB2312" w:eastAsia="仿宋_GB2312" w:hAnsi="微软雅黑" w:cs="仿宋_GB2312" w:hint="eastAsia"/>
          <w:color w:val="000000"/>
          <w:sz w:val="32"/>
          <w:szCs w:val="32"/>
          <w:shd w:val="clear" w:color="auto" w:fill="FFFFFF"/>
        </w:rPr>
        <w:t>2018-2020</w:t>
      </w:r>
      <w:r>
        <w:rPr>
          <w:rFonts w:ascii="仿宋_GB2312" w:eastAsia="仿宋_GB2312" w:hAnsi="微软雅黑" w:cs="仿宋_GB2312" w:hint="eastAsia"/>
          <w:color w:val="000000"/>
          <w:sz w:val="32"/>
          <w:szCs w:val="32"/>
          <w:shd w:val="clear" w:color="auto" w:fill="FFFFFF"/>
        </w:rPr>
        <w:t>年城镇污水提质增效建设项目（</w:t>
      </w:r>
      <w:proofErr w:type="gramStart"/>
      <w:r>
        <w:rPr>
          <w:rFonts w:ascii="仿宋_GB2312" w:eastAsia="仿宋_GB2312" w:hAnsi="微软雅黑" w:cs="仿宋_GB2312" w:hint="eastAsia"/>
          <w:color w:val="000000"/>
          <w:sz w:val="32"/>
          <w:szCs w:val="32"/>
          <w:shd w:val="clear" w:color="auto" w:fill="FFFFFF"/>
        </w:rPr>
        <w:t>冕</w:t>
      </w:r>
      <w:proofErr w:type="gramEnd"/>
      <w:r>
        <w:rPr>
          <w:rFonts w:ascii="仿宋_GB2312" w:eastAsia="仿宋_GB2312" w:hAnsi="微软雅黑" w:cs="仿宋_GB2312" w:hint="eastAsia"/>
          <w:color w:val="000000"/>
          <w:sz w:val="32"/>
          <w:szCs w:val="32"/>
          <w:shd w:val="clear" w:color="auto" w:fill="FFFFFF"/>
        </w:rPr>
        <w:t>山大道段）一体化泵站采购项目</w:t>
      </w:r>
      <w:r>
        <w:rPr>
          <w:rFonts w:ascii="仿宋_GB2312" w:eastAsia="仿宋_GB2312" w:hAnsi="微软雅黑" w:cs="仿宋_GB2312" w:hint="eastAsia"/>
          <w:color w:val="000000"/>
          <w:sz w:val="32"/>
          <w:szCs w:val="32"/>
          <w:shd w:val="clear" w:color="auto" w:fill="FFFFFF"/>
        </w:rPr>
        <w:t>(JXTYZFCG-2020-003#-1)</w:t>
      </w:r>
      <w:r>
        <w:rPr>
          <w:rFonts w:ascii="仿宋_GB2312" w:eastAsia="仿宋_GB2312" w:hAnsi="微软雅黑" w:cs="仿宋_GB2312"/>
          <w:color w:val="000000"/>
          <w:sz w:val="32"/>
          <w:szCs w:val="32"/>
          <w:shd w:val="clear" w:color="auto" w:fill="FFFFFF"/>
        </w:rPr>
        <w:t>的质疑不</w:t>
      </w:r>
      <w:r>
        <w:rPr>
          <w:rFonts w:ascii="仿宋_GB2312" w:eastAsia="仿宋_GB2312" w:hAnsi="微软雅黑" w:cs="仿宋_GB2312" w:hint="eastAsia"/>
          <w:color w:val="000000"/>
          <w:sz w:val="32"/>
          <w:szCs w:val="32"/>
          <w:shd w:val="clear" w:color="auto" w:fill="FFFFFF"/>
        </w:rPr>
        <w:t>满意</w:t>
      </w:r>
      <w:r>
        <w:rPr>
          <w:rFonts w:ascii="仿宋_GB2312" w:eastAsia="仿宋_GB2312" w:hAnsi="微软雅黑" w:cs="仿宋_GB2312"/>
          <w:color w:val="000000"/>
          <w:sz w:val="32"/>
          <w:szCs w:val="32"/>
          <w:shd w:val="clear" w:color="auto" w:fill="FFFFFF"/>
        </w:rPr>
        <w:t>，于</w:t>
      </w:r>
      <w:r>
        <w:rPr>
          <w:rFonts w:ascii="仿宋_GB2312" w:eastAsia="仿宋_GB2312" w:hAnsi="微软雅黑" w:cs="仿宋_GB2312"/>
          <w:color w:val="000000"/>
          <w:sz w:val="32"/>
          <w:szCs w:val="32"/>
          <w:shd w:val="clear" w:color="auto" w:fill="FFFFFF"/>
        </w:rPr>
        <w:t>20</w:t>
      </w:r>
      <w:r>
        <w:rPr>
          <w:rFonts w:ascii="仿宋_GB2312" w:eastAsia="仿宋_GB2312" w:hAnsi="微软雅黑" w:cs="仿宋_GB2312" w:hint="eastAsia"/>
          <w:color w:val="000000"/>
          <w:sz w:val="32"/>
          <w:szCs w:val="32"/>
          <w:shd w:val="clear" w:color="auto" w:fill="FFFFFF"/>
        </w:rPr>
        <w:t>20</w:t>
      </w:r>
      <w:r>
        <w:rPr>
          <w:rFonts w:ascii="仿宋_GB2312" w:eastAsia="仿宋_GB2312" w:hAnsi="微软雅黑" w:cs="仿宋_GB2312"/>
          <w:color w:val="000000"/>
          <w:sz w:val="32"/>
          <w:szCs w:val="32"/>
          <w:shd w:val="clear" w:color="auto" w:fill="FFFFFF"/>
        </w:rPr>
        <w:t>年</w:t>
      </w:r>
      <w:r>
        <w:rPr>
          <w:rFonts w:ascii="仿宋_GB2312" w:eastAsia="仿宋_GB2312" w:hAnsi="微软雅黑" w:cs="仿宋_GB2312"/>
          <w:color w:val="000000"/>
          <w:sz w:val="32"/>
          <w:szCs w:val="32"/>
          <w:shd w:val="clear" w:color="auto" w:fill="FFFFFF"/>
        </w:rPr>
        <w:t>1</w:t>
      </w:r>
      <w:r>
        <w:rPr>
          <w:rFonts w:ascii="仿宋_GB2312" w:eastAsia="仿宋_GB2312" w:hAnsi="微软雅黑" w:cs="仿宋_GB2312" w:hint="eastAsia"/>
          <w:color w:val="000000"/>
          <w:sz w:val="32"/>
          <w:szCs w:val="32"/>
          <w:shd w:val="clear" w:color="auto" w:fill="FFFFFF"/>
        </w:rPr>
        <w:t>1</w:t>
      </w:r>
      <w:r>
        <w:rPr>
          <w:rFonts w:ascii="仿宋_GB2312" w:eastAsia="仿宋_GB2312" w:hAnsi="微软雅黑" w:cs="仿宋_GB2312"/>
          <w:color w:val="000000"/>
          <w:sz w:val="32"/>
          <w:szCs w:val="32"/>
          <w:shd w:val="clear" w:color="auto" w:fill="FFFFFF"/>
        </w:rPr>
        <w:t>月</w:t>
      </w:r>
      <w:r>
        <w:rPr>
          <w:rFonts w:ascii="仿宋_GB2312" w:eastAsia="仿宋_GB2312" w:hAnsi="微软雅黑" w:cs="仿宋_GB2312" w:hint="eastAsia"/>
          <w:color w:val="000000"/>
          <w:sz w:val="32"/>
          <w:szCs w:val="32"/>
          <w:shd w:val="clear" w:color="auto" w:fill="FFFFFF"/>
        </w:rPr>
        <w:t>16</w:t>
      </w:r>
      <w:r>
        <w:rPr>
          <w:rFonts w:ascii="仿宋_GB2312" w:eastAsia="仿宋_GB2312" w:hAnsi="微软雅黑" w:cs="仿宋_GB2312"/>
          <w:color w:val="000000"/>
          <w:sz w:val="32"/>
          <w:szCs w:val="32"/>
          <w:shd w:val="clear" w:color="auto" w:fill="FFFFFF"/>
        </w:rPr>
        <w:t>日向我</w:t>
      </w:r>
      <w:r>
        <w:rPr>
          <w:rFonts w:ascii="仿宋_GB2312" w:eastAsia="仿宋_GB2312" w:hAnsi="微软雅黑" w:cs="仿宋_GB2312" w:hint="eastAsia"/>
          <w:color w:val="000000"/>
          <w:sz w:val="32"/>
          <w:szCs w:val="32"/>
          <w:shd w:val="clear" w:color="auto" w:fill="FFFFFF"/>
        </w:rPr>
        <w:t>局</w:t>
      </w:r>
      <w:r>
        <w:rPr>
          <w:rFonts w:ascii="仿宋_GB2312" w:eastAsia="仿宋_GB2312" w:hAnsi="微软雅黑" w:cs="仿宋_GB2312"/>
          <w:color w:val="000000"/>
          <w:sz w:val="32"/>
          <w:szCs w:val="32"/>
          <w:shd w:val="clear" w:color="auto" w:fill="FFFFFF"/>
        </w:rPr>
        <w:t>进行投诉。经依法对本项目政府采购活动中的相关材料进行审查，现</w:t>
      </w:r>
      <w:proofErr w:type="gramStart"/>
      <w:r>
        <w:rPr>
          <w:rFonts w:ascii="仿宋_GB2312" w:eastAsia="仿宋_GB2312" w:hAnsi="微软雅黑" w:cs="仿宋_GB2312"/>
          <w:color w:val="000000"/>
          <w:sz w:val="32"/>
          <w:szCs w:val="32"/>
          <w:shd w:val="clear" w:color="auto" w:fill="FFFFFF"/>
        </w:rPr>
        <w:t>本投诉</w:t>
      </w:r>
      <w:proofErr w:type="gramEnd"/>
      <w:r>
        <w:rPr>
          <w:rFonts w:ascii="仿宋_GB2312" w:eastAsia="仿宋_GB2312" w:hAnsi="微软雅黑" w:cs="仿宋_GB2312"/>
          <w:color w:val="000000"/>
          <w:sz w:val="32"/>
          <w:szCs w:val="32"/>
          <w:shd w:val="clear" w:color="auto" w:fill="FFFFFF"/>
        </w:rPr>
        <w:t>案已审查终结。</w:t>
      </w:r>
    </w:p>
    <w:p w:rsidR="00CF48A6" w:rsidRDefault="004D04C9">
      <w:pPr>
        <w:pStyle w:val="a7"/>
        <w:widowControl/>
        <w:shd w:val="clear" w:color="auto" w:fill="FFFFFF"/>
        <w:spacing w:line="640" w:lineRule="atLeast"/>
        <w:ind w:firstLine="640"/>
        <w:rPr>
          <w:rFonts w:ascii="微软雅黑" w:eastAsia="微软雅黑" w:hAnsi="微软雅黑" w:cs="微软雅黑"/>
          <w:color w:val="333333"/>
          <w:sz w:val="21"/>
          <w:szCs w:val="21"/>
        </w:rPr>
      </w:pPr>
      <w:r>
        <w:rPr>
          <w:rFonts w:ascii="仿宋_GB2312" w:eastAsia="仿宋_GB2312" w:hAnsi="微软雅黑" w:cs="仿宋_GB2312"/>
          <w:color w:val="000000"/>
          <w:sz w:val="32"/>
          <w:szCs w:val="32"/>
          <w:shd w:val="clear" w:color="auto" w:fill="FFFFFF"/>
        </w:rPr>
        <w:t>投诉人称：</w:t>
      </w:r>
    </w:p>
    <w:p w:rsidR="00CF48A6" w:rsidRDefault="004D04C9">
      <w:pPr>
        <w:pStyle w:val="a7"/>
        <w:widowControl/>
        <w:shd w:val="clear" w:color="auto" w:fill="FFFFFF"/>
        <w:spacing w:line="640" w:lineRule="atLeast"/>
        <w:ind w:firstLine="640"/>
        <w:rPr>
          <w:rFonts w:ascii="仿宋_GB2312" w:eastAsia="仿宋_GB2312" w:hAnsi="微软雅黑" w:cs="仿宋_GB2312"/>
          <w:color w:val="000000"/>
          <w:sz w:val="32"/>
          <w:szCs w:val="32"/>
          <w:shd w:val="clear" w:color="auto" w:fill="FFFFFF"/>
        </w:rPr>
      </w:pPr>
      <w:r>
        <w:rPr>
          <w:rFonts w:ascii="仿宋_GB2312" w:eastAsia="仿宋_GB2312" w:hAnsi="微软雅黑" w:cs="仿宋_GB2312"/>
          <w:color w:val="000000"/>
          <w:sz w:val="32"/>
          <w:szCs w:val="32"/>
          <w:shd w:val="clear" w:color="auto" w:fill="FFFFFF"/>
        </w:rPr>
        <w:t>该项目</w:t>
      </w:r>
      <w:r>
        <w:rPr>
          <w:rFonts w:ascii="仿宋_GB2312" w:eastAsia="仿宋_GB2312" w:hAnsi="微软雅黑" w:cs="仿宋_GB2312" w:hint="eastAsia"/>
          <w:color w:val="000000"/>
          <w:sz w:val="32"/>
          <w:szCs w:val="32"/>
          <w:shd w:val="clear" w:color="auto" w:fill="FFFFFF"/>
        </w:rPr>
        <w:t>的招标文件的技术评分、采购需求和评审办法设</w:t>
      </w:r>
      <w:r>
        <w:rPr>
          <w:rFonts w:ascii="仿宋_GB2312" w:eastAsia="仿宋_GB2312" w:hAnsi="微软雅黑" w:cs="仿宋_GB2312" w:hint="eastAsia"/>
          <w:color w:val="000000"/>
          <w:sz w:val="32"/>
          <w:szCs w:val="32"/>
          <w:shd w:val="clear" w:color="auto" w:fill="FFFFFF"/>
        </w:rPr>
        <w:t>置不合理：技术</w:t>
      </w:r>
      <w:r>
        <w:rPr>
          <w:rFonts w:ascii="仿宋_GB2312" w:eastAsia="仿宋_GB2312" w:hAnsi="微软雅黑" w:cs="仿宋_GB2312" w:hint="eastAsia"/>
          <w:color w:val="000000"/>
          <w:sz w:val="32"/>
          <w:szCs w:val="32"/>
          <w:shd w:val="clear" w:color="auto" w:fill="FFFFFF"/>
        </w:rPr>
        <w:t>50</w:t>
      </w:r>
      <w:r>
        <w:rPr>
          <w:rFonts w:ascii="仿宋_GB2312" w:eastAsia="仿宋_GB2312" w:hAnsi="微软雅黑" w:cs="仿宋_GB2312" w:hint="eastAsia"/>
          <w:color w:val="000000"/>
          <w:sz w:val="32"/>
          <w:szCs w:val="32"/>
          <w:shd w:val="clear" w:color="auto" w:fill="FFFFFF"/>
        </w:rPr>
        <w:t>分一项不满足就</w:t>
      </w:r>
      <w:r>
        <w:rPr>
          <w:rFonts w:ascii="仿宋_GB2312" w:eastAsia="仿宋_GB2312" w:hAnsi="微软雅黑" w:cs="仿宋_GB2312" w:hint="eastAsia"/>
          <w:color w:val="000000"/>
          <w:sz w:val="32"/>
          <w:szCs w:val="32"/>
          <w:shd w:val="clear" w:color="auto" w:fill="FFFFFF"/>
        </w:rPr>
        <w:t>0</w:t>
      </w:r>
      <w:r>
        <w:rPr>
          <w:rFonts w:ascii="仿宋_GB2312" w:eastAsia="仿宋_GB2312" w:hAnsi="微软雅黑" w:cs="仿宋_GB2312" w:hint="eastAsia"/>
          <w:color w:val="000000"/>
          <w:sz w:val="32"/>
          <w:szCs w:val="32"/>
          <w:shd w:val="clear" w:color="auto" w:fill="FFFFFF"/>
        </w:rPr>
        <w:t>分处理…应细化和量化…；…要求提供投标人近半年的公共资源交易的合同公示截图作为佐证材料…；…投标人营业执照必须要有预制一体化泵站安装和维修服务的经营范围…等情形。</w:t>
      </w:r>
    </w:p>
    <w:p w:rsidR="00CF48A6" w:rsidRDefault="004D04C9">
      <w:pPr>
        <w:pStyle w:val="a7"/>
        <w:widowControl/>
        <w:shd w:val="clear" w:color="auto" w:fill="FFFFFF"/>
        <w:ind w:firstLine="640"/>
        <w:rPr>
          <w:rFonts w:ascii="微软雅黑" w:eastAsia="微软雅黑" w:hAnsi="微软雅黑" w:cs="微软雅黑"/>
          <w:color w:val="333333"/>
          <w:sz w:val="21"/>
          <w:szCs w:val="21"/>
        </w:rPr>
      </w:pPr>
      <w:r>
        <w:rPr>
          <w:rFonts w:ascii="仿宋_GB2312" w:eastAsia="仿宋_GB2312" w:hAnsi="微软雅黑" w:cs="仿宋_GB2312"/>
          <w:color w:val="000000"/>
          <w:sz w:val="32"/>
          <w:szCs w:val="32"/>
          <w:shd w:val="clear" w:color="auto" w:fill="FFFFFF"/>
        </w:rPr>
        <w:t>经调查：</w:t>
      </w:r>
    </w:p>
    <w:p w:rsidR="00CF48A6" w:rsidRDefault="004D04C9">
      <w:pPr>
        <w:pStyle w:val="a7"/>
        <w:widowControl/>
        <w:shd w:val="clear" w:color="auto" w:fill="FFFFFF"/>
        <w:ind w:firstLine="640"/>
        <w:rPr>
          <w:rFonts w:ascii="仿宋_GB2312" w:eastAsia="仿宋_GB2312" w:hAnsi="微软雅黑" w:cs="仿宋_GB2312"/>
          <w:color w:val="000000"/>
          <w:sz w:val="32"/>
          <w:szCs w:val="32"/>
          <w:shd w:val="clear" w:color="auto" w:fill="FFFFFF"/>
        </w:rPr>
      </w:pPr>
      <w:r>
        <w:rPr>
          <w:rFonts w:ascii="仿宋_GB2312" w:eastAsia="仿宋_GB2312" w:hAnsi="微软雅黑" w:cs="仿宋_GB2312"/>
          <w:color w:val="000000"/>
          <w:sz w:val="32"/>
          <w:szCs w:val="32"/>
          <w:shd w:val="clear" w:color="auto" w:fill="FFFFFF"/>
        </w:rPr>
        <w:t>投诉人所称投诉事项</w:t>
      </w:r>
      <w:r>
        <w:rPr>
          <w:rFonts w:ascii="仿宋_GB2312" w:eastAsia="仿宋_GB2312" w:hAnsi="微软雅黑" w:cs="仿宋_GB2312" w:hint="eastAsia"/>
          <w:color w:val="000000"/>
          <w:sz w:val="32"/>
          <w:szCs w:val="32"/>
          <w:shd w:val="clear" w:color="auto" w:fill="FFFFFF"/>
        </w:rPr>
        <w:t>该项目的招标文件的技术评分、采购需求和评审办法设置不合理：技术</w:t>
      </w:r>
      <w:r>
        <w:rPr>
          <w:rFonts w:ascii="仿宋_GB2312" w:eastAsia="仿宋_GB2312" w:hAnsi="微软雅黑" w:cs="仿宋_GB2312" w:hint="eastAsia"/>
          <w:color w:val="000000"/>
          <w:sz w:val="32"/>
          <w:szCs w:val="32"/>
          <w:shd w:val="clear" w:color="auto" w:fill="FFFFFF"/>
        </w:rPr>
        <w:t>50</w:t>
      </w:r>
      <w:r>
        <w:rPr>
          <w:rFonts w:ascii="仿宋_GB2312" w:eastAsia="仿宋_GB2312" w:hAnsi="微软雅黑" w:cs="仿宋_GB2312" w:hint="eastAsia"/>
          <w:color w:val="000000"/>
          <w:sz w:val="32"/>
          <w:szCs w:val="32"/>
          <w:shd w:val="clear" w:color="auto" w:fill="FFFFFF"/>
        </w:rPr>
        <w:t>分一项不满足就</w:t>
      </w:r>
      <w:r>
        <w:rPr>
          <w:rFonts w:ascii="仿宋_GB2312" w:eastAsia="仿宋_GB2312" w:hAnsi="微软雅黑" w:cs="仿宋_GB2312" w:hint="eastAsia"/>
          <w:color w:val="000000"/>
          <w:sz w:val="32"/>
          <w:szCs w:val="32"/>
          <w:shd w:val="clear" w:color="auto" w:fill="FFFFFF"/>
        </w:rPr>
        <w:t>0</w:t>
      </w:r>
      <w:r>
        <w:rPr>
          <w:rFonts w:ascii="仿宋_GB2312" w:eastAsia="仿宋_GB2312" w:hAnsi="微软雅黑" w:cs="仿宋_GB2312" w:hint="eastAsia"/>
          <w:color w:val="000000"/>
          <w:sz w:val="32"/>
          <w:szCs w:val="32"/>
          <w:shd w:val="clear" w:color="auto" w:fill="FFFFFF"/>
        </w:rPr>
        <w:t>分处理…应细化和量化…；…要求提供投标人近半年的公共资源交易的合同公示截图作为佐证材料…；…投标人营业执照必须要有预制一</w:t>
      </w:r>
      <w:r>
        <w:rPr>
          <w:rFonts w:ascii="仿宋_GB2312" w:eastAsia="仿宋_GB2312" w:hAnsi="微软雅黑" w:cs="仿宋_GB2312" w:hint="eastAsia"/>
          <w:color w:val="000000"/>
          <w:sz w:val="32"/>
          <w:szCs w:val="32"/>
          <w:shd w:val="clear" w:color="auto" w:fill="FFFFFF"/>
        </w:rPr>
        <w:lastRenderedPageBreak/>
        <w:t>体化泵站安装和维修服务的经营范围…</w:t>
      </w:r>
      <w:r>
        <w:rPr>
          <w:rFonts w:ascii="仿宋_GB2312" w:eastAsia="仿宋_GB2312" w:hAnsi="微软雅黑" w:cs="仿宋_GB2312"/>
          <w:color w:val="000000"/>
          <w:sz w:val="32"/>
          <w:szCs w:val="32"/>
          <w:shd w:val="clear" w:color="auto" w:fill="FFFFFF"/>
        </w:rPr>
        <w:t>的问题。违反了</w:t>
      </w:r>
      <w:r>
        <w:rPr>
          <w:rFonts w:ascii="仿宋_GB2312" w:eastAsia="仿宋_GB2312" w:hAnsi="微软雅黑" w:cs="仿宋_GB2312" w:hint="eastAsia"/>
          <w:color w:val="000000"/>
          <w:sz w:val="32"/>
          <w:szCs w:val="32"/>
          <w:shd w:val="clear" w:color="auto" w:fill="FFFFFF"/>
        </w:rPr>
        <w:t>《财政部令第</w:t>
      </w:r>
      <w:r>
        <w:rPr>
          <w:rFonts w:ascii="仿宋_GB2312" w:eastAsia="仿宋_GB2312" w:hAnsi="微软雅黑" w:cs="仿宋_GB2312" w:hint="eastAsia"/>
          <w:color w:val="000000"/>
          <w:sz w:val="32"/>
          <w:szCs w:val="32"/>
          <w:shd w:val="clear" w:color="auto" w:fill="FFFFFF"/>
        </w:rPr>
        <w:t>87</w:t>
      </w:r>
      <w:r>
        <w:rPr>
          <w:rFonts w:ascii="仿宋_GB2312" w:eastAsia="仿宋_GB2312" w:hAnsi="微软雅黑" w:cs="仿宋_GB2312" w:hint="eastAsia"/>
          <w:color w:val="000000"/>
          <w:sz w:val="32"/>
          <w:szCs w:val="32"/>
          <w:shd w:val="clear" w:color="auto" w:fill="FFFFFF"/>
        </w:rPr>
        <w:t>号》第五十五条</w:t>
      </w:r>
      <w:proofErr w:type="gramStart"/>
      <w:r>
        <w:rPr>
          <w:rFonts w:ascii="仿宋_GB2312" w:eastAsia="仿宋_GB2312" w:hAnsi="微软雅黑" w:cs="仿宋_GB2312"/>
          <w:color w:val="000000"/>
          <w:sz w:val="32"/>
          <w:szCs w:val="32"/>
          <w:shd w:val="clear" w:color="auto" w:fill="FFFFFF"/>
        </w:rPr>
        <w:t>”</w:t>
      </w:r>
      <w:proofErr w:type="gramEnd"/>
      <w:r>
        <w:rPr>
          <w:rFonts w:ascii="仿宋_GB2312" w:eastAsia="仿宋_GB2312" w:hAnsi="微软雅黑" w:cs="仿宋_GB2312" w:hint="eastAsia"/>
          <w:color w:val="000000"/>
          <w:sz w:val="32"/>
          <w:szCs w:val="32"/>
          <w:shd w:val="clear" w:color="auto" w:fill="FFFFFF"/>
        </w:rPr>
        <w:t>综合评分法，是指投标文件满足招标文件全部实质性要求，</w:t>
      </w:r>
      <w:proofErr w:type="gramStart"/>
      <w:r>
        <w:rPr>
          <w:rFonts w:ascii="仿宋_GB2312" w:eastAsia="仿宋_GB2312" w:hAnsi="微软雅黑" w:cs="仿宋_GB2312" w:hint="eastAsia"/>
          <w:color w:val="000000"/>
          <w:sz w:val="32"/>
          <w:szCs w:val="32"/>
          <w:shd w:val="clear" w:color="auto" w:fill="FFFFFF"/>
        </w:rPr>
        <w:t>且按照</w:t>
      </w:r>
      <w:proofErr w:type="gramEnd"/>
      <w:r>
        <w:rPr>
          <w:rFonts w:ascii="仿宋_GB2312" w:eastAsia="仿宋_GB2312" w:hAnsi="微软雅黑" w:cs="仿宋_GB2312" w:hint="eastAsia"/>
          <w:color w:val="000000"/>
          <w:sz w:val="32"/>
          <w:szCs w:val="32"/>
          <w:shd w:val="clear" w:color="auto" w:fill="FFFFFF"/>
        </w:rPr>
        <w:t>评审因素的量化指标评审得分最高的投标人为中标候选人的评标方法。评审因素的设定应当与投标人所提供货物服务的质量相关，包括投标报价、技术或者服务水平、履约能力、售后服务等。资格条件不得作为评审因素。评审因素应当在招标文件中规定。评审因素应当细化和量化，且与相应的商务条件和采购需求对应。商务条件和采购需求指标有区间规定的，评审因素应当量化到相应区间，并设置各区间对应的不同分值。违反了《</w:t>
      </w:r>
      <w:r>
        <w:rPr>
          <w:rFonts w:ascii="仿宋_GB2312" w:eastAsia="仿宋_GB2312" w:hAnsi="微软雅黑" w:cs="仿宋_GB2312"/>
          <w:color w:val="000000"/>
          <w:sz w:val="32"/>
          <w:szCs w:val="32"/>
          <w:shd w:val="clear" w:color="auto" w:fill="FFFFFF"/>
        </w:rPr>
        <w:t>中华人民共和国政府采购法实施条例》第二十条：</w:t>
      </w:r>
      <w:r>
        <w:rPr>
          <w:rFonts w:ascii="仿宋_GB2312" w:eastAsia="仿宋_GB2312" w:hAnsi="微软雅黑" w:cs="仿宋_GB2312"/>
          <w:color w:val="000000"/>
          <w:sz w:val="32"/>
          <w:szCs w:val="32"/>
          <w:shd w:val="clear" w:color="auto" w:fill="FFFFFF"/>
        </w:rPr>
        <w:t>“</w:t>
      </w:r>
      <w:r>
        <w:rPr>
          <w:rFonts w:ascii="仿宋_GB2312" w:eastAsia="仿宋_GB2312" w:hAnsi="微软雅黑" w:cs="仿宋_GB2312"/>
          <w:color w:val="000000"/>
          <w:sz w:val="32"/>
          <w:szCs w:val="32"/>
          <w:shd w:val="clear" w:color="auto" w:fill="FFFFFF"/>
        </w:rPr>
        <w:t>采购人或者采购代理机构有下</w:t>
      </w:r>
      <w:r>
        <w:rPr>
          <w:rFonts w:ascii="仿宋_GB2312" w:eastAsia="仿宋_GB2312" w:hAnsi="微软雅黑" w:cs="仿宋_GB2312"/>
          <w:color w:val="000000"/>
          <w:sz w:val="32"/>
          <w:szCs w:val="32"/>
          <w:shd w:val="clear" w:color="auto" w:fill="FFFFFF"/>
        </w:rPr>
        <w:t>列情形之一的，属于以不合理的条件对供应商实行差别待遇或者歧视待遇：</w:t>
      </w:r>
      <w:r>
        <w:rPr>
          <w:rFonts w:ascii="仿宋_GB2312" w:eastAsia="仿宋_GB2312" w:hAnsi="微软雅黑" w:cs="仿宋_GB2312"/>
          <w:color w:val="000000"/>
          <w:sz w:val="32"/>
          <w:szCs w:val="32"/>
          <w:shd w:val="clear" w:color="auto" w:fill="FFFFFF"/>
        </w:rPr>
        <w:t>......</w:t>
      </w:r>
      <w:r>
        <w:rPr>
          <w:rFonts w:ascii="仿宋_GB2312" w:eastAsia="仿宋_GB2312" w:hAnsi="微软雅黑" w:cs="仿宋_GB2312"/>
          <w:color w:val="000000"/>
          <w:sz w:val="32"/>
          <w:szCs w:val="32"/>
          <w:shd w:val="clear" w:color="auto" w:fill="FFFFFF"/>
        </w:rPr>
        <w:t>（四）以特定行政区域或者特定行业的业绩、奖项作为加分条件或者中标、成交条件；</w:t>
      </w:r>
      <w:r>
        <w:rPr>
          <w:rFonts w:ascii="仿宋_GB2312" w:eastAsia="仿宋_GB2312" w:hAnsi="微软雅黑" w:cs="仿宋_GB2312"/>
          <w:color w:val="000000"/>
          <w:sz w:val="32"/>
          <w:szCs w:val="32"/>
          <w:shd w:val="clear" w:color="auto" w:fill="FFFFFF"/>
        </w:rPr>
        <w:t>”</w:t>
      </w:r>
      <w:r>
        <w:rPr>
          <w:rFonts w:ascii="仿宋_GB2312" w:eastAsia="仿宋_GB2312" w:hAnsi="微软雅黑" w:cs="仿宋_GB2312"/>
          <w:color w:val="000000"/>
          <w:sz w:val="32"/>
          <w:szCs w:val="32"/>
          <w:shd w:val="clear" w:color="auto" w:fill="FFFFFF"/>
        </w:rPr>
        <w:t>的规定。投诉事项成立。该项目</w:t>
      </w:r>
      <w:r>
        <w:rPr>
          <w:rFonts w:ascii="仿宋_GB2312" w:eastAsia="仿宋_GB2312" w:hAnsi="微软雅黑" w:cs="仿宋_GB2312" w:hint="eastAsia"/>
          <w:color w:val="000000"/>
          <w:sz w:val="32"/>
          <w:szCs w:val="32"/>
          <w:shd w:val="clear" w:color="auto" w:fill="FFFFFF"/>
        </w:rPr>
        <w:t>未确定中标或者成交供应商。</w:t>
      </w:r>
    </w:p>
    <w:p w:rsidR="00CF48A6" w:rsidRDefault="004D04C9">
      <w:pPr>
        <w:pStyle w:val="a7"/>
        <w:widowControl/>
        <w:shd w:val="clear" w:color="auto" w:fill="FFFFFF"/>
        <w:ind w:firstLine="600"/>
        <w:rPr>
          <w:rFonts w:ascii="仿宋_GB2312" w:eastAsia="仿宋_GB2312" w:hAnsi="微软雅黑" w:cs="仿宋_GB2312"/>
          <w:color w:val="333333"/>
          <w:sz w:val="30"/>
          <w:szCs w:val="30"/>
          <w:shd w:val="clear" w:color="auto" w:fill="FFFFFF"/>
        </w:rPr>
      </w:pPr>
      <w:r>
        <w:rPr>
          <w:rFonts w:ascii="仿宋_GB2312" w:eastAsia="仿宋_GB2312" w:hAnsi="微软雅黑" w:cs="仿宋_GB2312"/>
          <w:color w:val="333333"/>
          <w:sz w:val="30"/>
          <w:szCs w:val="30"/>
          <w:shd w:val="clear" w:color="auto" w:fill="FFFFFF"/>
        </w:rPr>
        <w:t>综上所述，根据</w:t>
      </w:r>
      <w:r>
        <w:rPr>
          <w:rFonts w:ascii="仿宋_GB2312" w:eastAsia="仿宋_GB2312" w:hAnsi="微软雅黑" w:cs="仿宋_GB2312" w:hint="eastAsia"/>
          <w:color w:val="333333"/>
          <w:sz w:val="30"/>
          <w:szCs w:val="30"/>
          <w:shd w:val="clear" w:color="auto" w:fill="FFFFFF"/>
        </w:rPr>
        <w:t>《政府采购质疑和投诉办法》（财政部令第</w:t>
      </w:r>
      <w:r>
        <w:rPr>
          <w:rFonts w:ascii="仿宋_GB2312" w:eastAsia="仿宋_GB2312" w:hAnsi="微软雅黑" w:cs="仿宋_GB2312" w:hint="eastAsia"/>
          <w:color w:val="333333"/>
          <w:sz w:val="30"/>
          <w:szCs w:val="30"/>
          <w:shd w:val="clear" w:color="auto" w:fill="FFFFFF"/>
        </w:rPr>
        <w:t>94</w:t>
      </w:r>
      <w:r>
        <w:rPr>
          <w:rFonts w:ascii="仿宋_GB2312" w:eastAsia="仿宋_GB2312" w:hAnsi="微软雅黑" w:cs="仿宋_GB2312" w:hint="eastAsia"/>
          <w:color w:val="333333"/>
          <w:sz w:val="30"/>
          <w:szCs w:val="30"/>
          <w:shd w:val="clear" w:color="auto" w:fill="FFFFFF"/>
        </w:rPr>
        <w:t>号）第三十二条的</w:t>
      </w:r>
      <w:r>
        <w:rPr>
          <w:rFonts w:ascii="仿宋_GB2312" w:eastAsia="仿宋_GB2312" w:hAnsi="微软雅黑" w:cs="仿宋_GB2312"/>
          <w:color w:val="333333"/>
          <w:sz w:val="30"/>
          <w:szCs w:val="30"/>
          <w:shd w:val="clear" w:color="auto" w:fill="FFFFFF"/>
        </w:rPr>
        <w:t>规定</w:t>
      </w:r>
      <w:r>
        <w:rPr>
          <w:rFonts w:ascii="仿宋_GB2312" w:eastAsia="仿宋_GB2312" w:hAnsi="微软雅黑" w:cs="仿宋_GB2312" w:hint="eastAsia"/>
          <w:color w:val="333333"/>
          <w:sz w:val="30"/>
          <w:szCs w:val="30"/>
          <w:shd w:val="clear" w:color="auto" w:fill="FFFFFF"/>
        </w:rPr>
        <w:t>和</w:t>
      </w:r>
      <w:r>
        <w:rPr>
          <w:rFonts w:ascii="仿宋_GB2312" w:eastAsia="仿宋_GB2312" w:hAnsi="微软雅黑" w:cs="仿宋_GB2312"/>
          <w:color w:val="333333"/>
          <w:sz w:val="30"/>
          <w:szCs w:val="30"/>
          <w:shd w:val="clear" w:color="auto" w:fill="FFFFFF"/>
        </w:rPr>
        <w:t>《中华人民共和国政府采购法》第七十一条</w:t>
      </w:r>
      <w:r>
        <w:rPr>
          <w:rFonts w:ascii="仿宋_GB2312" w:eastAsia="仿宋_GB2312" w:hAnsi="微软雅黑" w:cs="仿宋_GB2312" w:hint="eastAsia"/>
          <w:color w:val="333333"/>
          <w:sz w:val="30"/>
          <w:szCs w:val="30"/>
          <w:shd w:val="clear" w:color="auto" w:fill="FFFFFF"/>
        </w:rPr>
        <w:t>的</w:t>
      </w:r>
      <w:r>
        <w:rPr>
          <w:rFonts w:ascii="仿宋_GB2312" w:eastAsia="仿宋_GB2312" w:hAnsi="微软雅黑" w:cs="仿宋_GB2312"/>
          <w:color w:val="333333"/>
          <w:sz w:val="30"/>
          <w:szCs w:val="30"/>
          <w:shd w:val="clear" w:color="auto" w:fill="FFFFFF"/>
        </w:rPr>
        <w:t>规定</w:t>
      </w:r>
      <w:r>
        <w:rPr>
          <w:rFonts w:ascii="仿宋_GB2312" w:eastAsia="仿宋_GB2312" w:hAnsi="微软雅黑" w:cs="仿宋_GB2312" w:hint="eastAsia"/>
          <w:color w:val="333333"/>
          <w:sz w:val="30"/>
          <w:szCs w:val="30"/>
          <w:shd w:val="clear" w:color="auto" w:fill="FFFFFF"/>
        </w:rPr>
        <w:t>，分别对采购人、采购代理机构进行处理：</w:t>
      </w:r>
    </w:p>
    <w:p w:rsidR="00CF48A6" w:rsidRDefault="004D04C9">
      <w:pPr>
        <w:pStyle w:val="a7"/>
        <w:widowControl/>
        <w:shd w:val="clear" w:color="auto" w:fill="FFFFFF"/>
        <w:spacing w:line="640" w:lineRule="atLeast"/>
        <w:ind w:firstLine="640"/>
        <w:rPr>
          <w:rFonts w:ascii="仿宋_GB2312" w:eastAsia="仿宋_GB2312" w:hAnsi="微软雅黑" w:cs="仿宋_GB2312"/>
          <w:color w:val="000000"/>
          <w:sz w:val="32"/>
          <w:szCs w:val="32"/>
          <w:shd w:val="clear" w:color="auto" w:fill="FFFFFF"/>
        </w:rPr>
      </w:pPr>
      <w:r>
        <w:rPr>
          <w:rFonts w:ascii="仿宋_GB2312" w:eastAsia="仿宋_GB2312" w:hAnsi="微软雅黑" w:cs="仿宋_GB2312" w:hint="eastAsia"/>
          <w:color w:val="000000"/>
          <w:sz w:val="32"/>
          <w:szCs w:val="32"/>
          <w:shd w:val="clear" w:color="auto" w:fill="FFFFFF"/>
        </w:rPr>
        <w:t>决定对江西腾旸工程管理有限公司</w:t>
      </w:r>
      <w:r>
        <w:rPr>
          <w:rFonts w:ascii="仿宋_GB2312" w:eastAsia="仿宋_GB2312" w:hAnsi="微软雅黑" w:cs="仿宋_GB2312"/>
          <w:color w:val="000000"/>
          <w:sz w:val="32"/>
          <w:szCs w:val="32"/>
          <w:shd w:val="clear" w:color="auto" w:fill="FFFFFF"/>
        </w:rPr>
        <w:t>责令限期改正</w:t>
      </w:r>
      <w:r>
        <w:rPr>
          <w:rFonts w:ascii="仿宋_GB2312" w:eastAsia="仿宋_GB2312" w:hAnsi="微软雅黑" w:cs="仿宋_GB2312" w:hint="eastAsia"/>
          <w:color w:val="000000"/>
          <w:sz w:val="32"/>
          <w:szCs w:val="32"/>
          <w:shd w:val="clear" w:color="auto" w:fill="FFFFFF"/>
        </w:rPr>
        <w:t>，对余干县城市管理局责令限期改正，责令重新开展采购活动。</w:t>
      </w:r>
    </w:p>
    <w:p w:rsidR="00CF48A6" w:rsidRDefault="004D04C9">
      <w:pPr>
        <w:pStyle w:val="a7"/>
        <w:widowControl/>
        <w:shd w:val="clear" w:color="auto" w:fill="FFFFFF"/>
        <w:spacing w:line="378" w:lineRule="atLeast"/>
        <w:ind w:firstLine="640"/>
        <w:rPr>
          <w:rFonts w:ascii="微软雅黑" w:eastAsia="微软雅黑" w:hAnsi="微软雅黑" w:cs="微软雅黑"/>
          <w:color w:val="333333"/>
          <w:sz w:val="21"/>
          <w:szCs w:val="21"/>
        </w:rPr>
      </w:pPr>
      <w:r>
        <w:rPr>
          <w:rFonts w:ascii="仿宋_GB2312" w:eastAsia="仿宋_GB2312" w:hAnsi="微软雅黑" w:cs="仿宋_GB2312"/>
          <w:color w:val="000000"/>
          <w:sz w:val="32"/>
          <w:szCs w:val="32"/>
          <w:shd w:val="clear" w:color="auto" w:fill="FFFFFF"/>
        </w:rPr>
        <w:lastRenderedPageBreak/>
        <w:t>如对上述处理决定不服，可在收到本</w:t>
      </w:r>
      <w:proofErr w:type="gramStart"/>
      <w:r>
        <w:rPr>
          <w:rFonts w:ascii="仿宋_GB2312" w:eastAsia="仿宋_GB2312" w:hAnsi="微软雅黑" w:cs="仿宋_GB2312"/>
          <w:color w:val="000000"/>
          <w:sz w:val="32"/>
          <w:szCs w:val="32"/>
          <w:shd w:val="clear" w:color="auto" w:fill="FFFFFF"/>
        </w:rPr>
        <w:t>决定书</w:t>
      </w:r>
      <w:r>
        <w:rPr>
          <w:rFonts w:ascii="仿宋_GB2312" w:eastAsia="仿宋_GB2312" w:hAnsi="微软雅黑" w:cs="仿宋_GB2312"/>
          <w:color w:val="000000"/>
          <w:sz w:val="32"/>
          <w:szCs w:val="32"/>
          <w:shd w:val="clear" w:color="auto" w:fill="FFFFFF"/>
        </w:rPr>
        <w:t>起</w:t>
      </w:r>
      <w:proofErr w:type="gramEnd"/>
      <w:r>
        <w:rPr>
          <w:rFonts w:ascii="仿宋_GB2312" w:eastAsia="仿宋_GB2312" w:hAnsi="微软雅黑" w:cs="仿宋_GB2312"/>
          <w:color w:val="000000"/>
          <w:sz w:val="32"/>
          <w:szCs w:val="32"/>
          <w:shd w:val="clear" w:color="auto" w:fill="FFFFFF"/>
        </w:rPr>
        <w:t>60</w:t>
      </w:r>
      <w:r>
        <w:rPr>
          <w:rFonts w:ascii="仿宋_GB2312" w:eastAsia="仿宋_GB2312" w:hAnsi="微软雅黑" w:cs="仿宋_GB2312"/>
          <w:color w:val="000000"/>
          <w:sz w:val="32"/>
          <w:szCs w:val="32"/>
          <w:shd w:val="clear" w:color="auto" w:fill="FFFFFF"/>
        </w:rPr>
        <w:t>日内进行行政复议或六个月内提起行政诉讼。</w:t>
      </w:r>
    </w:p>
    <w:p w:rsidR="00CF48A6" w:rsidRDefault="004D04C9">
      <w:pPr>
        <w:pStyle w:val="a7"/>
        <w:widowControl/>
        <w:shd w:val="clear" w:color="auto" w:fill="FFFFFF"/>
        <w:spacing w:line="640" w:lineRule="atLeast"/>
        <w:ind w:firstLine="640"/>
        <w:rPr>
          <w:rFonts w:ascii="仿宋_GB2312" w:eastAsia="仿宋_GB2312" w:hAnsi="微软雅黑" w:cs="仿宋_GB2312"/>
          <w:color w:val="000000"/>
          <w:sz w:val="32"/>
          <w:szCs w:val="32"/>
          <w:shd w:val="clear" w:color="auto" w:fill="FFFFFF"/>
        </w:rPr>
      </w:pPr>
      <w:r>
        <w:rPr>
          <w:rFonts w:ascii="仿宋_GB2312" w:eastAsia="仿宋_GB2312" w:hAnsi="微软雅黑" w:cs="仿宋_GB2312"/>
          <w:color w:val="000000"/>
          <w:sz w:val="32"/>
          <w:szCs w:val="32"/>
          <w:shd w:val="clear" w:color="auto" w:fill="FFFFFF"/>
        </w:rPr>
        <w:t>此复。</w:t>
      </w:r>
    </w:p>
    <w:p w:rsidR="00CF48A6" w:rsidRDefault="00CF48A6">
      <w:pPr>
        <w:pStyle w:val="a7"/>
        <w:widowControl/>
        <w:shd w:val="clear" w:color="auto" w:fill="FFFFFF"/>
        <w:spacing w:line="640" w:lineRule="atLeast"/>
        <w:ind w:firstLine="640"/>
        <w:rPr>
          <w:rFonts w:ascii="仿宋_GB2312" w:eastAsia="仿宋_GB2312" w:hAnsi="微软雅黑" w:cs="仿宋_GB2312"/>
          <w:color w:val="000000"/>
          <w:sz w:val="32"/>
          <w:szCs w:val="32"/>
          <w:shd w:val="clear" w:color="auto" w:fill="FFFFFF"/>
        </w:rPr>
      </w:pPr>
    </w:p>
    <w:p w:rsidR="00CF48A6" w:rsidRDefault="00CF48A6">
      <w:pPr>
        <w:pStyle w:val="a7"/>
        <w:widowControl/>
        <w:shd w:val="clear" w:color="auto" w:fill="FFFFFF"/>
        <w:spacing w:line="640" w:lineRule="atLeast"/>
        <w:ind w:firstLine="640"/>
        <w:rPr>
          <w:rFonts w:ascii="仿宋_GB2312" w:eastAsia="仿宋_GB2312" w:hAnsi="微软雅黑" w:cs="仿宋_GB2312"/>
          <w:color w:val="000000"/>
          <w:sz w:val="32"/>
          <w:szCs w:val="32"/>
          <w:shd w:val="clear" w:color="auto" w:fill="FFFFFF"/>
        </w:rPr>
      </w:pPr>
    </w:p>
    <w:p w:rsidR="00CF48A6" w:rsidRDefault="004D04C9">
      <w:pPr>
        <w:pStyle w:val="a7"/>
        <w:widowControl/>
        <w:shd w:val="clear" w:color="auto" w:fill="FFFFFF"/>
        <w:spacing w:line="640" w:lineRule="atLeast"/>
        <w:ind w:firstLineChars="1600" w:firstLine="5120"/>
        <w:rPr>
          <w:rFonts w:ascii="仿宋_GB2312" w:eastAsia="仿宋_GB2312" w:hAnsi="微软雅黑" w:cs="仿宋_GB2312"/>
          <w:color w:val="000000"/>
          <w:sz w:val="32"/>
          <w:szCs w:val="32"/>
          <w:shd w:val="clear" w:color="auto" w:fill="FFFFFF"/>
        </w:rPr>
      </w:pPr>
      <w:r>
        <w:rPr>
          <w:rFonts w:ascii="仿宋_GB2312" w:eastAsia="仿宋_GB2312" w:hAnsi="微软雅黑" w:cs="仿宋_GB2312" w:hint="eastAsia"/>
          <w:color w:val="000000"/>
          <w:sz w:val="32"/>
          <w:szCs w:val="32"/>
          <w:shd w:val="clear" w:color="auto" w:fill="FFFFFF"/>
        </w:rPr>
        <w:t>余干县财政局</w:t>
      </w:r>
    </w:p>
    <w:p w:rsidR="00CF48A6" w:rsidRDefault="004D04C9">
      <w:pPr>
        <w:pStyle w:val="a7"/>
        <w:widowControl/>
        <w:shd w:val="clear" w:color="auto" w:fill="FFFFFF"/>
        <w:spacing w:line="640" w:lineRule="atLeast"/>
        <w:rPr>
          <w:rFonts w:ascii="微软雅黑" w:eastAsia="微软雅黑" w:hAnsi="微软雅黑" w:cs="微软雅黑"/>
          <w:color w:val="333333"/>
          <w:sz w:val="21"/>
          <w:szCs w:val="21"/>
        </w:rPr>
      </w:pPr>
      <w:r>
        <w:rPr>
          <w:rFonts w:ascii="仿宋_GB2312" w:eastAsia="仿宋_GB2312" w:hAnsi="微软雅黑" w:cs="仿宋_GB2312"/>
          <w:color w:val="000000"/>
          <w:sz w:val="32"/>
          <w:szCs w:val="32"/>
          <w:shd w:val="clear" w:color="auto" w:fill="FFFFFF"/>
        </w:rPr>
        <w:t>                                    </w:t>
      </w:r>
      <w:r>
        <w:rPr>
          <w:rFonts w:ascii="仿宋_GB2312" w:eastAsia="仿宋_GB2312" w:hAnsi="微软雅黑" w:cs="仿宋_GB2312" w:hint="eastAsia"/>
          <w:color w:val="000000"/>
          <w:sz w:val="32"/>
          <w:szCs w:val="32"/>
          <w:shd w:val="clear" w:color="auto" w:fill="FFFFFF"/>
        </w:rPr>
        <w:t xml:space="preserve">         </w:t>
      </w:r>
      <w:r>
        <w:rPr>
          <w:rFonts w:ascii="仿宋_GB2312" w:eastAsia="仿宋_GB2312" w:hAnsi="微软雅黑" w:cs="仿宋_GB2312"/>
          <w:color w:val="000000"/>
          <w:sz w:val="32"/>
          <w:szCs w:val="32"/>
          <w:shd w:val="clear" w:color="auto" w:fill="FFFFFF"/>
        </w:rPr>
        <w:t>2020</w:t>
      </w:r>
      <w:r>
        <w:rPr>
          <w:rFonts w:ascii="仿宋_GB2312" w:eastAsia="仿宋_GB2312" w:hAnsi="微软雅黑" w:cs="仿宋_GB2312"/>
          <w:color w:val="000000"/>
          <w:sz w:val="32"/>
          <w:szCs w:val="32"/>
          <w:shd w:val="clear" w:color="auto" w:fill="FFFFFF"/>
        </w:rPr>
        <w:t>年</w:t>
      </w:r>
      <w:r>
        <w:rPr>
          <w:rFonts w:ascii="仿宋_GB2312" w:eastAsia="仿宋_GB2312" w:hAnsi="微软雅黑" w:cs="仿宋_GB2312" w:hint="eastAsia"/>
          <w:color w:val="000000"/>
          <w:sz w:val="32"/>
          <w:szCs w:val="32"/>
          <w:shd w:val="clear" w:color="auto" w:fill="FFFFFF"/>
        </w:rPr>
        <w:t>11</w:t>
      </w:r>
      <w:r>
        <w:rPr>
          <w:rFonts w:ascii="仿宋_GB2312" w:eastAsia="仿宋_GB2312" w:hAnsi="微软雅黑" w:cs="仿宋_GB2312" w:hint="eastAsia"/>
          <w:color w:val="000000"/>
          <w:sz w:val="32"/>
          <w:szCs w:val="32"/>
          <w:shd w:val="clear" w:color="auto" w:fill="FFFFFF"/>
        </w:rPr>
        <w:t>月</w:t>
      </w:r>
      <w:r>
        <w:rPr>
          <w:rFonts w:ascii="仿宋_GB2312" w:eastAsia="仿宋_GB2312" w:hAnsi="微软雅黑" w:cs="仿宋_GB2312" w:hint="eastAsia"/>
          <w:color w:val="000000"/>
          <w:sz w:val="32"/>
          <w:szCs w:val="32"/>
          <w:shd w:val="clear" w:color="auto" w:fill="FFFFFF"/>
        </w:rPr>
        <w:t>18</w:t>
      </w:r>
      <w:r>
        <w:rPr>
          <w:rFonts w:ascii="仿宋_GB2312" w:eastAsia="仿宋_GB2312" w:hAnsi="微软雅黑" w:cs="仿宋_GB2312" w:hint="eastAsia"/>
          <w:color w:val="000000"/>
          <w:sz w:val="32"/>
          <w:szCs w:val="32"/>
          <w:shd w:val="clear" w:color="auto" w:fill="FFFFFF"/>
        </w:rPr>
        <w:t>日</w:t>
      </w:r>
    </w:p>
    <w:p w:rsidR="00CF48A6" w:rsidRDefault="004D04C9">
      <w:pPr>
        <w:pStyle w:val="a7"/>
        <w:widowControl/>
        <w:shd w:val="clear" w:color="auto" w:fill="FFFFFF"/>
        <w:spacing w:line="640" w:lineRule="atLeast"/>
        <w:ind w:firstLineChars="200" w:firstLine="640"/>
        <w:jc w:val="left"/>
        <w:rPr>
          <w:rFonts w:ascii="仿宋_GB2312" w:eastAsia="仿宋_GB2312" w:hAnsi="微软雅黑" w:cs="仿宋_GB2312"/>
          <w:color w:val="000000"/>
          <w:sz w:val="32"/>
          <w:szCs w:val="32"/>
          <w:shd w:val="clear" w:color="auto" w:fill="FFFFFF"/>
        </w:rPr>
      </w:pPr>
      <w:r>
        <w:rPr>
          <w:rFonts w:ascii="仿宋_GB2312" w:eastAsia="仿宋_GB2312" w:hAnsi="微软雅黑" w:cs="仿宋_GB2312"/>
          <w:color w:val="000000"/>
          <w:sz w:val="32"/>
          <w:szCs w:val="32"/>
          <w:shd w:val="clear" w:color="auto" w:fill="FFFFFF"/>
        </w:rPr>
        <w:t>   </w:t>
      </w:r>
    </w:p>
    <w:p w:rsidR="00CF48A6" w:rsidRDefault="00CF48A6">
      <w:pPr>
        <w:pStyle w:val="a7"/>
        <w:widowControl/>
        <w:shd w:val="clear" w:color="auto" w:fill="FFFFFF"/>
        <w:spacing w:line="640" w:lineRule="atLeast"/>
        <w:ind w:firstLineChars="200" w:firstLine="640"/>
        <w:jc w:val="left"/>
        <w:rPr>
          <w:rFonts w:ascii="仿宋_GB2312" w:eastAsia="仿宋_GB2312" w:hAnsi="微软雅黑" w:cs="仿宋_GB2312"/>
          <w:color w:val="000000"/>
          <w:sz w:val="32"/>
          <w:szCs w:val="32"/>
          <w:shd w:val="clear" w:color="auto" w:fill="FFFFFF"/>
        </w:rPr>
      </w:pPr>
    </w:p>
    <w:p w:rsidR="00CF48A6" w:rsidRDefault="00CF48A6">
      <w:pPr>
        <w:pStyle w:val="a7"/>
        <w:widowControl/>
        <w:shd w:val="clear" w:color="auto" w:fill="FFFFFF"/>
        <w:spacing w:line="640" w:lineRule="atLeast"/>
        <w:ind w:firstLineChars="200" w:firstLine="640"/>
        <w:jc w:val="left"/>
        <w:rPr>
          <w:rFonts w:ascii="仿宋_GB2312" w:eastAsia="仿宋_GB2312" w:hAnsi="微软雅黑" w:cs="仿宋_GB2312"/>
          <w:color w:val="000000"/>
          <w:sz w:val="32"/>
          <w:szCs w:val="32"/>
          <w:shd w:val="clear" w:color="auto" w:fill="FFFFFF"/>
        </w:rPr>
      </w:pPr>
    </w:p>
    <w:p w:rsidR="00CF48A6" w:rsidRDefault="00CF48A6">
      <w:pPr>
        <w:pStyle w:val="a7"/>
        <w:widowControl/>
        <w:shd w:val="clear" w:color="auto" w:fill="FFFFFF"/>
        <w:spacing w:line="640" w:lineRule="atLeast"/>
        <w:ind w:firstLineChars="200" w:firstLine="640"/>
        <w:jc w:val="left"/>
        <w:rPr>
          <w:rFonts w:ascii="仿宋_GB2312" w:eastAsia="仿宋_GB2312" w:hAnsi="微软雅黑" w:cs="仿宋_GB2312"/>
          <w:color w:val="000000"/>
          <w:sz w:val="32"/>
          <w:szCs w:val="32"/>
          <w:shd w:val="clear" w:color="auto" w:fill="FFFFFF"/>
        </w:rPr>
      </w:pPr>
    </w:p>
    <w:p w:rsidR="00CF48A6" w:rsidRDefault="00CF48A6">
      <w:pPr>
        <w:pStyle w:val="a7"/>
        <w:widowControl/>
        <w:shd w:val="clear" w:color="auto" w:fill="FFFFFF"/>
        <w:spacing w:line="640" w:lineRule="atLeast"/>
        <w:ind w:firstLineChars="200" w:firstLine="640"/>
        <w:jc w:val="left"/>
        <w:rPr>
          <w:rFonts w:ascii="仿宋_GB2312" w:eastAsia="仿宋_GB2312" w:hAnsi="微软雅黑" w:cs="仿宋_GB2312"/>
          <w:color w:val="000000"/>
          <w:sz w:val="32"/>
          <w:szCs w:val="32"/>
          <w:shd w:val="clear" w:color="auto" w:fill="FFFFFF"/>
        </w:rPr>
      </w:pPr>
    </w:p>
    <w:p w:rsidR="00CF48A6" w:rsidRDefault="00CF48A6">
      <w:pPr>
        <w:pStyle w:val="a7"/>
        <w:widowControl/>
        <w:shd w:val="clear" w:color="auto" w:fill="FFFFFF"/>
        <w:spacing w:line="640" w:lineRule="atLeast"/>
        <w:ind w:firstLineChars="200" w:firstLine="640"/>
        <w:jc w:val="left"/>
        <w:rPr>
          <w:rFonts w:ascii="仿宋_GB2312" w:eastAsia="仿宋_GB2312" w:hAnsi="微软雅黑" w:cs="仿宋_GB2312"/>
          <w:color w:val="000000"/>
          <w:sz w:val="32"/>
          <w:szCs w:val="32"/>
          <w:shd w:val="clear" w:color="auto" w:fill="FFFFFF"/>
        </w:rPr>
      </w:pPr>
    </w:p>
    <w:p w:rsidR="00CF48A6" w:rsidRDefault="00CF48A6">
      <w:pPr>
        <w:pStyle w:val="a7"/>
        <w:widowControl/>
        <w:shd w:val="clear" w:color="auto" w:fill="FFFFFF"/>
        <w:spacing w:line="640" w:lineRule="atLeast"/>
        <w:ind w:firstLineChars="200" w:firstLine="640"/>
        <w:jc w:val="left"/>
        <w:rPr>
          <w:rFonts w:ascii="仿宋_GB2312" w:eastAsia="仿宋_GB2312" w:hAnsi="微软雅黑" w:cs="仿宋_GB2312"/>
          <w:color w:val="000000"/>
          <w:sz w:val="32"/>
          <w:szCs w:val="32"/>
          <w:shd w:val="clear" w:color="auto" w:fill="FFFFFF"/>
        </w:rPr>
      </w:pPr>
    </w:p>
    <w:p w:rsidR="00CF48A6" w:rsidRDefault="00CF48A6">
      <w:pPr>
        <w:pStyle w:val="a7"/>
        <w:widowControl/>
        <w:shd w:val="clear" w:color="auto" w:fill="FFFFFF"/>
        <w:spacing w:line="640" w:lineRule="atLeast"/>
        <w:jc w:val="left"/>
        <w:rPr>
          <w:rFonts w:ascii="仿宋_GB2312" w:eastAsia="仿宋_GB2312" w:hAnsi="微软雅黑" w:cs="仿宋_GB2312"/>
          <w:color w:val="000000"/>
          <w:sz w:val="32"/>
          <w:szCs w:val="32"/>
          <w:shd w:val="clear" w:color="auto" w:fill="FFFFFF"/>
        </w:rPr>
      </w:pPr>
    </w:p>
    <w:p w:rsidR="00CF48A6" w:rsidRDefault="00CF48A6">
      <w:pPr>
        <w:pStyle w:val="a7"/>
        <w:widowControl/>
        <w:shd w:val="clear" w:color="auto" w:fill="FFFFFF"/>
        <w:spacing w:line="640" w:lineRule="atLeast"/>
        <w:ind w:firstLineChars="200" w:firstLine="640"/>
        <w:jc w:val="left"/>
        <w:rPr>
          <w:rFonts w:ascii="仿宋_GB2312" w:eastAsia="仿宋_GB2312" w:hAnsi="微软雅黑" w:cs="仿宋_GB2312"/>
          <w:color w:val="000000"/>
          <w:sz w:val="32"/>
          <w:szCs w:val="32"/>
          <w:shd w:val="clear" w:color="auto" w:fill="FFFFFF"/>
        </w:rPr>
      </w:pPr>
    </w:p>
    <w:p w:rsidR="00CF48A6" w:rsidRDefault="00CF48A6">
      <w:pPr>
        <w:pStyle w:val="a7"/>
        <w:widowControl/>
        <w:shd w:val="clear" w:color="auto" w:fill="FFFFFF"/>
        <w:spacing w:line="640" w:lineRule="atLeast"/>
        <w:jc w:val="left"/>
        <w:rPr>
          <w:rFonts w:ascii="仿宋_GB2312" w:eastAsia="仿宋_GB2312" w:hAnsi="微软雅黑" w:cs="仿宋_GB2312"/>
          <w:color w:val="000000"/>
          <w:sz w:val="32"/>
          <w:szCs w:val="32"/>
          <w:shd w:val="clear" w:color="auto" w:fill="FFFFFF"/>
        </w:rPr>
      </w:pPr>
    </w:p>
    <w:p w:rsidR="00CF48A6" w:rsidRDefault="004D04C9">
      <w:pPr>
        <w:pStyle w:val="a7"/>
        <w:widowControl/>
        <w:shd w:val="clear" w:color="auto" w:fill="FFFFFF"/>
        <w:spacing w:line="640" w:lineRule="atLeast"/>
        <w:jc w:val="left"/>
        <w:rPr>
          <w:rFonts w:hAnsi="仿宋"/>
          <w:sz w:val="28"/>
          <w:szCs w:val="28"/>
        </w:rPr>
      </w:pPr>
      <w:r>
        <w:rPr>
          <w:rFonts w:ascii="仿宋_GB2312" w:eastAsia="仿宋_GB2312" w:hAnsi="微软雅黑" w:cs="仿宋_GB2312"/>
          <w:color w:val="000000"/>
          <w:sz w:val="32"/>
          <w:szCs w:val="32"/>
          <w:shd w:val="clear" w:color="auto" w:fill="FFFFFF"/>
        </w:rPr>
        <w:t>抄送：</w:t>
      </w:r>
      <w:r>
        <w:rPr>
          <w:rFonts w:ascii="仿宋_GB2312" w:eastAsia="仿宋_GB2312" w:hAnsi="微软雅黑" w:cs="仿宋_GB2312" w:hint="eastAsia"/>
          <w:color w:val="000000"/>
          <w:sz w:val="32"/>
          <w:szCs w:val="32"/>
          <w:shd w:val="clear" w:color="auto" w:fill="FFFFFF"/>
        </w:rPr>
        <w:t>余干县监察委员会</w:t>
      </w:r>
      <w:r>
        <w:rPr>
          <w:rFonts w:ascii="仿宋_GB2312" w:eastAsia="仿宋_GB2312" w:hAnsi="微软雅黑" w:cs="仿宋_GB2312" w:hint="eastAsia"/>
          <w:color w:val="000000"/>
          <w:sz w:val="32"/>
          <w:szCs w:val="32"/>
          <w:shd w:val="clear" w:color="auto" w:fill="FFFFFF"/>
        </w:rPr>
        <w:t>、</w:t>
      </w:r>
      <w:r>
        <w:rPr>
          <w:rFonts w:ascii="仿宋_GB2312" w:eastAsia="仿宋_GB2312" w:hAnsi="微软雅黑" w:cs="仿宋_GB2312" w:hint="eastAsia"/>
          <w:color w:val="000000"/>
          <w:sz w:val="32"/>
          <w:szCs w:val="32"/>
          <w:shd w:val="clear" w:color="auto" w:fill="FFFFFF"/>
        </w:rPr>
        <w:t>余干县城市管理局</w:t>
      </w:r>
      <w:r>
        <w:rPr>
          <w:rFonts w:ascii="仿宋_GB2312" w:eastAsia="仿宋_GB2312" w:hAnsi="微软雅黑" w:cs="仿宋_GB2312" w:hint="eastAsia"/>
          <w:color w:val="000000"/>
          <w:sz w:val="32"/>
          <w:szCs w:val="32"/>
          <w:shd w:val="clear" w:color="auto" w:fill="FFFFFF"/>
        </w:rPr>
        <w:t>、</w:t>
      </w:r>
      <w:r>
        <w:rPr>
          <w:rFonts w:ascii="仿宋_GB2312" w:eastAsia="仿宋_GB2312" w:hAnsi="微软雅黑" w:cs="仿宋_GB2312" w:hint="eastAsia"/>
          <w:color w:val="000000"/>
          <w:sz w:val="32"/>
          <w:szCs w:val="32"/>
          <w:shd w:val="clear" w:color="auto" w:fill="FFFFFF"/>
        </w:rPr>
        <w:t>江西腾旸工程管理有限公司</w:t>
      </w:r>
    </w:p>
    <w:p w:rsidR="00CF48A6" w:rsidRDefault="004D04C9">
      <w:pPr>
        <w:pBdr>
          <w:top w:val="single" w:sz="4" w:space="0" w:color="auto"/>
          <w:bottom w:val="single" w:sz="4" w:space="0" w:color="auto"/>
        </w:pBdr>
        <w:spacing w:line="560" w:lineRule="exact"/>
        <w:ind w:rightChars="11" w:right="23"/>
      </w:pPr>
      <w:r>
        <w:rPr>
          <w:rFonts w:ascii="仿宋" w:eastAsia="仿宋" w:hAnsi="仿宋" w:hint="eastAsia"/>
          <w:sz w:val="32"/>
          <w:szCs w:val="32"/>
          <w:u w:val="single" w:color="FFFFFF" w:themeColor="background1"/>
        </w:rPr>
        <w:t>余干县财政局办公室</w:t>
      </w:r>
      <w:r>
        <w:rPr>
          <w:rFonts w:ascii="仿宋" w:eastAsia="仿宋" w:hAnsi="仿宋" w:hint="eastAsia"/>
          <w:sz w:val="32"/>
          <w:szCs w:val="32"/>
          <w:u w:val="single" w:color="FFFFFF" w:themeColor="background1"/>
        </w:rPr>
        <w:t xml:space="preserve">           </w:t>
      </w:r>
      <w:r>
        <w:rPr>
          <w:rFonts w:ascii="仿宋" w:eastAsia="仿宋" w:hAnsi="仿宋" w:hint="eastAsia"/>
          <w:sz w:val="32"/>
          <w:szCs w:val="32"/>
          <w:u w:val="single" w:color="FFFFFF" w:themeColor="background1"/>
        </w:rPr>
        <w:t xml:space="preserve">   </w:t>
      </w:r>
      <w:r>
        <w:rPr>
          <w:rFonts w:ascii="仿宋" w:eastAsia="仿宋" w:hAnsi="仿宋" w:hint="eastAsia"/>
          <w:sz w:val="32"/>
          <w:szCs w:val="32"/>
          <w:u w:val="single" w:color="FFFFFF" w:themeColor="background1"/>
        </w:rPr>
        <w:t xml:space="preserve"> </w:t>
      </w:r>
      <w:r>
        <w:rPr>
          <w:rFonts w:ascii="仿宋" w:eastAsia="仿宋" w:hAnsi="仿宋" w:hint="eastAsia"/>
          <w:sz w:val="32"/>
          <w:szCs w:val="32"/>
          <w:u w:val="single" w:color="FFFFFF" w:themeColor="background1"/>
        </w:rPr>
        <w:t xml:space="preserve"> </w:t>
      </w:r>
      <w:r>
        <w:rPr>
          <w:rFonts w:ascii="仿宋" w:eastAsia="仿宋" w:hAnsi="仿宋" w:hint="eastAsia"/>
          <w:sz w:val="32"/>
          <w:szCs w:val="32"/>
          <w:u w:val="single" w:color="FFFFFF" w:themeColor="background1"/>
        </w:rPr>
        <w:t xml:space="preserve"> 20</w:t>
      </w:r>
      <w:r>
        <w:rPr>
          <w:rFonts w:ascii="仿宋" w:eastAsia="仿宋" w:hAnsi="仿宋" w:hint="eastAsia"/>
          <w:sz w:val="32"/>
          <w:szCs w:val="32"/>
          <w:u w:val="single" w:color="FFFFFF" w:themeColor="background1"/>
        </w:rPr>
        <w:t>20</w:t>
      </w:r>
      <w:r>
        <w:rPr>
          <w:rFonts w:ascii="仿宋" w:eastAsia="仿宋" w:hAnsi="仿宋" w:hint="eastAsia"/>
          <w:sz w:val="32"/>
          <w:szCs w:val="32"/>
          <w:u w:val="single" w:color="FFFFFF" w:themeColor="background1"/>
        </w:rPr>
        <w:t>年</w:t>
      </w:r>
      <w:r>
        <w:rPr>
          <w:rFonts w:ascii="仿宋" w:eastAsia="仿宋" w:hAnsi="仿宋" w:hint="eastAsia"/>
          <w:sz w:val="32"/>
          <w:szCs w:val="32"/>
          <w:u w:val="single" w:color="FFFFFF" w:themeColor="background1"/>
        </w:rPr>
        <w:t>11</w:t>
      </w:r>
      <w:r>
        <w:rPr>
          <w:rFonts w:ascii="仿宋" w:eastAsia="仿宋" w:hAnsi="仿宋" w:hint="eastAsia"/>
          <w:sz w:val="32"/>
          <w:szCs w:val="32"/>
          <w:u w:val="single" w:color="FFFFFF" w:themeColor="background1"/>
        </w:rPr>
        <w:t>月</w:t>
      </w:r>
      <w:r>
        <w:rPr>
          <w:rFonts w:ascii="仿宋" w:eastAsia="仿宋" w:hAnsi="仿宋" w:hint="eastAsia"/>
          <w:sz w:val="32"/>
          <w:szCs w:val="32"/>
          <w:u w:val="single" w:color="FFFFFF" w:themeColor="background1"/>
        </w:rPr>
        <w:t>18</w:t>
      </w:r>
      <w:r>
        <w:rPr>
          <w:rFonts w:ascii="仿宋" w:eastAsia="仿宋" w:hAnsi="仿宋" w:hint="eastAsia"/>
          <w:sz w:val="32"/>
          <w:szCs w:val="32"/>
          <w:u w:val="single" w:color="FFFFFF" w:themeColor="background1"/>
        </w:rPr>
        <w:t>日印发</w:t>
      </w:r>
    </w:p>
    <w:sectPr w:rsidR="00CF48A6">
      <w:footerReference w:type="default" r:id="rId8"/>
      <w:pgSz w:w="11906" w:h="16838"/>
      <w:pgMar w:top="1723" w:right="1519" w:bottom="1837" w:left="1519"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4C9" w:rsidRDefault="004D04C9">
      <w:r>
        <w:separator/>
      </w:r>
    </w:p>
  </w:endnote>
  <w:endnote w:type="continuationSeparator" w:id="0">
    <w:p w:rsidR="004D04C9" w:rsidRDefault="004D0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8A6" w:rsidRDefault="00CF48A6">
    <w:pPr>
      <w:pStyle w:val="a5"/>
    </w:pPr>
  </w:p>
  <w:p w:rsidR="00CF48A6" w:rsidRDefault="004D04C9">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-355600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F48A6" w:rsidRDefault="00CF48A6">
                          <w:pPr>
                            <w:pStyle w:val="a5"/>
                            <w:rPr>
                              <w:sz w:val="30"/>
                              <w:szCs w:val="3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28pt;height:144pt;width:144pt;mso-position-horizontal:outside;mso-position-horizontal-relative:margin;mso-wrap-style:none;z-index:251658240;mso-width-relative:page;mso-height-relative:page;" filled="f" stroked="f" coordsize="21600,21600" o:gfxdata="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uhoXX2o+guY&#10;O8vCVu8sj2miet6ujgFidhpHgXpVBt0weV2XhlcSR/vPfRf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XAqzy1AAAAAgBAAAPAAAAAAAAAAEAIAAAACIAAABkcnMvZG93bnJldi54bWxQSwEC&#10;FAAUAAAACACHTuJAa4X5+zECAABhBAAADgAAAAAAAAABACAAAAAjAQAAZHJzL2Uyb0RvYy54bWxQ&#10;SwUGAAAAAAYABgBZAQAAxgUAAAAA&#10;">
              <v:fill on="f" focussize="0,0"/>
              <v:stroke on="f" weight="0.5pt"/>
              <v:imagedata o:title=""/>
              <o:lock v:ext="edit" aspectratio="f"/>
              <v:textbox inset="0mm,0mm,0mm,0mm" style="mso-fit-shape-to-text:t;">
                <w:txbxContent>
                  <w:p>
                    <w:pPr>
                      <w:pStyle w:val="4"/>
                      <w:rPr>
                        <w:rFonts w:hint="eastAsia" w:eastAsiaTheme="minorEastAsia"/>
                        <w:sz w:val="30"/>
                        <w:szCs w:val="30"/>
                        <w:lang w:eastAsia="zh-CN"/>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4C9" w:rsidRDefault="004D04C9">
      <w:r>
        <w:separator/>
      </w:r>
    </w:p>
  </w:footnote>
  <w:footnote w:type="continuationSeparator" w:id="0">
    <w:p w:rsidR="004D04C9" w:rsidRDefault="004D04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D130C6"/>
    <w:rsid w:val="004D04C9"/>
    <w:rsid w:val="00CF48A6"/>
    <w:rsid w:val="00D870FB"/>
    <w:rsid w:val="0508343E"/>
    <w:rsid w:val="07175C60"/>
    <w:rsid w:val="09275C5D"/>
    <w:rsid w:val="0AFC015D"/>
    <w:rsid w:val="0B0A34A8"/>
    <w:rsid w:val="0BEC0368"/>
    <w:rsid w:val="0E953C22"/>
    <w:rsid w:val="101400DF"/>
    <w:rsid w:val="11E8124D"/>
    <w:rsid w:val="121C683F"/>
    <w:rsid w:val="128024F1"/>
    <w:rsid w:val="12A23903"/>
    <w:rsid w:val="16D130C6"/>
    <w:rsid w:val="16E23A56"/>
    <w:rsid w:val="191112B2"/>
    <w:rsid w:val="19B63AA5"/>
    <w:rsid w:val="1A4B7EFE"/>
    <w:rsid w:val="1F4C6C93"/>
    <w:rsid w:val="23266036"/>
    <w:rsid w:val="2DC90C56"/>
    <w:rsid w:val="30807DBB"/>
    <w:rsid w:val="312A6D86"/>
    <w:rsid w:val="351F02B5"/>
    <w:rsid w:val="35444305"/>
    <w:rsid w:val="3879115C"/>
    <w:rsid w:val="399B075D"/>
    <w:rsid w:val="3A964789"/>
    <w:rsid w:val="3F9223C5"/>
    <w:rsid w:val="421B4923"/>
    <w:rsid w:val="421E342E"/>
    <w:rsid w:val="42E763EC"/>
    <w:rsid w:val="486F1973"/>
    <w:rsid w:val="507C5507"/>
    <w:rsid w:val="555C2F7A"/>
    <w:rsid w:val="595D2616"/>
    <w:rsid w:val="5A074237"/>
    <w:rsid w:val="5C511B4E"/>
    <w:rsid w:val="5CE035AD"/>
    <w:rsid w:val="6655756B"/>
    <w:rsid w:val="668975DC"/>
    <w:rsid w:val="669E4762"/>
    <w:rsid w:val="69443C77"/>
    <w:rsid w:val="6B281E48"/>
    <w:rsid w:val="6F88761C"/>
    <w:rsid w:val="715246AC"/>
    <w:rsid w:val="716E61A0"/>
    <w:rsid w:val="71A84DB5"/>
    <w:rsid w:val="72951C6B"/>
    <w:rsid w:val="76E84ABD"/>
    <w:rsid w:val="7700739B"/>
    <w:rsid w:val="77356750"/>
    <w:rsid w:val="7909694F"/>
    <w:rsid w:val="79143982"/>
    <w:rsid w:val="79874394"/>
    <w:rsid w:val="7C831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仿宋" w:eastAsia="仿宋" w:hAnsi="Courier New" w:cs="Courier New"/>
      <w:sz w:val="32"/>
      <w:szCs w:val="21"/>
    </w:rPr>
  </w:style>
  <w:style w:type="paragraph" w:styleId="a4">
    <w:name w:val="Body Text"/>
    <w:basedOn w:val="a"/>
    <w:uiPriority w:val="1"/>
    <w:qFormat/>
    <w:rPr>
      <w:rFonts w:ascii="仿宋" w:eastAsia="仿宋" w:hAnsi="仿宋" w:cs="仿宋"/>
      <w:sz w:val="32"/>
      <w:szCs w:val="32"/>
      <w:lang w:val="zh-CN" w:bidi="zh-CN"/>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rPr>
      <w:sz w:val="24"/>
    </w:rPr>
  </w:style>
  <w:style w:type="character" w:styleId="a8">
    <w:name w:val="page number"/>
    <w:basedOn w:val="a1"/>
    <w:qFormat/>
  </w:style>
  <w:style w:type="paragraph" w:styleId="a9">
    <w:name w:val="List Paragraph"/>
    <w:basedOn w:val="a"/>
    <w:uiPriority w:val="1"/>
    <w:qFormat/>
    <w:pPr>
      <w:ind w:left="111" w:right="110" w:firstLine="641"/>
    </w:pPr>
    <w:rPr>
      <w:rFonts w:ascii="仿宋" w:eastAsia="仿宋" w:hAnsi="仿宋" w:cs="仿宋"/>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仿宋" w:eastAsia="仿宋" w:hAnsi="Courier New" w:cs="Courier New"/>
      <w:sz w:val="32"/>
      <w:szCs w:val="21"/>
    </w:rPr>
  </w:style>
  <w:style w:type="paragraph" w:styleId="a4">
    <w:name w:val="Body Text"/>
    <w:basedOn w:val="a"/>
    <w:uiPriority w:val="1"/>
    <w:qFormat/>
    <w:rPr>
      <w:rFonts w:ascii="仿宋" w:eastAsia="仿宋" w:hAnsi="仿宋" w:cs="仿宋"/>
      <w:sz w:val="32"/>
      <w:szCs w:val="32"/>
      <w:lang w:val="zh-CN" w:bidi="zh-CN"/>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rPr>
      <w:sz w:val="24"/>
    </w:rPr>
  </w:style>
  <w:style w:type="character" w:styleId="a8">
    <w:name w:val="page number"/>
    <w:basedOn w:val="a1"/>
    <w:qFormat/>
  </w:style>
  <w:style w:type="paragraph" w:styleId="a9">
    <w:name w:val="List Paragraph"/>
    <w:basedOn w:val="a"/>
    <w:uiPriority w:val="1"/>
    <w:qFormat/>
    <w:pPr>
      <w:ind w:left="111" w:right="110" w:firstLine="641"/>
    </w:pPr>
    <w:rPr>
      <w:rFonts w:ascii="仿宋" w:eastAsia="仿宋" w:hAnsi="仿宋" w:cs="仿宋"/>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216</Words>
  <Characters>1234</Characters>
  <Application>Microsoft Office Word</Application>
  <DocSecurity>0</DocSecurity>
  <Lines>10</Lines>
  <Paragraphs>2</Paragraphs>
  <ScaleCrop>false</ScaleCrop>
  <Company>User</Company>
  <LinksUpToDate>false</LinksUpToDate>
  <CharactersWithSpaces>1448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king332</dc:creator>
  <cp:lastModifiedBy>User</cp:lastModifiedBy>
  <cp:revision>2</cp:revision>
  <cp:lastPrinted>2020-11-20T07:31:00Z</cp:lastPrinted>
  <dcterms:created xsi:type="dcterms:W3CDTF">2022-06-04T09:37:00Z</dcterms:created>
  <dcterms:modified xsi:type="dcterms:W3CDTF">2022-06-04T09:37:00Z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