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CEA" w:rsidRDefault="002B6CEA" w:rsidP="002B6CEA">
      <w:pPr>
        <w:adjustRightInd w:val="0"/>
        <w:snapToGrid w:val="0"/>
        <w:contextualSpacing/>
        <w:rPr>
          <w:rFonts w:ascii="仿宋_GB2312" w:eastAsia="仿宋_GB2312" w:hAnsi="华文中宋"/>
          <w:b/>
          <w:sz w:val="36"/>
          <w:szCs w:val="36"/>
        </w:rPr>
      </w:pPr>
    </w:p>
    <w:p w:rsidR="002B6CEA" w:rsidRDefault="002B6CEA" w:rsidP="002B6CEA">
      <w:pPr>
        <w:adjustRightInd w:val="0"/>
        <w:snapToGrid w:val="0"/>
        <w:contextualSpacing/>
        <w:rPr>
          <w:rFonts w:ascii="仿宋_GB2312" w:eastAsia="仿宋_GB2312" w:hAnsi="华文中宋"/>
          <w:b/>
          <w:sz w:val="36"/>
          <w:szCs w:val="36"/>
        </w:rPr>
      </w:pPr>
    </w:p>
    <w:p w:rsidR="002B6CEA" w:rsidRDefault="002B6CEA" w:rsidP="002B6CEA">
      <w:pPr>
        <w:adjustRightInd w:val="0"/>
        <w:snapToGrid w:val="0"/>
        <w:contextualSpacing/>
        <w:rPr>
          <w:rFonts w:ascii="仿宋_GB2312" w:eastAsia="仿宋_GB2312" w:hAnsi="华文中宋"/>
          <w:b/>
          <w:sz w:val="36"/>
          <w:szCs w:val="36"/>
        </w:rPr>
      </w:pPr>
    </w:p>
    <w:p w:rsidR="002B6CEA" w:rsidRDefault="002B6CEA" w:rsidP="002B6CEA">
      <w:pPr>
        <w:adjustRightInd w:val="0"/>
        <w:snapToGrid w:val="0"/>
        <w:contextualSpacing/>
        <w:rPr>
          <w:rFonts w:ascii="仿宋_GB2312" w:eastAsia="仿宋_GB2312" w:hAnsi="华文中宋"/>
          <w:b/>
          <w:sz w:val="36"/>
          <w:szCs w:val="36"/>
        </w:rPr>
      </w:pPr>
    </w:p>
    <w:p w:rsidR="002B6CEA" w:rsidRDefault="002B6CEA" w:rsidP="002B6CEA">
      <w:pPr>
        <w:adjustRightInd w:val="0"/>
        <w:snapToGrid w:val="0"/>
        <w:contextualSpacing/>
        <w:rPr>
          <w:rFonts w:ascii="仿宋_GB2312" w:eastAsia="仿宋_GB2312" w:hAnsi="华文中宋"/>
          <w:b/>
          <w:sz w:val="36"/>
          <w:szCs w:val="36"/>
        </w:rPr>
      </w:pPr>
    </w:p>
    <w:p w:rsidR="00372D5D" w:rsidRDefault="00372D5D" w:rsidP="002B6CEA">
      <w:pPr>
        <w:adjustRightInd w:val="0"/>
        <w:snapToGrid w:val="0"/>
        <w:contextualSpacing/>
        <w:jc w:val="center"/>
        <w:rPr>
          <w:rFonts w:ascii="仿宋_GB2312" w:eastAsia="仿宋_GB2312" w:hAnsi="华文中宋" w:hint="eastAsia"/>
          <w:b/>
          <w:sz w:val="36"/>
          <w:szCs w:val="36"/>
        </w:rPr>
      </w:pPr>
    </w:p>
    <w:p w:rsidR="00372D5D" w:rsidRDefault="00372D5D" w:rsidP="002B6CEA">
      <w:pPr>
        <w:adjustRightInd w:val="0"/>
        <w:snapToGrid w:val="0"/>
        <w:contextualSpacing/>
        <w:jc w:val="center"/>
        <w:rPr>
          <w:rFonts w:ascii="仿宋_GB2312" w:eastAsia="仿宋_GB2312" w:hAnsi="华文中宋" w:hint="eastAsia"/>
          <w:b/>
          <w:sz w:val="36"/>
          <w:szCs w:val="36"/>
        </w:rPr>
      </w:pPr>
    </w:p>
    <w:p w:rsidR="00372D5D" w:rsidRDefault="00372D5D" w:rsidP="002B6CEA">
      <w:pPr>
        <w:adjustRightInd w:val="0"/>
        <w:snapToGrid w:val="0"/>
        <w:contextualSpacing/>
        <w:jc w:val="center"/>
        <w:rPr>
          <w:rFonts w:ascii="仿宋_GB2312" w:eastAsia="仿宋_GB2312" w:hAnsi="华文中宋" w:hint="eastAsia"/>
          <w:b/>
          <w:sz w:val="36"/>
          <w:szCs w:val="36"/>
        </w:rPr>
      </w:pPr>
    </w:p>
    <w:p w:rsidR="00372D5D" w:rsidRDefault="00372D5D" w:rsidP="002B6CEA">
      <w:pPr>
        <w:adjustRightInd w:val="0"/>
        <w:snapToGrid w:val="0"/>
        <w:contextualSpacing/>
        <w:jc w:val="center"/>
        <w:rPr>
          <w:rFonts w:ascii="仿宋_GB2312" w:eastAsia="仿宋_GB2312" w:hint="eastAsia"/>
          <w:sz w:val="30"/>
          <w:szCs w:val="30"/>
        </w:rPr>
      </w:pPr>
      <w:proofErr w:type="gramStart"/>
      <w:r w:rsidRPr="00FD5E42">
        <w:rPr>
          <w:rFonts w:ascii="仿宋_GB2312" w:eastAsia="仿宋_GB2312" w:hint="eastAsia"/>
          <w:sz w:val="30"/>
          <w:szCs w:val="30"/>
        </w:rPr>
        <w:t>宜财购决[</w:t>
      </w:r>
      <w:proofErr w:type="gramEnd"/>
      <w:r w:rsidRPr="00FD5E42">
        <w:rPr>
          <w:rFonts w:ascii="仿宋_GB2312" w:eastAsia="仿宋_GB2312" w:hint="eastAsia"/>
          <w:sz w:val="30"/>
          <w:szCs w:val="30"/>
        </w:rPr>
        <w:t>2019]1号</w:t>
      </w:r>
    </w:p>
    <w:p w:rsidR="00372D5D" w:rsidRDefault="00372D5D" w:rsidP="002B6CEA">
      <w:pPr>
        <w:adjustRightInd w:val="0"/>
        <w:snapToGrid w:val="0"/>
        <w:contextualSpacing/>
        <w:jc w:val="center"/>
        <w:rPr>
          <w:rFonts w:ascii="仿宋_GB2312" w:eastAsia="仿宋_GB2312" w:hAnsi="华文中宋" w:hint="eastAsia"/>
          <w:b/>
          <w:sz w:val="36"/>
          <w:szCs w:val="36"/>
        </w:rPr>
      </w:pPr>
    </w:p>
    <w:p w:rsidR="002B6CEA" w:rsidRPr="00372D5D" w:rsidRDefault="002B6CEA" w:rsidP="002B6CEA">
      <w:pPr>
        <w:adjustRightInd w:val="0"/>
        <w:snapToGrid w:val="0"/>
        <w:contextualSpacing/>
        <w:jc w:val="center"/>
        <w:rPr>
          <w:rFonts w:ascii="仿宋_GB2312" w:eastAsia="仿宋_GB2312"/>
          <w:b/>
          <w:bCs/>
          <w:color w:val="000000"/>
          <w:sz w:val="44"/>
          <w:szCs w:val="44"/>
        </w:rPr>
      </w:pPr>
      <w:r w:rsidRPr="00372D5D">
        <w:rPr>
          <w:rFonts w:ascii="仿宋_GB2312" w:eastAsia="仿宋_GB2312" w:hAnsi="华文中宋" w:hint="eastAsia"/>
          <w:b/>
          <w:sz w:val="44"/>
          <w:szCs w:val="44"/>
        </w:rPr>
        <w:t>宜黄县财政局关于江西亿家招标代理咨询有限公司代理中共宜黄县委党校新校区餐具及客货杂物采购项目（招标编号：JXYJ-YH2019-17）</w:t>
      </w:r>
      <w:r w:rsidRPr="00372D5D">
        <w:rPr>
          <w:rFonts w:ascii="仿宋_GB2312" w:eastAsia="仿宋_GB2312" w:hAnsi="华文中宋" w:cs="宋体" w:hint="eastAsia"/>
          <w:b/>
          <w:bCs/>
          <w:color w:val="000000"/>
          <w:kern w:val="0"/>
          <w:sz w:val="44"/>
          <w:szCs w:val="44"/>
        </w:rPr>
        <w:t>投诉处理决定书</w:t>
      </w:r>
    </w:p>
    <w:p w:rsidR="002B6CEA" w:rsidRPr="00FD5E42" w:rsidRDefault="002B6CEA" w:rsidP="002B6CEA">
      <w:pPr>
        <w:adjustRightInd w:val="0"/>
        <w:snapToGrid w:val="0"/>
        <w:contextualSpacing/>
        <w:jc w:val="center"/>
        <w:rPr>
          <w:rFonts w:ascii="仿宋_GB2312" w:eastAsia="仿宋_GB2312" w:hAnsi="华文中宋"/>
          <w:sz w:val="30"/>
          <w:szCs w:val="30"/>
        </w:rPr>
      </w:pPr>
      <w:r w:rsidRPr="00FD5E42">
        <w:rPr>
          <w:rFonts w:eastAsia="仿宋_GB2312" w:hint="eastAsia"/>
          <w:b/>
          <w:bCs/>
          <w:color w:val="000000"/>
          <w:sz w:val="30"/>
          <w:szCs w:val="30"/>
        </w:rPr>
        <w:t>   </w:t>
      </w:r>
    </w:p>
    <w:p w:rsidR="002B6CEA" w:rsidRDefault="002B6CEA" w:rsidP="002B6CEA">
      <w:pPr>
        <w:pStyle w:val="p0"/>
        <w:shd w:val="clear" w:color="auto" w:fill="FFFFFF"/>
        <w:spacing w:before="0" w:beforeAutospacing="0" w:after="0" w:afterAutospacing="0" w:line="640" w:lineRule="atLeast"/>
        <w:rPr>
          <w:rFonts w:ascii="微软雅黑" w:eastAsia="微软雅黑" w:hAnsi="微软雅黑"/>
          <w:color w:val="333333"/>
          <w:sz w:val="21"/>
          <w:szCs w:val="21"/>
        </w:rPr>
      </w:pPr>
      <w:r w:rsidRPr="009260DE">
        <w:rPr>
          <w:rFonts w:ascii="仿宋_GB2312" w:eastAsia="仿宋_GB2312" w:hAnsi="仿宋" w:hint="eastAsia"/>
          <w:b/>
          <w:sz w:val="32"/>
          <w:szCs w:val="32"/>
        </w:rPr>
        <w:t>抚州市江南酒店用品有限公司</w:t>
      </w:r>
      <w:r>
        <w:rPr>
          <w:rFonts w:ascii="华文仿宋" w:eastAsia="华文仿宋" w:hAnsi="华文仿宋" w:hint="eastAsia"/>
          <w:b/>
          <w:bCs/>
          <w:color w:val="000000"/>
          <w:sz w:val="32"/>
          <w:szCs w:val="32"/>
        </w:rPr>
        <w:t>：</w:t>
      </w:r>
    </w:p>
    <w:p w:rsidR="002B6CEA" w:rsidRDefault="002B6CEA" w:rsidP="002B6CEA">
      <w:pPr>
        <w:pStyle w:val="p0"/>
        <w:shd w:val="clear" w:color="auto" w:fill="FFFFFF"/>
        <w:spacing w:before="0" w:beforeAutospacing="0" w:after="0" w:afterAutospacing="0" w:line="520" w:lineRule="exact"/>
        <w:ind w:firstLineChars="200" w:firstLine="577"/>
        <w:rPr>
          <w:rFonts w:ascii="仿宋_GB2312" w:eastAsia="仿宋_GB2312" w:hAnsi="微软雅黑"/>
          <w:color w:val="333333"/>
          <w:sz w:val="30"/>
          <w:szCs w:val="30"/>
        </w:rPr>
      </w:pPr>
      <w:r w:rsidRPr="009260DE">
        <w:rPr>
          <w:rFonts w:ascii="华文仿宋" w:eastAsia="仿宋_GB2312" w:hAnsi="华文仿宋" w:hint="eastAsia"/>
          <w:color w:val="000000"/>
          <w:sz w:val="30"/>
          <w:szCs w:val="30"/>
        </w:rPr>
        <w:t> </w:t>
      </w:r>
      <w:r w:rsidRPr="009260DE">
        <w:rPr>
          <w:rFonts w:ascii="仿宋_GB2312" w:eastAsia="仿宋_GB2312" w:hAnsi="华文仿宋" w:hint="eastAsia"/>
          <w:color w:val="000000"/>
          <w:sz w:val="30"/>
          <w:szCs w:val="30"/>
        </w:rPr>
        <w:t>投诉人：</w:t>
      </w:r>
      <w:r w:rsidRPr="009260DE">
        <w:rPr>
          <w:rFonts w:ascii="仿宋_GB2312" w:eastAsia="仿宋_GB2312" w:hAnsi="仿宋" w:hint="eastAsia"/>
          <w:sz w:val="30"/>
          <w:szCs w:val="30"/>
        </w:rPr>
        <w:t>抚州市江南酒店用品有限公司</w:t>
      </w:r>
    </w:p>
    <w:p w:rsidR="002B6CEA" w:rsidRPr="00E87FEA" w:rsidRDefault="002B6CEA" w:rsidP="002B6CEA">
      <w:pPr>
        <w:pStyle w:val="p0"/>
        <w:shd w:val="clear" w:color="auto" w:fill="FFFFFF"/>
        <w:spacing w:before="0" w:beforeAutospacing="0" w:after="0" w:afterAutospacing="0" w:line="520" w:lineRule="exact"/>
        <w:ind w:firstLineChars="200" w:firstLine="577"/>
        <w:rPr>
          <w:rFonts w:ascii="仿宋_GB2312" w:eastAsia="仿宋_GB2312" w:hAnsi="微软雅黑"/>
          <w:color w:val="333333"/>
          <w:sz w:val="30"/>
          <w:szCs w:val="30"/>
        </w:rPr>
      </w:pPr>
      <w:r w:rsidRPr="009260DE">
        <w:rPr>
          <w:rFonts w:ascii="仿宋_GB2312" w:eastAsia="仿宋_GB2312" w:hAnsi="华文仿宋" w:hint="eastAsia"/>
          <w:color w:val="000000"/>
          <w:sz w:val="30"/>
          <w:szCs w:val="30"/>
        </w:rPr>
        <w:t>法定代表人：</w:t>
      </w:r>
      <w:proofErr w:type="gramStart"/>
      <w:r w:rsidRPr="009260DE">
        <w:rPr>
          <w:rFonts w:ascii="仿宋_GB2312" w:eastAsia="仿宋_GB2312" w:hAnsi="仿宋" w:hint="eastAsia"/>
          <w:bCs/>
          <w:color w:val="000000"/>
          <w:sz w:val="30"/>
          <w:szCs w:val="30"/>
        </w:rPr>
        <w:t>杨争梅</w:t>
      </w:r>
      <w:proofErr w:type="gramEnd"/>
    </w:p>
    <w:p w:rsidR="002B6CEA" w:rsidRPr="009260DE" w:rsidRDefault="002B6CEA" w:rsidP="002B6CEA">
      <w:pPr>
        <w:pStyle w:val="p0"/>
        <w:shd w:val="clear" w:color="auto" w:fill="FFFFFF"/>
        <w:spacing w:before="0" w:beforeAutospacing="0" w:after="0" w:afterAutospacing="0" w:line="520" w:lineRule="exact"/>
        <w:ind w:firstLine="300"/>
        <w:rPr>
          <w:rFonts w:ascii="仿宋_GB2312" w:eastAsia="仿宋_GB2312" w:hAnsi="仿宋"/>
          <w:bCs/>
          <w:color w:val="000000"/>
          <w:sz w:val="30"/>
          <w:szCs w:val="30"/>
        </w:rPr>
      </w:pPr>
      <w:r w:rsidRPr="009260DE">
        <w:rPr>
          <w:rFonts w:ascii="华文仿宋" w:eastAsia="仿宋_GB2312" w:hAnsi="华文仿宋" w:hint="eastAsia"/>
          <w:color w:val="000000"/>
          <w:sz w:val="30"/>
          <w:szCs w:val="30"/>
        </w:rPr>
        <w:t> </w:t>
      </w:r>
      <w:r>
        <w:rPr>
          <w:rFonts w:ascii="华文仿宋" w:eastAsia="仿宋_GB2312" w:hAnsi="华文仿宋" w:hint="eastAsia"/>
          <w:color w:val="000000"/>
          <w:sz w:val="30"/>
          <w:szCs w:val="30"/>
        </w:rPr>
        <w:t xml:space="preserve">　</w:t>
      </w:r>
      <w:r w:rsidRPr="009260DE">
        <w:rPr>
          <w:rFonts w:ascii="仿宋_GB2312" w:eastAsia="仿宋_GB2312" w:hAnsi="华文仿宋" w:hint="eastAsia"/>
          <w:color w:val="000000"/>
          <w:sz w:val="30"/>
          <w:szCs w:val="30"/>
        </w:rPr>
        <w:t>电话：</w:t>
      </w:r>
      <w:r w:rsidRPr="009260DE">
        <w:rPr>
          <w:rFonts w:ascii="仿宋_GB2312" w:eastAsia="仿宋_GB2312" w:hAnsi="仿宋" w:hint="eastAsia"/>
          <w:bCs/>
          <w:color w:val="000000"/>
          <w:sz w:val="30"/>
          <w:szCs w:val="30"/>
        </w:rPr>
        <w:t>13687905944</w:t>
      </w:r>
    </w:p>
    <w:p w:rsidR="002B6CEA" w:rsidRPr="009260DE" w:rsidRDefault="002B6CEA" w:rsidP="002B6CEA">
      <w:pPr>
        <w:pStyle w:val="p0"/>
        <w:shd w:val="clear" w:color="auto" w:fill="FFFFFF"/>
        <w:spacing w:before="0" w:beforeAutospacing="0" w:after="0" w:afterAutospacing="0" w:line="520" w:lineRule="exact"/>
        <w:ind w:firstLineChars="200" w:firstLine="577"/>
        <w:rPr>
          <w:rFonts w:ascii="仿宋_GB2312" w:eastAsia="仿宋_GB2312" w:hAnsi="微软雅黑"/>
          <w:color w:val="333333"/>
          <w:sz w:val="30"/>
          <w:szCs w:val="30"/>
        </w:rPr>
      </w:pPr>
      <w:r w:rsidRPr="009260DE">
        <w:rPr>
          <w:rFonts w:ascii="仿宋_GB2312" w:eastAsia="仿宋_GB2312" w:hAnsi="仿宋" w:hint="eastAsia"/>
          <w:bCs/>
          <w:color w:val="000000"/>
          <w:sz w:val="30"/>
          <w:szCs w:val="30"/>
        </w:rPr>
        <w:t>委托代理人：王米</w:t>
      </w:r>
      <w:r w:rsidRPr="009260DE">
        <w:rPr>
          <w:rFonts w:ascii="华文仿宋" w:eastAsia="仿宋_GB2312" w:hAnsi="华文仿宋" w:hint="eastAsia"/>
          <w:color w:val="000000"/>
          <w:sz w:val="30"/>
          <w:szCs w:val="30"/>
        </w:rPr>
        <w:t> </w:t>
      </w:r>
    </w:p>
    <w:p w:rsidR="002B6CEA" w:rsidRPr="009260DE" w:rsidRDefault="002B6CEA" w:rsidP="002B6CEA">
      <w:pPr>
        <w:pStyle w:val="p0"/>
        <w:shd w:val="clear" w:color="auto" w:fill="FFFFFF"/>
        <w:spacing w:before="0" w:beforeAutospacing="0" w:after="0" w:afterAutospacing="0" w:line="520" w:lineRule="exact"/>
        <w:rPr>
          <w:rFonts w:ascii="仿宋_GB2312" w:eastAsia="仿宋_GB2312" w:hAnsi="微软雅黑"/>
          <w:color w:val="333333"/>
          <w:sz w:val="30"/>
          <w:szCs w:val="30"/>
        </w:rPr>
      </w:pPr>
      <w:r w:rsidRPr="009260DE">
        <w:rPr>
          <w:rFonts w:ascii="仿宋_GB2312" w:eastAsia="仿宋_GB2312" w:hAnsi="华文仿宋" w:hint="eastAsia"/>
          <w:color w:val="000000"/>
          <w:sz w:val="30"/>
          <w:szCs w:val="30"/>
        </w:rPr>
        <w:t xml:space="preserve">  </w:t>
      </w:r>
      <w:r>
        <w:rPr>
          <w:rFonts w:ascii="仿宋_GB2312" w:eastAsia="仿宋_GB2312" w:hAnsi="华文仿宋" w:hint="eastAsia"/>
          <w:color w:val="000000"/>
          <w:sz w:val="30"/>
          <w:szCs w:val="30"/>
        </w:rPr>
        <w:t xml:space="preserve">　</w:t>
      </w:r>
      <w:r w:rsidRPr="009260DE">
        <w:rPr>
          <w:rFonts w:ascii="仿宋_GB2312" w:eastAsia="仿宋_GB2312" w:hAnsi="华文仿宋" w:hint="eastAsia"/>
          <w:color w:val="000000"/>
          <w:sz w:val="30"/>
          <w:szCs w:val="30"/>
        </w:rPr>
        <w:t>地址：</w:t>
      </w:r>
      <w:r w:rsidRPr="009260DE">
        <w:rPr>
          <w:rFonts w:ascii="仿宋_GB2312" w:eastAsia="仿宋_GB2312" w:hAnsi="仿宋" w:hint="eastAsia"/>
          <w:bCs/>
          <w:color w:val="000000"/>
          <w:sz w:val="30"/>
          <w:szCs w:val="30"/>
        </w:rPr>
        <w:t>抚州市临川区金阳光大道</w:t>
      </w:r>
    </w:p>
    <w:p w:rsidR="002B6CEA" w:rsidRPr="009260DE" w:rsidRDefault="002B6CEA" w:rsidP="002B6CEA">
      <w:pPr>
        <w:pStyle w:val="p0"/>
        <w:shd w:val="clear" w:color="auto" w:fill="FFFFFF"/>
        <w:spacing w:before="0" w:beforeAutospacing="0" w:after="0" w:afterAutospacing="0" w:line="520" w:lineRule="exact"/>
        <w:rPr>
          <w:rFonts w:ascii="仿宋_GB2312" w:eastAsia="仿宋_GB2312" w:hAnsi="微软雅黑"/>
          <w:color w:val="333333"/>
          <w:sz w:val="30"/>
          <w:szCs w:val="30"/>
        </w:rPr>
      </w:pPr>
      <w:r w:rsidRPr="009260DE">
        <w:rPr>
          <w:rFonts w:ascii="华文仿宋" w:eastAsia="仿宋_GB2312" w:hAnsi="华文仿宋" w:hint="eastAsia"/>
          <w:color w:val="000000"/>
          <w:sz w:val="30"/>
          <w:szCs w:val="30"/>
        </w:rPr>
        <w:t>    </w:t>
      </w:r>
      <w:r>
        <w:rPr>
          <w:rFonts w:ascii="华文仿宋" w:eastAsia="仿宋_GB2312" w:hAnsi="华文仿宋" w:hint="eastAsia"/>
          <w:color w:val="000000"/>
          <w:sz w:val="30"/>
          <w:szCs w:val="30"/>
        </w:rPr>
        <w:t xml:space="preserve">　</w:t>
      </w:r>
      <w:r w:rsidRPr="009260DE">
        <w:rPr>
          <w:rFonts w:ascii="仿宋_GB2312" w:eastAsia="仿宋_GB2312" w:hAnsi="华文仿宋" w:hint="eastAsia"/>
          <w:color w:val="000000"/>
          <w:sz w:val="30"/>
          <w:szCs w:val="30"/>
        </w:rPr>
        <w:t>被投诉人</w:t>
      </w:r>
      <w:r w:rsidRPr="009260DE">
        <w:rPr>
          <w:rFonts w:ascii="仿宋_GB2312" w:eastAsia="仿宋_GB2312" w:hAnsi="仿宋" w:hint="eastAsia"/>
          <w:bCs/>
          <w:color w:val="000000"/>
          <w:sz w:val="30"/>
          <w:szCs w:val="30"/>
        </w:rPr>
        <w:t>1：中共宜黄县委党校</w:t>
      </w:r>
    </w:p>
    <w:p w:rsidR="002B6CEA" w:rsidRPr="009260DE" w:rsidRDefault="002B6CEA" w:rsidP="002B6CEA">
      <w:pPr>
        <w:pStyle w:val="p0"/>
        <w:shd w:val="clear" w:color="auto" w:fill="FFFFFF"/>
        <w:spacing w:before="0" w:beforeAutospacing="0" w:after="0" w:afterAutospacing="0" w:line="520" w:lineRule="exact"/>
        <w:rPr>
          <w:rFonts w:ascii="仿宋_GB2312" w:eastAsia="仿宋_GB2312" w:hAnsi="微软雅黑"/>
          <w:color w:val="333333"/>
          <w:sz w:val="30"/>
          <w:szCs w:val="30"/>
        </w:rPr>
      </w:pPr>
      <w:r w:rsidRPr="009260DE">
        <w:rPr>
          <w:rFonts w:ascii="华文仿宋" w:eastAsia="仿宋_GB2312" w:hAnsi="华文仿宋" w:hint="eastAsia"/>
          <w:color w:val="000000"/>
          <w:sz w:val="30"/>
          <w:szCs w:val="30"/>
        </w:rPr>
        <w:t>    </w:t>
      </w:r>
      <w:r>
        <w:rPr>
          <w:rFonts w:ascii="华文仿宋" w:eastAsia="仿宋_GB2312" w:hAnsi="华文仿宋" w:hint="eastAsia"/>
          <w:color w:val="000000"/>
          <w:sz w:val="30"/>
          <w:szCs w:val="30"/>
        </w:rPr>
        <w:t xml:space="preserve">　</w:t>
      </w:r>
      <w:r w:rsidRPr="009260DE">
        <w:rPr>
          <w:rFonts w:ascii="仿宋_GB2312" w:eastAsia="仿宋_GB2312" w:hAnsi="华文仿宋" w:hint="eastAsia"/>
          <w:color w:val="000000"/>
          <w:sz w:val="30"/>
          <w:szCs w:val="30"/>
        </w:rPr>
        <w:t>联系人：</w:t>
      </w:r>
      <w:r w:rsidRPr="009260DE">
        <w:rPr>
          <w:rFonts w:ascii="仿宋_GB2312" w:eastAsia="仿宋_GB2312" w:hAnsi="仿宋" w:hint="eastAsia"/>
          <w:bCs/>
          <w:color w:val="000000"/>
          <w:sz w:val="30"/>
          <w:szCs w:val="30"/>
        </w:rPr>
        <w:t>封志科</w:t>
      </w:r>
    </w:p>
    <w:p w:rsidR="002B6CEA" w:rsidRPr="009260DE" w:rsidRDefault="002B6CEA" w:rsidP="002B6CEA">
      <w:pPr>
        <w:pStyle w:val="p0"/>
        <w:shd w:val="clear" w:color="auto" w:fill="FFFFFF"/>
        <w:spacing w:before="0" w:beforeAutospacing="0" w:after="0" w:afterAutospacing="0" w:line="520" w:lineRule="exact"/>
        <w:rPr>
          <w:rFonts w:ascii="仿宋_GB2312" w:eastAsia="仿宋_GB2312" w:hAnsi="微软雅黑"/>
          <w:color w:val="333333"/>
          <w:sz w:val="30"/>
          <w:szCs w:val="30"/>
        </w:rPr>
      </w:pPr>
      <w:r w:rsidRPr="009260DE">
        <w:rPr>
          <w:rFonts w:ascii="华文仿宋" w:eastAsia="仿宋_GB2312" w:hAnsi="华文仿宋" w:hint="eastAsia"/>
          <w:color w:val="000000"/>
          <w:sz w:val="30"/>
          <w:szCs w:val="30"/>
        </w:rPr>
        <w:t>   </w:t>
      </w:r>
      <w:r>
        <w:rPr>
          <w:rFonts w:ascii="华文仿宋" w:eastAsia="仿宋_GB2312" w:hAnsi="华文仿宋" w:hint="eastAsia"/>
          <w:color w:val="000000"/>
          <w:sz w:val="30"/>
          <w:szCs w:val="30"/>
        </w:rPr>
        <w:t xml:space="preserve">　</w:t>
      </w:r>
      <w:r w:rsidRPr="009260DE">
        <w:rPr>
          <w:rFonts w:ascii="华文仿宋" w:eastAsia="仿宋_GB2312" w:hAnsi="华文仿宋" w:hint="eastAsia"/>
          <w:color w:val="000000"/>
          <w:sz w:val="30"/>
          <w:szCs w:val="30"/>
        </w:rPr>
        <w:t> </w:t>
      </w:r>
      <w:r w:rsidRPr="009260DE">
        <w:rPr>
          <w:rFonts w:ascii="仿宋_GB2312" w:eastAsia="仿宋_GB2312" w:hAnsi="华文仿宋" w:hint="eastAsia"/>
          <w:color w:val="000000"/>
          <w:sz w:val="30"/>
          <w:szCs w:val="30"/>
        </w:rPr>
        <w:t>电话：</w:t>
      </w:r>
      <w:r w:rsidRPr="009260DE">
        <w:rPr>
          <w:rFonts w:ascii="仿宋_GB2312" w:eastAsia="仿宋_GB2312" w:hAnsi="仿宋" w:hint="eastAsia"/>
          <w:bCs/>
          <w:color w:val="000000"/>
          <w:sz w:val="30"/>
          <w:szCs w:val="30"/>
        </w:rPr>
        <w:t>18970402199</w:t>
      </w:r>
    </w:p>
    <w:p w:rsidR="002B6CEA" w:rsidRPr="009260DE" w:rsidRDefault="002B6CEA" w:rsidP="002B6CEA">
      <w:pPr>
        <w:pStyle w:val="p0"/>
        <w:shd w:val="clear" w:color="auto" w:fill="FFFFFF"/>
        <w:spacing w:before="0" w:beforeAutospacing="0" w:after="0" w:afterAutospacing="0" w:line="520" w:lineRule="exact"/>
        <w:ind w:firstLineChars="200" w:firstLine="577"/>
        <w:rPr>
          <w:rFonts w:ascii="仿宋_GB2312" w:eastAsia="仿宋_GB2312" w:hAnsi="仿宋"/>
          <w:bCs/>
          <w:color w:val="000000"/>
          <w:sz w:val="30"/>
          <w:szCs w:val="30"/>
        </w:rPr>
      </w:pPr>
      <w:r w:rsidRPr="009260DE">
        <w:rPr>
          <w:rFonts w:ascii="仿宋_GB2312" w:eastAsia="仿宋_GB2312" w:hAnsi="华文仿宋" w:hint="eastAsia"/>
          <w:color w:val="000000"/>
          <w:sz w:val="30"/>
          <w:szCs w:val="30"/>
        </w:rPr>
        <w:t>地址：</w:t>
      </w:r>
      <w:r w:rsidRPr="009260DE">
        <w:rPr>
          <w:rFonts w:ascii="仿宋_GB2312" w:eastAsia="仿宋_GB2312" w:hAnsi="仿宋" w:hint="eastAsia"/>
          <w:bCs/>
          <w:color w:val="000000"/>
          <w:sz w:val="30"/>
          <w:szCs w:val="30"/>
        </w:rPr>
        <w:t>宜黄县西马路与</w:t>
      </w:r>
      <w:proofErr w:type="gramStart"/>
      <w:r w:rsidRPr="009260DE">
        <w:rPr>
          <w:rFonts w:ascii="仿宋_GB2312" w:eastAsia="仿宋_GB2312" w:hAnsi="仿宋" w:hint="eastAsia"/>
          <w:bCs/>
          <w:color w:val="000000"/>
          <w:sz w:val="30"/>
          <w:szCs w:val="30"/>
        </w:rPr>
        <w:t>南粮路交汇</w:t>
      </w:r>
      <w:proofErr w:type="gramEnd"/>
      <w:r w:rsidRPr="009260DE">
        <w:rPr>
          <w:rFonts w:ascii="仿宋_GB2312" w:eastAsia="仿宋_GB2312" w:hAnsi="仿宋" w:hint="eastAsia"/>
          <w:bCs/>
          <w:color w:val="000000"/>
          <w:sz w:val="30"/>
          <w:szCs w:val="30"/>
        </w:rPr>
        <w:t>处附近北</w:t>
      </w:r>
    </w:p>
    <w:p w:rsidR="002B6CEA" w:rsidRPr="009260DE" w:rsidRDefault="002B6CEA" w:rsidP="002B6CEA">
      <w:pPr>
        <w:pStyle w:val="p0"/>
        <w:shd w:val="clear" w:color="auto" w:fill="FFFFFF"/>
        <w:spacing w:before="0" w:beforeAutospacing="0" w:after="0" w:afterAutospacing="0" w:line="520" w:lineRule="exact"/>
        <w:ind w:firstLineChars="200" w:firstLine="577"/>
        <w:rPr>
          <w:rFonts w:ascii="仿宋_GB2312" w:eastAsia="仿宋_GB2312" w:hAnsi="仿宋"/>
          <w:bCs/>
          <w:color w:val="000000"/>
          <w:sz w:val="30"/>
          <w:szCs w:val="30"/>
        </w:rPr>
      </w:pPr>
      <w:r w:rsidRPr="009260DE">
        <w:rPr>
          <w:rFonts w:ascii="仿宋_GB2312" w:eastAsia="仿宋_GB2312" w:hAnsi="仿宋" w:hint="eastAsia"/>
          <w:bCs/>
          <w:color w:val="000000"/>
          <w:sz w:val="30"/>
          <w:szCs w:val="30"/>
        </w:rPr>
        <w:lastRenderedPageBreak/>
        <w:t>被投诉人2：江西亿家招标代理咨询有限公司</w:t>
      </w:r>
    </w:p>
    <w:p w:rsidR="002B6CEA" w:rsidRPr="009260DE" w:rsidRDefault="002B6CEA" w:rsidP="002B6CEA">
      <w:pPr>
        <w:pStyle w:val="p0"/>
        <w:shd w:val="clear" w:color="auto" w:fill="FFFFFF"/>
        <w:spacing w:before="0" w:beforeAutospacing="0" w:after="0" w:afterAutospacing="0" w:line="520" w:lineRule="exact"/>
        <w:ind w:firstLineChars="200" w:firstLine="577"/>
        <w:rPr>
          <w:rFonts w:ascii="仿宋_GB2312" w:eastAsia="仿宋_GB2312" w:hAnsi="仿宋"/>
          <w:bCs/>
          <w:color w:val="000000"/>
          <w:sz w:val="30"/>
          <w:szCs w:val="30"/>
        </w:rPr>
      </w:pPr>
      <w:r w:rsidRPr="009260DE">
        <w:rPr>
          <w:rFonts w:ascii="仿宋_GB2312" w:eastAsia="仿宋_GB2312" w:hAnsi="仿宋" w:hint="eastAsia"/>
          <w:bCs/>
          <w:color w:val="000000"/>
          <w:sz w:val="30"/>
          <w:szCs w:val="30"/>
        </w:rPr>
        <w:t xml:space="preserve">联系人：郑君　</w:t>
      </w:r>
    </w:p>
    <w:p w:rsidR="002B6CEA" w:rsidRPr="009260DE" w:rsidRDefault="002B6CEA" w:rsidP="002B6CEA">
      <w:pPr>
        <w:pStyle w:val="p0"/>
        <w:shd w:val="clear" w:color="auto" w:fill="FFFFFF"/>
        <w:spacing w:before="0" w:beforeAutospacing="0" w:after="0" w:afterAutospacing="0" w:line="520" w:lineRule="exact"/>
        <w:ind w:firstLineChars="200" w:firstLine="577"/>
        <w:rPr>
          <w:rFonts w:ascii="仿宋_GB2312" w:eastAsia="仿宋_GB2312" w:hAnsi="仿宋"/>
          <w:bCs/>
          <w:color w:val="000000"/>
          <w:sz w:val="30"/>
          <w:szCs w:val="30"/>
        </w:rPr>
      </w:pPr>
      <w:r w:rsidRPr="009260DE">
        <w:rPr>
          <w:rFonts w:ascii="仿宋_GB2312" w:eastAsia="仿宋_GB2312" w:hAnsi="仿宋" w:hint="eastAsia"/>
          <w:bCs/>
          <w:color w:val="000000"/>
          <w:sz w:val="30"/>
          <w:szCs w:val="30"/>
        </w:rPr>
        <w:t>电话　0794-7659779</w:t>
      </w:r>
    </w:p>
    <w:p w:rsidR="002B6CEA" w:rsidRPr="009260DE" w:rsidRDefault="002B6CEA" w:rsidP="002B6CEA">
      <w:pPr>
        <w:pStyle w:val="p0"/>
        <w:shd w:val="clear" w:color="auto" w:fill="FFFFFF"/>
        <w:spacing w:before="0" w:beforeAutospacing="0" w:after="0" w:afterAutospacing="0" w:line="520" w:lineRule="exact"/>
        <w:ind w:firstLineChars="200" w:firstLine="577"/>
        <w:rPr>
          <w:rFonts w:ascii="仿宋_GB2312" w:eastAsia="仿宋_GB2312" w:hAnsi="微软雅黑"/>
          <w:color w:val="333333"/>
          <w:sz w:val="30"/>
          <w:szCs w:val="30"/>
        </w:rPr>
      </w:pPr>
      <w:r w:rsidRPr="009260DE">
        <w:rPr>
          <w:rFonts w:ascii="仿宋_GB2312" w:eastAsia="仿宋_GB2312" w:hAnsi="仿宋" w:hint="eastAsia"/>
          <w:bCs/>
          <w:color w:val="000000"/>
          <w:sz w:val="30"/>
          <w:szCs w:val="30"/>
        </w:rPr>
        <w:t>地址：江西省抚州</w:t>
      </w:r>
      <w:proofErr w:type="gramStart"/>
      <w:r w:rsidRPr="009260DE">
        <w:rPr>
          <w:rFonts w:ascii="仿宋_GB2312" w:eastAsia="仿宋_GB2312" w:hAnsi="仿宋" w:hint="eastAsia"/>
          <w:bCs/>
          <w:color w:val="000000"/>
          <w:sz w:val="30"/>
          <w:szCs w:val="30"/>
        </w:rPr>
        <w:t>市悦居家园</w:t>
      </w:r>
      <w:proofErr w:type="gramEnd"/>
      <w:r w:rsidRPr="009260DE">
        <w:rPr>
          <w:rFonts w:ascii="仿宋_GB2312" w:eastAsia="仿宋_GB2312" w:hAnsi="仿宋" w:hint="eastAsia"/>
          <w:bCs/>
          <w:color w:val="000000"/>
          <w:sz w:val="30"/>
          <w:szCs w:val="30"/>
        </w:rPr>
        <w:t>10、13号店面</w:t>
      </w:r>
    </w:p>
    <w:p w:rsidR="002B6CEA" w:rsidRPr="009260DE" w:rsidRDefault="002B6CEA" w:rsidP="002B6CEA">
      <w:pPr>
        <w:autoSpaceDE w:val="0"/>
        <w:autoSpaceDN w:val="0"/>
        <w:adjustRightInd w:val="0"/>
        <w:snapToGrid w:val="0"/>
        <w:spacing w:line="520" w:lineRule="exact"/>
        <w:contextualSpacing/>
        <w:rPr>
          <w:rFonts w:ascii="仿宋_GB2312" w:eastAsia="仿宋_GB2312" w:hAnsi="仿宋" w:cs="宋体"/>
          <w:bCs/>
          <w:color w:val="000000"/>
          <w:kern w:val="0"/>
          <w:sz w:val="30"/>
          <w:szCs w:val="30"/>
        </w:rPr>
      </w:pPr>
      <w:r w:rsidRPr="009260DE">
        <w:rPr>
          <w:rFonts w:ascii="华文仿宋" w:eastAsia="仿宋_GB2312" w:hAnsi="华文仿宋" w:hint="eastAsia"/>
          <w:color w:val="000000"/>
          <w:sz w:val="30"/>
          <w:szCs w:val="30"/>
        </w:rPr>
        <w:t>   </w:t>
      </w:r>
      <w:r>
        <w:rPr>
          <w:rFonts w:ascii="华文仿宋" w:eastAsia="仿宋_GB2312" w:hAnsi="华文仿宋" w:hint="eastAsia"/>
          <w:color w:val="000000"/>
          <w:sz w:val="30"/>
          <w:szCs w:val="30"/>
        </w:rPr>
        <w:t xml:space="preserve">　</w:t>
      </w:r>
      <w:r w:rsidRPr="009260DE">
        <w:rPr>
          <w:rFonts w:ascii="华文仿宋" w:eastAsia="仿宋_GB2312" w:hAnsi="华文仿宋" w:hint="eastAsia"/>
          <w:color w:val="000000"/>
          <w:sz w:val="30"/>
          <w:szCs w:val="30"/>
        </w:rPr>
        <w:t> </w:t>
      </w:r>
      <w:r w:rsidRPr="009260DE">
        <w:rPr>
          <w:rFonts w:ascii="仿宋_GB2312" w:eastAsia="仿宋_GB2312" w:hAnsi="华文仿宋" w:hint="eastAsia"/>
          <w:color w:val="000000"/>
          <w:sz w:val="30"/>
          <w:szCs w:val="30"/>
        </w:rPr>
        <w:t>投诉人对</w:t>
      </w:r>
      <w:r w:rsidRPr="009260DE">
        <w:rPr>
          <w:rFonts w:ascii="仿宋_GB2312" w:eastAsia="仿宋_GB2312" w:hAnsi="仿宋" w:cs="宋体" w:hint="eastAsia"/>
          <w:bCs/>
          <w:color w:val="000000"/>
          <w:kern w:val="0"/>
          <w:sz w:val="30"/>
          <w:szCs w:val="30"/>
        </w:rPr>
        <w:t>江西亿家招标代理咨询有限公司</w:t>
      </w:r>
      <w:r w:rsidRPr="009260DE">
        <w:rPr>
          <w:rFonts w:ascii="仿宋_GB2312" w:eastAsia="仿宋_GB2312" w:hAnsi="华文仿宋" w:hint="eastAsia"/>
          <w:color w:val="000000"/>
          <w:sz w:val="30"/>
          <w:szCs w:val="30"/>
        </w:rPr>
        <w:t>代理</w:t>
      </w:r>
      <w:r w:rsidRPr="009260DE">
        <w:rPr>
          <w:rFonts w:ascii="仿宋_GB2312" w:eastAsia="仿宋_GB2312" w:hAnsi="仿宋" w:hint="eastAsia"/>
          <w:bCs/>
          <w:color w:val="000000"/>
          <w:sz w:val="30"/>
          <w:szCs w:val="30"/>
        </w:rPr>
        <w:t>中共宜黄县委党校新校区餐具及客货杂物采购项目（招标编号</w:t>
      </w:r>
      <w:r w:rsidRPr="009260DE">
        <w:rPr>
          <w:rFonts w:ascii="仿宋_GB2312" w:eastAsia="仿宋_GB2312" w:hAnsi="仿宋" w:cs="宋体" w:hint="eastAsia"/>
          <w:bCs/>
          <w:color w:val="000000"/>
          <w:kern w:val="0"/>
          <w:sz w:val="30"/>
          <w:szCs w:val="30"/>
        </w:rPr>
        <w:t>JXYJ-YH2019-17）的质疑答复不满意</w:t>
      </w:r>
      <w:r w:rsidRPr="009260DE">
        <w:rPr>
          <w:rFonts w:ascii="仿宋_GB2312" w:eastAsia="仿宋_GB2312" w:hAnsi="华文仿宋" w:hint="eastAsia"/>
          <w:color w:val="000000"/>
          <w:sz w:val="30"/>
          <w:szCs w:val="30"/>
        </w:rPr>
        <w:t>，</w:t>
      </w:r>
      <w:r w:rsidRPr="009260DE">
        <w:rPr>
          <w:rFonts w:ascii="仿宋_GB2312" w:eastAsia="仿宋_GB2312" w:hAnsi="仿宋" w:hint="eastAsia"/>
          <w:sz w:val="30"/>
          <w:szCs w:val="30"/>
        </w:rPr>
        <w:t>于2019年2月22日向我局进行投诉。经依法对本项目政府采</w:t>
      </w:r>
      <w:r w:rsidRPr="009260DE">
        <w:rPr>
          <w:rFonts w:ascii="仿宋_GB2312" w:eastAsia="仿宋_GB2312" w:hint="eastAsia"/>
          <w:sz w:val="30"/>
          <w:szCs w:val="30"/>
        </w:rPr>
        <w:t>购</w:t>
      </w:r>
      <w:r w:rsidRPr="009260DE">
        <w:rPr>
          <w:rFonts w:ascii="仿宋_GB2312" w:eastAsia="仿宋_GB2312" w:hAnsi="仿宋" w:hint="eastAsia"/>
          <w:sz w:val="30"/>
          <w:szCs w:val="30"/>
        </w:rPr>
        <w:t>活动中的相关材料进行审查，</w:t>
      </w:r>
      <w:r>
        <w:rPr>
          <w:rFonts w:ascii="仿宋_GB2312" w:eastAsia="仿宋_GB2312" w:hAnsi="仿宋" w:hint="eastAsia"/>
          <w:sz w:val="30"/>
          <w:szCs w:val="30"/>
        </w:rPr>
        <w:t>对</w:t>
      </w:r>
      <w:proofErr w:type="gramStart"/>
      <w:r w:rsidRPr="009260DE">
        <w:rPr>
          <w:rFonts w:ascii="仿宋_GB2312" w:eastAsia="仿宋_GB2312" w:hAnsi="仿宋" w:hint="eastAsia"/>
          <w:sz w:val="30"/>
          <w:szCs w:val="30"/>
        </w:rPr>
        <w:t>本投诉</w:t>
      </w:r>
      <w:proofErr w:type="gramEnd"/>
      <w:r w:rsidRPr="009260DE">
        <w:rPr>
          <w:rFonts w:ascii="仿宋_GB2312" w:eastAsia="仿宋_GB2312" w:hAnsi="仿宋" w:hint="eastAsia"/>
          <w:sz w:val="30"/>
          <w:szCs w:val="30"/>
        </w:rPr>
        <w:t>案现已审查终结。</w:t>
      </w:r>
    </w:p>
    <w:p w:rsidR="002B6CEA" w:rsidRPr="009260DE" w:rsidRDefault="002B6CEA" w:rsidP="002B6CEA">
      <w:pPr>
        <w:pStyle w:val="p0"/>
        <w:shd w:val="clear" w:color="auto" w:fill="FFFFFF"/>
        <w:autoSpaceDE w:val="0"/>
        <w:autoSpaceDN w:val="0"/>
        <w:spacing w:before="0" w:beforeAutospacing="0" w:after="0" w:afterAutospacing="0" w:line="520" w:lineRule="exact"/>
        <w:ind w:firstLineChars="200" w:firstLine="577"/>
        <w:rPr>
          <w:rFonts w:ascii="仿宋_GB2312" w:eastAsia="仿宋_GB2312" w:hAnsi="微软雅黑"/>
          <w:color w:val="333333"/>
          <w:sz w:val="30"/>
          <w:szCs w:val="30"/>
        </w:rPr>
      </w:pPr>
      <w:r w:rsidRPr="009260DE">
        <w:rPr>
          <w:rFonts w:ascii="仿宋_GB2312" w:eastAsia="仿宋_GB2312" w:hAnsi="华文仿宋" w:hint="eastAsia"/>
          <w:color w:val="000000"/>
          <w:sz w:val="30"/>
          <w:szCs w:val="30"/>
        </w:rPr>
        <w:t>投诉人称：</w:t>
      </w:r>
    </w:p>
    <w:p w:rsidR="002B6CEA" w:rsidRPr="009260DE" w:rsidRDefault="002B6CEA" w:rsidP="002B6CEA">
      <w:pPr>
        <w:pStyle w:val="p0"/>
        <w:shd w:val="clear" w:color="auto" w:fill="FFFFFF"/>
        <w:autoSpaceDE w:val="0"/>
        <w:autoSpaceDN w:val="0"/>
        <w:spacing w:before="0" w:beforeAutospacing="0" w:after="0" w:afterAutospacing="0" w:line="520" w:lineRule="exact"/>
        <w:ind w:firstLine="640"/>
        <w:rPr>
          <w:rFonts w:ascii="仿宋_GB2312" w:eastAsia="仿宋_GB2312" w:hAnsi="微软雅黑"/>
          <w:color w:val="333333"/>
          <w:sz w:val="30"/>
          <w:szCs w:val="30"/>
        </w:rPr>
      </w:pPr>
      <w:r w:rsidRPr="009260DE">
        <w:rPr>
          <w:rFonts w:ascii="仿宋_GB2312" w:eastAsia="仿宋_GB2312" w:hAnsi="华文仿宋" w:hint="eastAsia"/>
          <w:color w:val="000000"/>
          <w:sz w:val="30"/>
          <w:szCs w:val="30"/>
        </w:rPr>
        <w:t>一、</w:t>
      </w:r>
      <w:r w:rsidRPr="009260DE">
        <w:rPr>
          <w:rFonts w:ascii="仿宋_GB2312" w:eastAsia="仿宋_GB2312" w:hAnsi="仿宋" w:hint="eastAsia"/>
          <w:sz w:val="30"/>
          <w:szCs w:val="30"/>
        </w:rPr>
        <w:t>原竞争性谈判文件</w:t>
      </w:r>
      <w:r w:rsidRPr="009260DE">
        <w:rPr>
          <w:rFonts w:ascii="仿宋_GB2312" w:eastAsia="仿宋_GB2312" w:hint="eastAsia"/>
          <w:sz w:val="30"/>
          <w:szCs w:val="30"/>
        </w:rPr>
        <w:t>：第三章　技术需求及商务需求　一、技术需求：为保证产品质量投标单位须提供质量管理体系认证证书、环境管理体系认证证书、职业健康安全管理体系认证证书、工商行政管理局颁发的重合同、守信用证书（开标现场提供原件）。该条款设置不合理，存在限制和排斥潜在供应商。</w:t>
      </w:r>
    </w:p>
    <w:p w:rsidR="002B6CEA" w:rsidRPr="009260DE" w:rsidRDefault="002B6CEA" w:rsidP="002B6CEA">
      <w:pPr>
        <w:autoSpaceDE w:val="0"/>
        <w:autoSpaceDN w:val="0"/>
        <w:adjustRightInd w:val="0"/>
        <w:snapToGrid w:val="0"/>
        <w:spacing w:line="520" w:lineRule="exact"/>
        <w:ind w:firstLineChars="200" w:firstLine="577"/>
        <w:rPr>
          <w:rFonts w:ascii="仿宋_GB2312" w:eastAsia="仿宋_GB2312"/>
          <w:sz w:val="30"/>
          <w:szCs w:val="30"/>
        </w:rPr>
      </w:pPr>
      <w:r w:rsidRPr="009260DE">
        <w:rPr>
          <w:rFonts w:ascii="仿宋_GB2312" w:eastAsia="仿宋_GB2312" w:hAnsi="华文仿宋" w:hint="eastAsia"/>
          <w:color w:val="000000"/>
          <w:sz w:val="30"/>
          <w:szCs w:val="30"/>
        </w:rPr>
        <w:t>二、</w:t>
      </w:r>
      <w:r w:rsidRPr="009260DE">
        <w:rPr>
          <w:rFonts w:ascii="仿宋_GB2312" w:eastAsia="仿宋_GB2312" w:hint="eastAsia"/>
          <w:sz w:val="30"/>
          <w:szCs w:val="30"/>
        </w:rPr>
        <w:t>原竞争性谈判文件：第三章　技术需求及商务需求　一、技术需求：产品必须符合GB/T3532-2009细瓷类合格品的要求《日用陶瓷产品质量定期监督检验细则》现场提供样品一套，样品不参与评审，仅作为验收依据。随样品附上产品检测报告并加盖生产企业公章以供佐证。该条款设置不合理，存在限制和排斥潜在供应商。</w:t>
      </w:r>
      <w:r w:rsidRPr="009260DE">
        <w:rPr>
          <w:rFonts w:ascii="华文仿宋" w:eastAsia="仿宋_GB2312" w:hAnsi="华文仿宋" w:hint="eastAsia"/>
          <w:color w:val="000000"/>
          <w:sz w:val="30"/>
          <w:szCs w:val="30"/>
        </w:rPr>
        <w:t> </w:t>
      </w:r>
    </w:p>
    <w:p w:rsidR="002B6CEA" w:rsidRPr="009260DE" w:rsidRDefault="002B6CEA" w:rsidP="002B6CEA">
      <w:pPr>
        <w:pStyle w:val="p0"/>
        <w:shd w:val="clear" w:color="auto" w:fill="FFFFFF"/>
        <w:autoSpaceDE w:val="0"/>
        <w:autoSpaceDN w:val="0"/>
        <w:spacing w:before="0" w:beforeAutospacing="0" w:after="0" w:afterAutospacing="0" w:line="520" w:lineRule="exact"/>
        <w:ind w:firstLine="640"/>
        <w:rPr>
          <w:rFonts w:ascii="仿宋_GB2312" w:eastAsia="仿宋_GB2312" w:hAnsi="微软雅黑"/>
          <w:color w:val="333333"/>
          <w:sz w:val="30"/>
          <w:szCs w:val="30"/>
        </w:rPr>
      </w:pPr>
      <w:r w:rsidRPr="009260DE">
        <w:rPr>
          <w:rFonts w:ascii="仿宋_GB2312" w:eastAsia="仿宋_GB2312" w:hAnsi="华文仿宋" w:hint="eastAsia"/>
          <w:color w:val="000000"/>
          <w:sz w:val="30"/>
          <w:szCs w:val="30"/>
        </w:rPr>
        <w:t>被投诉人称：</w:t>
      </w:r>
    </w:p>
    <w:p w:rsidR="002B6CEA" w:rsidRPr="009260DE" w:rsidRDefault="002B6CEA" w:rsidP="002B6CEA">
      <w:pPr>
        <w:pStyle w:val="p0"/>
        <w:shd w:val="clear" w:color="auto" w:fill="FFFFFF"/>
        <w:autoSpaceDE w:val="0"/>
        <w:autoSpaceDN w:val="0"/>
        <w:spacing w:before="0" w:beforeAutospacing="0" w:after="0" w:afterAutospacing="0" w:line="520" w:lineRule="exact"/>
        <w:ind w:firstLine="640"/>
        <w:rPr>
          <w:rFonts w:ascii="仿宋_GB2312" w:eastAsia="仿宋_GB2312" w:hAnsi="华文仿宋"/>
          <w:color w:val="000000"/>
          <w:sz w:val="30"/>
          <w:szCs w:val="30"/>
        </w:rPr>
      </w:pPr>
      <w:r w:rsidRPr="009260DE">
        <w:rPr>
          <w:rFonts w:ascii="仿宋_GB2312" w:eastAsia="仿宋_GB2312" w:hAnsi="华文仿宋" w:hint="eastAsia"/>
          <w:color w:val="000000"/>
          <w:sz w:val="30"/>
          <w:szCs w:val="30"/>
        </w:rPr>
        <w:t>一、为保证产品质量投标单位必须提供</w:t>
      </w:r>
      <w:r w:rsidRPr="009260DE">
        <w:rPr>
          <w:rFonts w:ascii="仿宋_GB2312" w:eastAsia="仿宋_GB2312" w:hint="eastAsia"/>
          <w:sz w:val="30"/>
          <w:szCs w:val="30"/>
        </w:rPr>
        <w:t>质量管理体系认证证书、环境管理体系认证证书、职业健康安全管理体系认证证书、工商行政管理局颁发的重合同、守信用证书（开标现场提供原件），业主通过竞争性谈判，采购到性价比高的产品，特制定的竞争性谈判文件，采</w:t>
      </w:r>
      <w:r w:rsidRPr="009260DE">
        <w:rPr>
          <w:rFonts w:ascii="仿宋_GB2312" w:eastAsia="仿宋_GB2312" w:hint="eastAsia"/>
          <w:sz w:val="30"/>
          <w:szCs w:val="30"/>
        </w:rPr>
        <w:lastRenderedPageBreak/>
        <w:t>购人可以根据采购项目的特殊要求，规定供应商的特定条件，但不得以不合理条件对供应商实行差别待遇或者歧视待遇。具采购人了解，市场上满足招标文件要求的公司有多家，符合法律法规</w:t>
      </w:r>
      <w:r>
        <w:rPr>
          <w:rFonts w:ascii="仿宋_GB2312" w:eastAsia="仿宋_GB2312" w:hint="eastAsia"/>
          <w:sz w:val="30"/>
          <w:szCs w:val="30"/>
        </w:rPr>
        <w:t>;按招标文件执行。</w:t>
      </w:r>
    </w:p>
    <w:p w:rsidR="002B6CEA" w:rsidRPr="009260DE" w:rsidRDefault="002B6CEA" w:rsidP="002B6CEA">
      <w:pPr>
        <w:pStyle w:val="p0"/>
        <w:shd w:val="clear" w:color="auto" w:fill="FFFFFF"/>
        <w:autoSpaceDE w:val="0"/>
        <w:autoSpaceDN w:val="0"/>
        <w:spacing w:before="0" w:beforeAutospacing="0" w:after="0" w:afterAutospacing="0" w:line="520" w:lineRule="exact"/>
        <w:ind w:firstLine="640"/>
        <w:rPr>
          <w:rFonts w:ascii="仿宋_GB2312" w:eastAsia="仿宋_GB2312" w:hAnsi="华文仿宋"/>
          <w:color w:val="000000"/>
          <w:sz w:val="30"/>
          <w:szCs w:val="30"/>
        </w:rPr>
      </w:pPr>
      <w:r w:rsidRPr="009260DE">
        <w:rPr>
          <w:rFonts w:ascii="仿宋_GB2312" w:eastAsia="仿宋_GB2312" w:hAnsi="华文仿宋" w:hint="eastAsia"/>
          <w:color w:val="000000"/>
          <w:sz w:val="30"/>
          <w:szCs w:val="30"/>
        </w:rPr>
        <w:t>二、招标文件中要求提供产品必须符合</w:t>
      </w:r>
      <w:r w:rsidRPr="009260DE">
        <w:rPr>
          <w:rFonts w:ascii="仿宋_GB2312" w:eastAsia="仿宋_GB2312" w:hint="eastAsia"/>
          <w:sz w:val="30"/>
          <w:szCs w:val="30"/>
        </w:rPr>
        <w:t>GB/T3532-2009细瓷类合格品的要求《日用陶瓷产品质量定期监督检验细则》现场提供样品一套，样品不参与评审，仅作为验收依据。随样品附上产品检测报告并加盖生产企业公章以供佐证。招标文件中要求提供的检测报告都是按照国家行业标准检测，每个供应商都可以按照行业标准提供产品检测，没有用不合理条件限制或排斥潜在供应商：且招标文件中要求提供第三方检测机构出具的证明材料；没有指定某一级，省级、部级、国家级等都可以；《日用陶瓷产品质量定期监督检验细则》是对检测检验的具体要求，采购人可以根据采购项目的特殊要求，符合相关法律规定</w:t>
      </w:r>
      <w:r>
        <w:rPr>
          <w:rFonts w:ascii="仿宋_GB2312" w:eastAsia="仿宋_GB2312" w:hint="eastAsia"/>
          <w:sz w:val="30"/>
          <w:szCs w:val="30"/>
        </w:rPr>
        <w:t>，按招标文件执行。</w:t>
      </w:r>
    </w:p>
    <w:p w:rsidR="002B6CEA" w:rsidRPr="009260DE" w:rsidRDefault="002B6CEA" w:rsidP="002B6CEA">
      <w:pPr>
        <w:pStyle w:val="p0"/>
        <w:shd w:val="clear" w:color="auto" w:fill="FFFFFF"/>
        <w:autoSpaceDE w:val="0"/>
        <w:autoSpaceDN w:val="0"/>
        <w:spacing w:before="0" w:beforeAutospacing="0" w:after="0" w:afterAutospacing="0" w:line="520" w:lineRule="exact"/>
        <w:ind w:firstLine="640"/>
        <w:rPr>
          <w:rFonts w:ascii="仿宋_GB2312" w:eastAsia="仿宋_GB2312" w:hAnsi="微软雅黑"/>
          <w:color w:val="333333"/>
          <w:sz w:val="30"/>
          <w:szCs w:val="30"/>
        </w:rPr>
      </w:pPr>
      <w:r w:rsidRPr="009260DE">
        <w:rPr>
          <w:rFonts w:ascii="仿宋_GB2312" w:eastAsia="仿宋_GB2312" w:hAnsi="华文仿宋" w:hint="eastAsia"/>
          <w:color w:val="000000"/>
          <w:sz w:val="30"/>
          <w:szCs w:val="30"/>
        </w:rPr>
        <w:t>经调查：</w:t>
      </w:r>
    </w:p>
    <w:p w:rsidR="002B6CEA" w:rsidRPr="009260DE" w:rsidRDefault="002B6CEA" w:rsidP="002B6CEA">
      <w:pPr>
        <w:widowControl/>
        <w:autoSpaceDE w:val="0"/>
        <w:autoSpaceDN w:val="0"/>
        <w:spacing w:before="100" w:beforeAutospacing="1" w:after="240" w:line="520" w:lineRule="exact"/>
        <w:ind w:firstLineChars="200" w:firstLine="577"/>
        <w:jc w:val="left"/>
        <w:rPr>
          <w:rFonts w:ascii="仿宋_GB2312" w:eastAsia="仿宋_GB2312"/>
          <w:sz w:val="30"/>
          <w:szCs w:val="30"/>
        </w:rPr>
      </w:pPr>
      <w:r w:rsidRPr="009260DE">
        <w:rPr>
          <w:rFonts w:ascii="仿宋_GB2312" w:eastAsia="仿宋_GB2312" w:hAnsi="仿宋" w:hint="eastAsia"/>
          <w:sz w:val="30"/>
          <w:szCs w:val="30"/>
        </w:rPr>
        <w:t>1、根据</w:t>
      </w:r>
      <w:r w:rsidRPr="00DC6AEF">
        <w:rPr>
          <w:rFonts w:ascii="仿宋_GB2312" w:eastAsia="仿宋_GB2312" w:hAnsi="仿宋" w:hint="eastAsia"/>
          <w:sz w:val="30"/>
          <w:szCs w:val="30"/>
        </w:rPr>
        <w:t>财政部第87号令第十一条</w:t>
      </w:r>
      <w:r w:rsidRPr="00DC6AEF">
        <w:rPr>
          <w:rFonts w:ascii="仿宋_GB2312" w:eastAsia="仿宋_GB2312" w:hAnsi="仿宋"/>
          <w:sz w:val="30"/>
          <w:szCs w:val="30"/>
        </w:rPr>
        <w:t>采购需求应当完整、明确，包括以下内容：（一）采购标的需实现的功能或者目标，以及为落实政府采购政策需满足的要求；（二）采购标的需执行的国家相关标准、行业标准、地方标准或者其他标准、规范；（三）采购标的需满足的质量、安全、技术规格、物理特性等要求；（四）采购标的</w:t>
      </w:r>
      <w:proofErr w:type="gramStart"/>
      <w:r w:rsidRPr="00DC6AEF">
        <w:rPr>
          <w:rFonts w:ascii="仿宋_GB2312" w:eastAsia="仿宋_GB2312" w:hAnsi="仿宋"/>
          <w:sz w:val="30"/>
          <w:szCs w:val="30"/>
        </w:rPr>
        <w:t>的</w:t>
      </w:r>
      <w:proofErr w:type="gramEnd"/>
      <w:r w:rsidRPr="00DC6AEF">
        <w:rPr>
          <w:rFonts w:ascii="仿宋_GB2312" w:eastAsia="仿宋_GB2312" w:hAnsi="仿宋"/>
          <w:sz w:val="30"/>
          <w:szCs w:val="30"/>
        </w:rPr>
        <w:t>数量、采购项目交付或者实施的时间和地点；（五）采购标的需满足的服务标准、期限、效率等要求；（六）采购标的</w:t>
      </w:r>
      <w:proofErr w:type="gramStart"/>
      <w:r w:rsidRPr="00DC6AEF">
        <w:rPr>
          <w:rFonts w:ascii="仿宋_GB2312" w:eastAsia="仿宋_GB2312" w:hAnsi="仿宋"/>
          <w:sz w:val="30"/>
          <w:szCs w:val="30"/>
        </w:rPr>
        <w:t>的</w:t>
      </w:r>
      <w:proofErr w:type="gramEnd"/>
      <w:r w:rsidRPr="00DC6AEF">
        <w:rPr>
          <w:rFonts w:ascii="仿宋_GB2312" w:eastAsia="仿宋_GB2312" w:hAnsi="仿宋"/>
          <w:sz w:val="30"/>
          <w:szCs w:val="30"/>
        </w:rPr>
        <w:t>验收标准；（七）采购标的</w:t>
      </w:r>
      <w:proofErr w:type="gramStart"/>
      <w:r w:rsidRPr="00DC6AEF">
        <w:rPr>
          <w:rFonts w:ascii="仿宋_GB2312" w:eastAsia="仿宋_GB2312" w:hAnsi="仿宋"/>
          <w:sz w:val="30"/>
          <w:szCs w:val="30"/>
        </w:rPr>
        <w:t>的</w:t>
      </w:r>
      <w:proofErr w:type="gramEnd"/>
      <w:r w:rsidRPr="00DC6AEF">
        <w:rPr>
          <w:rFonts w:ascii="仿宋_GB2312" w:eastAsia="仿宋_GB2312" w:hAnsi="仿宋"/>
          <w:sz w:val="30"/>
          <w:szCs w:val="30"/>
        </w:rPr>
        <w:t>其他技术、服务等要求。</w:t>
      </w:r>
      <w:r w:rsidRPr="009260DE">
        <w:rPr>
          <w:rFonts w:ascii="仿宋_GB2312" w:eastAsia="仿宋_GB2312" w:hAnsi="仿宋" w:hint="eastAsia"/>
          <w:sz w:val="30"/>
          <w:szCs w:val="30"/>
        </w:rPr>
        <w:t>竞争性谈判文件</w:t>
      </w:r>
      <w:r w:rsidRPr="00DC6AEF">
        <w:rPr>
          <w:rFonts w:ascii="仿宋_GB2312" w:eastAsia="仿宋_GB2312" w:hAnsi="仿宋" w:hint="eastAsia"/>
          <w:sz w:val="30"/>
          <w:szCs w:val="30"/>
        </w:rPr>
        <w:t>技术需求及商务需求</w:t>
      </w:r>
      <w:r>
        <w:rPr>
          <w:rFonts w:ascii="仿宋_GB2312" w:eastAsia="仿宋_GB2312" w:hAnsi="仿宋" w:hint="eastAsia"/>
          <w:sz w:val="30"/>
          <w:szCs w:val="30"/>
        </w:rPr>
        <w:t>中</w:t>
      </w:r>
      <w:r w:rsidRPr="00DC6AEF">
        <w:rPr>
          <w:rFonts w:ascii="仿宋_GB2312" w:eastAsia="仿宋_GB2312" w:hAnsi="仿宋" w:hint="eastAsia"/>
          <w:sz w:val="30"/>
          <w:szCs w:val="30"/>
        </w:rPr>
        <w:t>技术需求要求投</w:t>
      </w:r>
      <w:r w:rsidRPr="00DC6AEF">
        <w:rPr>
          <w:rFonts w:ascii="仿宋_GB2312" w:eastAsia="仿宋_GB2312" w:hAnsi="仿宋" w:hint="eastAsia"/>
          <w:sz w:val="30"/>
          <w:szCs w:val="30"/>
        </w:rPr>
        <w:lastRenderedPageBreak/>
        <w:t>标单位须提供质量管理体系认证证书、环境管理体系认证证书、职业健康安全管理体系认证证书、工商行政管理局颁发的重合同、守信用证书（开标现场提供原件），</w:t>
      </w:r>
      <w:r>
        <w:rPr>
          <w:rFonts w:ascii="仿宋_GB2312" w:eastAsia="仿宋_GB2312" w:hint="eastAsia"/>
          <w:sz w:val="30"/>
          <w:szCs w:val="30"/>
        </w:rPr>
        <w:t>符合采购需求中明确的采购标的</w:t>
      </w:r>
      <w:r w:rsidRPr="00EF1F48">
        <w:rPr>
          <w:rFonts w:ascii="仿宋_GB2312" w:eastAsia="仿宋_GB2312"/>
          <w:sz w:val="30"/>
          <w:szCs w:val="30"/>
        </w:rPr>
        <w:t>需满足的质量、安全、技术规格、物理特性</w:t>
      </w:r>
      <w:r w:rsidRPr="00EF1F48">
        <w:rPr>
          <w:rFonts w:ascii="仿宋_GB2312" w:eastAsia="仿宋_GB2312" w:hint="eastAsia"/>
          <w:sz w:val="30"/>
          <w:szCs w:val="30"/>
        </w:rPr>
        <w:t>、服务</w:t>
      </w:r>
      <w:r w:rsidRPr="00EF1F48">
        <w:rPr>
          <w:rFonts w:ascii="仿宋_GB2312" w:eastAsia="仿宋_GB2312"/>
          <w:sz w:val="30"/>
          <w:szCs w:val="30"/>
        </w:rPr>
        <w:t>等要求</w:t>
      </w:r>
      <w:r w:rsidRPr="00EF1F48">
        <w:rPr>
          <w:rFonts w:ascii="仿宋_GB2312" w:eastAsia="仿宋_GB2312" w:hint="eastAsia"/>
          <w:sz w:val="30"/>
          <w:szCs w:val="30"/>
        </w:rPr>
        <w:t>，</w:t>
      </w:r>
      <w:r w:rsidRPr="009260DE">
        <w:rPr>
          <w:rFonts w:ascii="仿宋_GB2312" w:eastAsia="仿宋_GB2312" w:hint="eastAsia"/>
          <w:sz w:val="30"/>
          <w:szCs w:val="30"/>
        </w:rPr>
        <w:t>不违背《中华人民共和国政府采购法实施条例》第二十条第八款以其他不合理条件限制或者排斥潜在供应商</w:t>
      </w:r>
      <w:r>
        <w:rPr>
          <w:rFonts w:ascii="仿宋_GB2312" w:eastAsia="仿宋_GB2312" w:hint="eastAsia"/>
          <w:sz w:val="30"/>
          <w:szCs w:val="30"/>
        </w:rPr>
        <w:t>、且</w:t>
      </w:r>
      <w:r w:rsidRPr="009260DE">
        <w:rPr>
          <w:rFonts w:ascii="仿宋_GB2312" w:eastAsia="仿宋_GB2312" w:hint="eastAsia"/>
          <w:sz w:val="30"/>
          <w:szCs w:val="30"/>
        </w:rPr>
        <w:t>不属于抚州市政府采购负面清单货物类采购禁止设置项。投诉人引用的抚州市政府采购负面清单商务条款禁用内容第9、13项是规范服务类政府采购资格条件禁用内容，投诉人适用错误。</w:t>
      </w:r>
    </w:p>
    <w:p w:rsidR="002B6CEA" w:rsidRPr="009260DE" w:rsidRDefault="002B6CEA" w:rsidP="002B6CEA">
      <w:pPr>
        <w:autoSpaceDE w:val="0"/>
        <w:autoSpaceDN w:val="0"/>
        <w:adjustRightInd w:val="0"/>
        <w:snapToGrid w:val="0"/>
        <w:spacing w:line="520" w:lineRule="exact"/>
        <w:ind w:firstLineChars="200" w:firstLine="577"/>
        <w:rPr>
          <w:rFonts w:ascii="仿宋_GB2312" w:eastAsia="仿宋_GB2312"/>
          <w:sz w:val="30"/>
          <w:szCs w:val="30"/>
        </w:rPr>
      </w:pPr>
      <w:r w:rsidRPr="009260DE">
        <w:rPr>
          <w:rFonts w:ascii="仿宋_GB2312" w:eastAsia="仿宋_GB2312" w:hAnsi="华文仿宋" w:hint="eastAsia"/>
          <w:color w:val="000000"/>
          <w:sz w:val="30"/>
          <w:szCs w:val="30"/>
        </w:rPr>
        <w:t>2、</w:t>
      </w:r>
      <w:r w:rsidRPr="009260DE">
        <w:rPr>
          <w:rFonts w:ascii="仿宋_GB2312" w:eastAsia="仿宋_GB2312" w:hAnsi="仿宋" w:hint="eastAsia"/>
          <w:sz w:val="30"/>
          <w:szCs w:val="30"/>
        </w:rPr>
        <w:t>根据</w:t>
      </w:r>
      <w:r w:rsidRPr="009260DE">
        <w:rPr>
          <w:rFonts w:ascii="仿宋_GB2312" w:eastAsia="仿宋_GB2312" w:hint="eastAsia"/>
          <w:sz w:val="30"/>
          <w:szCs w:val="30"/>
        </w:rPr>
        <w:t>财政部令第87号第二十二条　要求投标人提供样品的，应当在招标文件中明确规定样品制作的标准和要求、是否需要随样品提交相关检测报告、样品的评审方法以及评审标准。需要随样品提交检测报告的，还应当规定检测机构的要求、检测内容等。竞争性谈判文件</w:t>
      </w:r>
      <w:r>
        <w:rPr>
          <w:rFonts w:ascii="仿宋_GB2312" w:eastAsia="仿宋_GB2312" w:hint="eastAsia"/>
          <w:sz w:val="30"/>
          <w:szCs w:val="30"/>
        </w:rPr>
        <w:t>要求</w:t>
      </w:r>
      <w:r w:rsidRPr="009260DE">
        <w:rPr>
          <w:rFonts w:ascii="仿宋_GB2312" w:eastAsia="仿宋_GB2312" w:hint="eastAsia"/>
          <w:sz w:val="30"/>
          <w:szCs w:val="30"/>
        </w:rPr>
        <w:t>产品必须符合GB/T3532-2009细瓷类合格品的要求《日用陶瓷产品质量定期监督检验细则》现场提供样品一套，样品不参与评审，仅作为验收依据</w:t>
      </w:r>
      <w:r>
        <w:rPr>
          <w:rFonts w:ascii="仿宋_GB2312" w:eastAsia="仿宋_GB2312" w:hint="eastAsia"/>
          <w:sz w:val="30"/>
          <w:szCs w:val="30"/>
        </w:rPr>
        <w:t>，</w:t>
      </w:r>
      <w:r w:rsidRPr="009260DE">
        <w:rPr>
          <w:rFonts w:ascii="仿宋_GB2312" w:eastAsia="仿宋_GB2312" w:hint="eastAsia"/>
          <w:sz w:val="30"/>
          <w:szCs w:val="30"/>
        </w:rPr>
        <w:t>随样品附上产品检测报告并加盖生产企业公章以供佐证</w:t>
      </w:r>
      <w:r>
        <w:rPr>
          <w:rFonts w:ascii="仿宋_GB2312" w:eastAsia="仿宋_GB2312" w:hint="eastAsia"/>
          <w:sz w:val="30"/>
          <w:szCs w:val="30"/>
        </w:rPr>
        <w:t>。符合政府采购法规对提供样品的相关规定，</w:t>
      </w:r>
      <w:r w:rsidRPr="009260DE">
        <w:rPr>
          <w:rFonts w:ascii="仿宋_GB2312" w:eastAsia="仿宋_GB2312" w:hint="eastAsia"/>
          <w:sz w:val="30"/>
          <w:szCs w:val="30"/>
        </w:rPr>
        <w:t>不违反《中华人民共和国政府采购法实施条例》第二十条第八款　以其他不合理条件限制或者排斥潜在供应商</w:t>
      </w:r>
      <w:r>
        <w:rPr>
          <w:rFonts w:ascii="仿宋_GB2312" w:eastAsia="仿宋_GB2312" w:hint="eastAsia"/>
          <w:sz w:val="30"/>
          <w:szCs w:val="30"/>
        </w:rPr>
        <w:t>、</w:t>
      </w:r>
      <w:r w:rsidRPr="009260DE">
        <w:rPr>
          <w:rFonts w:ascii="仿宋_GB2312" w:eastAsia="仿宋_GB2312" w:hint="eastAsia"/>
          <w:sz w:val="30"/>
          <w:szCs w:val="30"/>
        </w:rPr>
        <w:t>不属于抚州市政府采购负面清单货物类采购禁止设置项</w:t>
      </w:r>
      <w:r>
        <w:rPr>
          <w:rFonts w:ascii="仿宋_GB2312" w:eastAsia="仿宋_GB2312" w:hint="eastAsia"/>
          <w:sz w:val="30"/>
          <w:szCs w:val="30"/>
        </w:rPr>
        <w:t>。</w:t>
      </w:r>
    </w:p>
    <w:p w:rsidR="002B6CEA" w:rsidRPr="009260DE" w:rsidRDefault="002B6CEA" w:rsidP="002B6CEA">
      <w:pPr>
        <w:autoSpaceDE w:val="0"/>
        <w:autoSpaceDN w:val="0"/>
        <w:spacing w:line="520" w:lineRule="exact"/>
        <w:ind w:firstLineChars="200" w:firstLine="577"/>
        <w:contextualSpacing/>
        <w:rPr>
          <w:rFonts w:ascii="仿宋_GB2312" w:eastAsia="仿宋_GB2312" w:hAnsi="仿宋"/>
          <w:sz w:val="30"/>
          <w:szCs w:val="30"/>
        </w:rPr>
      </w:pPr>
      <w:r w:rsidRPr="009260DE">
        <w:rPr>
          <w:rFonts w:ascii="仿宋_GB2312" w:eastAsia="仿宋_GB2312" w:hAnsi="仿宋" w:hint="eastAsia"/>
          <w:sz w:val="30"/>
          <w:szCs w:val="30"/>
        </w:rPr>
        <w:t>综上所述，我局在全面审查本次竞争性谈判文件后，认为竞争性谈判</w:t>
      </w:r>
      <w:r w:rsidRPr="009260DE">
        <w:rPr>
          <w:rFonts w:ascii="仿宋_GB2312" w:eastAsia="仿宋_GB2312" w:hint="eastAsia"/>
          <w:sz w:val="30"/>
          <w:szCs w:val="30"/>
        </w:rPr>
        <w:t>第三章技术需求及商务需求第一项技术需求</w:t>
      </w:r>
      <w:r w:rsidRPr="009260DE">
        <w:rPr>
          <w:rFonts w:ascii="仿宋_GB2312" w:eastAsia="仿宋_GB2312" w:hAnsi="仿宋" w:hint="eastAsia"/>
          <w:sz w:val="30"/>
          <w:szCs w:val="30"/>
        </w:rPr>
        <w:t>符合</w:t>
      </w:r>
      <w:r w:rsidRPr="009260DE">
        <w:rPr>
          <w:rFonts w:ascii="仿宋_GB2312" w:eastAsia="仿宋_GB2312" w:hint="eastAsia"/>
          <w:sz w:val="30"/>
          <w:szCs w:val="30"/>
        </w:rPr>
        <w:t>《中华人民共和国政府采购法》及《中华人民共和国政府采购法实施条例》等政府采购相关法律</w:t>
      </w:r>
      <w:r w:rsidR="00BC2EE6">
        <w:rPr>
          <w:rFonts w:ascii="仿宋_GB2312" w:eastAsia="仿宋_GB2312" w:hint="eastAsia"/>
          <w:sz w:val="30"/>
          <w:szCs w:val="30"/>
        </w:rPr>
        <w:t>法规</w:t>
      </w:r>
      <w:r w:rsidRPr="009260DE">
        <w:rPr>
          <w:rFonts w:ascii="仿宋_GB2312" w:eastAsia="仿宋_GB2312" w:hint="eastAsia"/>
          <w:sz w:val="30"/>
          <w:szCs w:val="30"/>
        </w:rPr>
        <w:t>的规定</w:t>
      </w:r>
      <w:r w:rsidRPr="009260DE">
        <w:rPr>
          <w:rFonts w:ascii="仿宋_GB2312" w:eastAsia="仿宋_GB2312" w:hAnsi="宋体" w:cs="宋体" w:hint="eastAsia"/>
          <w:sz w:val="30"/>
          <w:szCs w:val="30"/>
        </w:rPr>
        <w:t>，</w:t>
      </w:r>
      <w:r w:rsidRPr="009260DE">
        <w:rPr>
          <w:rFonts w:ascii="仿宋_GB2312" w:eastAsia="仿宋_GB2312" w:hAnsi="仿宋" w:hint="eastAsia"/>
          <w:sz w:val="30"/>
          <w:szCs w:val="30"/>
        </w:rPr>
        <w:t>为保护政府采购当事人的合法权益，遵循公</w:t>
      </w:r>
      <w:r w:rsidRPr="009260DE">
        <w:rPr>
          <w:rFonts w:ascii="仿宋_GB2312" w:eastAsia="仿宋_GB2312" w:hAnsi="仿宋" w:hint="eastAsia"/>
          <w:sz w:val="30"/>
          <w:szCs w:val="30"/>
        </w:rPr>
        <w:lastRenderedPageBreak/>
        <w:t>开、公平、公正原则，依据《政府采购供应商投诉处理办法》（财政部令第94号）第二十九条第（二）项规定，处理决定如下：</w:t>
      </w:r>
    </w:p>
    <w:p w:rsidR="002B6CEA" w:rsidRPr="009260DE" w:rsidRDefault="002B6CEA" w:rsidP="002B6CEA">
      <w:pPr>
        <w:autoSpaceDE w:val="0"/>
        <w:autoSpaceDN w:val="0"/>
        <w:spacing w:line="520" w:lineRule="exact"/>
        <w:ind w:firstLineChars="200" w:firstLine="577"/>
        <w:contextualSpacing/>
        <w:rPr>
          <w:rFonts w:ascii="仿宋_GB2312" w:eastAsia="仿宋_GB2312" w:hAnsi="仿宋"/>
          <w:sz w:val="30"/>
          <w:szCs w:val="30"/>
        </w:rPr>
      </w:pPr>
      <w:r w:rsidRPr="009260DE">
        <w:rPr>
          <w:rFonts w:ascii="仿宋_GB2312" w:eastAsia="仿宋_GB2312" w:hAnsi="仿宋" w:hint="eastAsia"/>
          <w:sz w:val="30"/>
          <w:szCs w:val="30"/>
        </w:rPr>
        <w:t>投诉人对本项目采购投诉缺乏事实依据，投诉事项不成立。</w:t>
      </w:r>
    </w:p>
    <w:p w:rsidR="002B6CEA" w:rsidRPr="009260DE" w:rsidRDefault="002B6CEA" w:rsidP="002B6CEA">
      <w:pPr>
        <w:pStyle w:val="p17"/>
        <w:shd w:val="clear" w:color="auto" w:fill="FFFFFF"/>
        <w:autoSpaceDE w:val="0"/>
        <w:autoSpaceDN w:val="0"/>
        <w:spacing w:before="0" w:beforeAutospacing="0" w:after="0" w:afterAutospacing="0" w:line="520" w:lineRule="exact"/>
        <w:ind w:firstLine="640"/>
        <w:jc w:val="both"/>
        <w:rPr>
          <w:rFonts w:ascii="仿宋_GB2312" w:eastAsia="仿宋_GB2312" w:hAnsi="微软雅黑"/>
          <w:color w:val="333333"/>
          <w:sz w:val="30"/>
          <w:szCs w:val="30"/>
        </w:rPr>
      </w:pPr>
      <w:r w:rsidRPr="009260DE">
        <w:rPr>
          <w:rFonts w:ascii="仿宋_GB2312" w:eastAsia="仿宋_GB2312" w:hAnsi="华文仿宋" w:hint="eastAsia"/>
          <w:color w:val="000000"/>
          <w:sz w:val="30"/>
          <w:szCs w:val="30"/>
        </w:rPr>
        <w:t>如对上述处理决定不服，可在收到本</w:t>
      </w:r>
      <w:proofErr w:type="gramStart"/>
      <w:r w:rsidRPr="009260DE">
        <w:rPr>
          <w:rFonts w:ascii="仿宋_GB2312" w:eastAsia="仿宋_GB2312" w:hAnsi="华文仿宋" w:hint="eastAsia"/>
          <w:color w:val="000000"/>
          <w:sz w:val="30"/>
          <w:szCs w:val="30"/>
        </w:rPr>
        <w:t>决定书起</w:t>
      </w:r>
      <w:proofErr w:type="gramEnd"/>
      <w:r w:rsidRPr="009260DE">
        <w:rPr>
          <w:rFonts w:ascii="仿宋_GB2312" w:eastAsia="仿宋_GB2312" w:hAnsi="华文仿宋" w:hint="eastAsia"/>
          <w:color w:val="000000"/>
          <w:sz w:val="30"/>
          <w:szCs w:val="30"/>
        </w:rPr>
        <w:t>60日内进行行政复议或六个月内提起行政诉讼。</w:t>
      </w:r>
    </w:p>
    <w:p w:rsidR="002B6CEA" w:rsidRPr="009260DE" w:rsidRDefault="002B6CEA" w:rsidP="002B6CEA">
      <w:pPr>
        <w:pStyle w:val="p0"/>
        <w:shd w:val="clear" w:color="auto" w:fill="FFFFFF"/>
        <w:autoSpaceDE w:val="0"/>
        <w:autoSpaceDN w:val="0"/>
        <w:spacing w:before="0" w:beforeAutospacing="0" w:after="0" w:afterAutospacing="0" w:line="520" w:lineRule="exact"/>
        <w:ind w:firstLine="640"/>
        <w:rPr>
          <w:rFonts w:ascii="仿宋_GB2312" w:eastAsia="仿宋_GB2312" w:hAnsi="微软雅黑"/>
          <w:color w:val="333333"/>
          <w:sz w:val="30"/>
          <w:szCs w:val="30"/>
        </w:rPr>
      </w:pPr>
      <w:r w:rsidRPr="009260DE">
        <w:rPr>
          <w:rFonts w:ascii="仿宋_GB2312" w:eastAsia="仿宋_GB2312" w:hAnsi="华文仿宋" w:hint="eastAsia"/>
          <w:color w:val="000000"/>
          <w:sz w:val="30"/>
          <w:szCs w:val="30"/>
        </w:rPr>
        <w:t>此复。</w:t>
      </w:r>
    </w:p>
    <w:p w:rsidR="002B6CEA" w:rsidRPr="009260DE" w:rsidRDefault="002B6CEA" w:rsidP="002B6CEA">
      <w:pPr>
        <w:pStyle w:val="p0"/>
        <w:shd w:val="clear" w:color="auto" w:fill="FFFFFF"/>
        <w:autoSpaceDE w:val="0"/>
        <w:autoSpaceDN w:val="0"/>
        <w:spacing w:before="0" w:beforeAutospacing="0" w:after="0" w:afterAutospacing="0" w:line="520" w:lineRule="exact"/>
        <w:rPr>
          <w:rFonts w:ascii="仿宋_GB2312" w:eastAsia="仿宋_GB2312" w:hAnsi="微软雅黑"/>
          <w:color w:val="333333"/>
          <w:sz w:val="30"/>
          <w:szCs w:val="30"/>
        </w:rPr>
      </w:pPr>
      <w:r>
        <w:rPr>
          <w:rFonts w:ascii="仿宋_GB2312" w:eastAsia="仿宋_GB2312" w:hAnsi="华文仿宋" w:hint="eastAsia"/>
          <w:color w:val="000000"/>
          <w:sz w:val="30"/>
          <w:szCs w:val="30"/>
        </w:rPr>
        <w:t xml:space="preserve">                                   宜黄县财政局</w:t>
      </w:r>
    </w:p>
    <w:p w:rsidR="002B6CEA" w:rsidRPr="009260DE" w:rsidRDefault="002B6CEA" w:rsidP="002B6CEA">
      <w:pPr>
        <w:pStyle w:val="p0"/>
        <w:shd w:val="clear" w:color="auto" w:fill="FFFFFF"/>
        <w:autoSpaceDE w:val="0"/>
        <w:autoSpaceDN w:val="0"/>
        <w:spacing w:before="0" w:beforeAutospacing="0" w:after="0" w:afterAutospacing="0" w:line="520" w:lineRule="exact"/>
        <w:rPr>
          <w:rFonts w:ascii="仿宋_GB2312" w:eastAsia="仿宋_GB2312" w:hAnsi="微软雅黑"/>
          <w:color w:val="333333"/>
          <w:sz w:val="30"/>
          <w:szCs w:val="30"/>
        </w:rPr>
      </w:pPr>
      <w:r w:rsidRPr="009260DE">
        <w:rPr>
          <w:rFonts w:ascii="华文仿宋" w:eastAsia="仿宋_GB2312" w:hAnsi="华文仿宋" w:hint="eastAsia"/>
          <w:color w:val="000000"/>
          <w:sz w:val="30"/>
          <w:szCs w:val="30"/>
        </w:rPr>
        <w:t>                                 </w:t>
      </w:r>
      <w:r>
        <w:rPr>
          <w:rFonts w:ascii="华文仿宋" w:eastAsia="仿宋_GB2312" w:hAnsi="华文仿宋" w:hint="eastAsia"/>
          <w:color w:val="000000"/>
          <w:sz w:val="30"/>
          <w:szCs w:val="30"/>
        </w:rPr>
        <w:t xml:space="preserve">　　　　　　　　　</w:t>
      </w:r>
      <w:r w:rsidRPr="009260DE">
        <w:rPr>
          <w:rFonts w:ascii="华文仿宋" w:eastAsia="仿宋_GB2312" w:hAnsi="华文仿宋" w:hint="eastAsia"/>
          <w:color w:val="000000"/>
          <w:sz w:val="30"/>
          <w:szCs w:val="30"/>
        </w:rPr>
        <w:t> </w:t>
      </w:r>
      <w:r w:rsidRPr="009260DE">
        <w:rPr>
          <w:rFonts w:ascii="仿宋_GB2312" w:eastAsia="仿宋_GB2312" w:hAnsi="华文仿宋" w:hint="eastAsia"/>
          <w:color w:val="000000"/>
          <w:sz w:val="30"/>
          <w:szCs w:val="30"/>
        </w:rPr>
        <w:t>2019年</w:t>
      </w:r>
      <w:r>
        <w:rPr>
          <w:rFonts w:ascii="仿宋_GB2312" w:eastAsia="仿宋_GB2312" w:hAnsi="华文仿宋" w:hint="eastAsia"/>
          <w:color w:val="000000"/>
          <w:sz w:val="30"/>
          <w:szCs w:val="30"/>
        </w:rPr>
        <w:t>3</w:t>
      </w:r>
      <w:r w:rsidRPr="009260DE">
        <w:rPr>
          <w:rFonts w:ascii="仿宋_GB2312" w:eastAsia="仿宋_GB2312" w:hAnsi="华文仿宋" w:hint="eastAsia"/>
          <w:color w:val="000000"/>
          <w:sz w:val="30"/>
          <w:szCs w:val="30"/>
        </w:rPr>
        <w:t>月</w:t>
      </w:r>
      <w:r>
        <w:rPr>
          <w:rFonts w:ascii="仿宋_GB2312" w:eastAsia="仿宋_GB2312" w:hAnsi="华文仿宋" w:hint="eastAsia"/>
          <w:color w:val="000000"/>
          <w:sz w:val="30"/>
          <w:szCs w:val="30"/>
        </w:rPr>
        <w:t>12</w:t>
      </w:r>
      <w:r w:rsidRPr="009260DE">
        <w:rPr>
          <w:rFonts w:ascii="仿宋_GB2312" w:eastAsia="仿宋_GB2312" w:hAnsi="华文仿宋" w:hint="eastAsia"/>
          <w:color w:val="000000"/>
          <w:sz w:val="30"/>
          <w:szCs w:val="30"/>
        </w:rPr>
        <w:t>日</w:t>
      </w:r>
    </w:p>
    <w:p w:rsidR="002B6CEA" w:rsidRPr="009260DE" w:rsidRDefault="002B6CEA" w:rsidP="002B6CEA">
      <w:pPr>
        <w:pStyle w:val="p0"/>
        <w:shd w:val="clear" w:color="auto" w:fill="FFFFFF"/>
        <w:autoSpaceDE w:val="0"/>
        <w:autoSpaceDN w:val="0"/>
        <w:spacing w:before="0" w:beforeAutospacing="0" w:after="0" w:afterAutospacing="0" w:line="520" w:lineRule="exact"/>
        <w:rPr>
          <w:rFonts w:ascii="仿宋_GB2312" w:eastAsia="仿宋_GB2312" w:hAnsi="微软雅黑"/>
          <w:color w:val="333333"/>
          <w:sz w:val="30"/>
          <w:szCs w:val="30"/>
        </w:rPr>
      </w:pPr>
      <w:r w:rsidRPr="009260DE">
        <w:rPr>
          <w:rFonts w:ascii="华文仿宋" w:eastAsia="仿宋_GB2312" w:hAnsi="华文仿宋" w:hint="eastAsia"/>
          <w:color w:val="000000"/>
          <w:sz w:val="30"/>
          <w:szCs w:val="30"/>
        </w:rPr>
        <w:t>    </w:t>
      </w:r>
    </w:p>
    <w:p w:rsidR="002B6CEA" w:rsidRDefault="002B6CEA" w:rsidP="00342C7C">
      <w:pPr>
        <w:pStyle w:val="p0"/>
        <w:shd w:val="clear" w:color="auto" w:fill="FFFFFF"/>
        <w:autoSpaceDE w:val="0"/>
        <w:autoSpaceDN w:val="0"/>
        <w:spacing w:before="0" w:beforeAutospacing="0" w:after="0" w:afterAutospacing="0" w:line="520" w:lineRule="exact"/>
        <w:rPr>
          <w:rFonts w:ascii="仿宋_GB2312" w:eastAsia="仿宋_GB2312" w:hAnsi="仿宋"/>
          <w:bCs/>
          <w:color w:val="000000"/>
          <w:sz w:val="30"/>
          <w:szCs w:val="30"/>
        </w:rPr>
      </w:pPr>
      <w:r w:rsidRPr="009260DE">
        <w:rPr>
          <w:rFonts w:ascii="华文仿宋" w:eastAsia="仿宋_GB2312" w:hAnsi="华文仿宋" w:hint="eastAsia"/>
          <w:color w:val="000000"/>
          <w:sz w:val="30"/>
          <w:szCs w:val="30"/>
        </w:rPr>
        <w:t>    </w:t>
      </w:r>
    </w:p>
    <w:p w:rsidR="002B6CEA" w:rsidRPr="006A7427" w:rsidRDefault="002B6CEA" w:rsidP="002B6CEA">
      <w:pPr>
        <w:pStyle w:val="p0"/>
        <w:shd w:val="clear" w:color="auto" w:fill="FFFFFF"/>
        <w:autoSpaceDE w:val="0"/>
        <w:autoSpaceDN w:val="0"/>
        <w:spacing w:before="0" w:beforeAutospacing="0" w:after="0" w:afterAutospacing="0" w:line="520" w:lineRule="exact"/>
        <w:ind w:firstLine="577"/>
        <w:rPr>
          <w:rFonts w:ascii="仿宋_GB2312" w:eastAsia="仿宋_GB2312" w:hAnsi="微软雅黑"/>
          <w:color w:val="333333"/>
          <w:sz w:val="30"/>
          <w:szCs w:val="30"/>
        </w:rPr>
      </w:pPr>
    </w:p>
    <w:p w:rsidR="00A558FC" w:rsidRPr="002B6CEA" w:rsidRDefault="00A558FC">
      <w:pPr>
        <w:rPr>
          <w:rFonts w:ascii="仿宋_GB2312" w:eastAsia="仿宋_GB2312"/>
          <w:sz w:val="32"/>
          <w:szCs w:val="32"/>
        </w:rPr>
      </w:pPr>
    </w:p>
    <w:p w:rsidR="00A558FC" w:rsidRDefault="00A558FC">
      <w:pPr>
        <w:rPr>
          <w:rFonts w:ascii="仿宋_GB2312" w:eastAsia="仿宋_GB2312"/>
          <w:sz w:val="32"/>
          <w:szCs w:val="32"/>
        </w:rPr>
      </w:pPr>
    </w:p>
    <w:p w:rsidR="00A558FC" w:rsidRDefault="00A558FC">
      <w:pPr>
        <w:rPr>
          <w:rFonts w:ascii="仿宋_GB2312" w:eastAsia="仿宋_GB2312"/>
          <w:sz w:val="32"/>
          <w:szCs w:val="32"/>
        </w:rPr>
      </w:pPr>
    </w:p>
    <w:p w:rsidR="00A558FC" w:rsidRDefault="00A558FC">
      <w:pPr>
        <w:rPr>
          <w:rFonts w:ascii="仿宋_GB2312" w:eastAsia="仿宋_GB2312"/>
          <w:sz w:val="32"/>
          <w:szCs w:val="32"/>
        </w:rPr>
      </w:pPr>
    </w:p>
    <w:p w:rsidR="002B6CEA" w:rsidRDefault="002B6CEA">
      <w:pPr>
        <w:rPr>
          <w:rFonts w:ascii="仿宋_GB2312" w:eastAsia="仿宋_GB2312" w:hint="eastAsia"/>
          <w:sz w:val="32"/>
          <w:szCs w:val="32"/>
        </w:rPr>
      </w:pPr>
    </w:p>
    <w:p w:rsidR="002B6CEA" w:rsidRDefault="002B6CEA">
      <w:pPr>
        <w:rPr>
          <w:rFonts w:ascii="仿宋_GB2312" w:eastAsia="仿宋_GB2312"/>
          <w:sz w:val="32"/>
          <w:szCs w:val="32"/>
        </w:rPr>
      </w:pPr>
    </w:p>
    <w:p w:rsidR="002B6CEA" w:rsidRDefault="002B6CEA">
      <w:pPr>
        <w:rPr>
          <w:rFonts w:ascii="仿宋_GB2312" w:eastAsia="仿宋_GB2312" w:hint="eastAsia"/>
          <w:sz w:val="32"/>
          <w:szCs w:val="32"/>
        </w:rPr>
      </w:pPr>
    </w:p>
    <w:p w:rsidR="00342C7C" w:rsidRDefault="00342C7C">
      <w:pPr>
        <w:rPr>
          <w:rFonts w:ascii="仿宋_GB2312" w:eastAsia="仿宋_GB2312"/>
          <w:sz w:val="32"/>
          <w:szCs w:val="32"/>
        </w:rPr>
      </w:pPr>
    </w:p>
    <w:p w:rsidR="002B6CEA" w:rsidRDefault="002B6CEA">
      <w:pPr>
        <w:rPr>
          <w:rFonts w:ascii="仿宋_GB2312" w:eastAsia="仿宋_GB2312"/>
          <w:sz w:val="32"/>
          <w:szCs w:val="32"/>
        </w:rPr>
      </w:pPr>
    </w:p>
    <w:p w:rsidR="00A558FC" w:rsidRDefault="009C5372" w:rsidP="00A558FC">
      <w:pPr>
        <w:ind w:firstLineChars="100" w:firstLine="268"/>
        <w:rPr>
          <w:rFonts w:ascii="仿宋_GB2312" w:eastAsia="仿宋_GB2312" w:hint="eastAsia"/>
          <w:sz w:val="28"/>
          <w:szCs w:val="28"/>
        </w:rPr>
      </w:pPr>
      <w:r>
        <w:rPr>
          <w:rFonts w:ascii="仿宋_GB2312" w:eastAsia="仿宋_GB2312"/>
          <w:sz w:val="28"/>
          <w:szCs w:val="28"/>
        </w:rPr>
        <w:pict>
          <v:line id="_x0000_s1026" style="position:absolute;left:0;text-align:left;flip:y;z-index:251663360" from="-1.4pt,.7pt" to="435.85pt,.7pt" o:gfxdata="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7r3BL0wAAAAYBAAAPAAAAAAAAAAEA&#10;IAAAACIAAABkcnMvZG93bnJldi54bWxQSwECFAAUAAAACACHTuJA0VUM09sBAACPAwAADgAAAAAA&#10;AAABACAAAAAiAQAAZHJzL2Uyb0RvYy54bWxQSwUGAAAAAAYABgBZAQAAbwUAAAAA&#10;" strokecolor="black [3200]"/>
        </w:pict>
      </w:r>
      <w:r>
        <w:rPr>
          <w:rFonts w:ascii="仿宋_GB2312" w:eastAsia="仿宋_GB2312"/>
          <w:sz w:val="28"/>
          <w:szCs w:val="28"/>
        </w:rPr>
        <w:pict>
          <v:line id="_x0000_s1027" style="position:absolute;left:0;text-align:left;flip:y;z-index:251659264" from="-1.4pt,29.95pt" to="435.85pt,29.95pt" o:gfxdata="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INEV1wAAAAgBAAAPAAAAAAAA&#10;AAEAIAAAACIAAABkcnMvZG93bnJldi54bWxQSwECFAAUAAAACACHTuJAleTIX9oBAACPAwAADgAA&#10;AAAAAAABACAAAAAmAQAAZHJzL2Uyb0RvYy54bWxQSwUGAAAAAAYABgBZAQAAcgUAAAAA&#10;" strokecolor="black [3200]"/>
        </w:pict>
      </w:r>
      <w:r w:rsidR="00CA3CC0">
        <w:rPr>
          <w:rFonts w:ascii="仿宋_GB2312" w:eastAsia="仿宋_GB2312" w:hint="eastAsia"/>
          <w:sz w:val="28"/>
          <w:szCs w:val="28"/>
        </w:rPr>
        <w:t>宜黄县财政局</w:t>
      </w:r>
      <w:proofErr w:type="gramStart"/>
      <w:r w:rsidR="00CA3CC0">
        <w:rPr>
          <w:rFonts w:ascii="仿宋_GB2312" w:eastAsia="仿宋_GB2312" w:hint="eastAsia"/>
          <w:sz w:val="28"/>
          <w:szCs w:val="28"/>
        </w:rPr>
        <w:t>人秘股</w:t>
      </w:r>
      <w:proofErr w:type="gramEnd"/>
      <w:r w:rsidR="00CA3CC0">
        <w:rPr>
          <w:rFonts w:ascii="仿宋_GB2312" w:eastAsia="仿宋_GB2312" w:hint="eastAsia"/>
          <w:sz w:val="28"/>
          <w:szCs w:val="28"/>
        </w:rPr>
        <w:t xml:space="preserve">                       201</w:t>
      </w:r>
      <w:r w:rsidR="002B6CEA">
        <w:rPr>
          <w:rFonts w:ascii="仿宋_GB2312" w:eastAsia="仿宋_GB2312" w:hint="eastAsia"/>
          <w:sz w:val="28"/>
          <w:szCs w:val="28"/>
        </w:rPr>
        <w:t>9</w:t>
      </w:r>
      <w:r w:rsidR="00CA3CC0">
        <w:rPr>
          <w:rFonts w:ascii="仿宋_GB2312" w:eastAsia="仿宋_GB2312" w:hint="eastAsia"/>
          <w:sz w:val="28"/>
          <w:szCs w:val="28"/>
        </w:rPr>
        <w:t>年</w:t>
      </w:r>
      <w:r w:rsidR="002B6CEA">
        <w:rPr>
          <w:rFonts w:ascii="仿宋_GB2312" w:eastAsia="仿宋_GB2312" w:hint="eastAsia"/>
          <w:sz w:val="28"/>
          <w:szCs w:val="28"/>
        </w:rPr>
        <w:t>3</w:t>
      </w:r>
      <w:r w:rsidR="00CA3CC0">
        <w:rPr>
          <w:rFonts w:ascii="仿宋_GB2312" w:eastAsia="仿宋_GB2312" w:hint="eastAsia"/>
          <w:sz w:val="28"/>
          <w:szCs w:val="28"/>
        </w:rPr>
        <w:t>月</w:t>
      </w:r>
      <w:r w:rsidR="002B6CEA">
        <w:rPr>
          <w:rFonts w:ascii="仿宋_GB2312" w:eastAsia="仿宋_GB2312" w:hint="eastAsia"/>
          <w:sz w:val="28"/>
          <w:szCs w:val="28"/>
        </w:rPr>
        <w:t>12</w:t>
      </w:r>
      <w:r w:rsidR="00CA3CC0">
        <w:rPr>
          <w:rFonts w:ascii="仿宋_GB2312" w:eastAsia="仿宋_GB2312" w:hint="eastAsia"/>
          <w:sz w:val="28"/>
          <w:szCs w:val="28"/>
        </w:rPr>
        <w:t>日印发</w:t>
      </w:r>
    </w:p>
    <w:p w:rsidR="00342C7C" w:rsidRPr="009260DE" w:rsidRDefault="00342C7C" w:rsidP="00342C7C">
      <w:pPr>
        <w:pStyle w:val="p0"/>
        <w:shd w:val="clear" w:color="auto" w:fill="FFFFFF"/>
        <w:autoSpaceDE w:val="0"/>
        <w:autoSpaceDN w:val="0"/>
        <w:spacing w:before="0" w:beforeAutospacing="0" w:after="0" w:afterAutospacing="0" w:line="520" w:lineRule="exact"/>
        <w:rPr>
          <w:rFonts w:ascii="仿宋_GB2312" w:eastAsia="仿宋_GB2312" w:hAnsi="微软雅黑"/>
          <w:color w:val="333333"/>
          <w:sz w:val="30"/>
          <w:szCs w:val="30"/>
        </w:rPr>
      </w:pPr>
      <w:r w:rsidRPr="009260DE">
        <w:rPr>
          <w:rFonts w:ascii="仿宋_GB2312" w:eastAsia="仿宋_GB2312" w:hAnsi="华文仿宋" w:hint="eastAsia"/>
          <w:color w:val="000000"/>
          <w:sz w:val="30"/>
          <w:szCs w:val="30"/>
        </w:rPr>
        <w:t>抄送：</w:t>
      </w:r>
      <w:r w:rsidRPr="009260DE">
        <w:rPr>
          <w:rFonts w:ascii="仿宋_GB2312" w:eastAsia="仿宋_GB2312" w:hAnsi="仿宋" w:hint="eastAsia"/>
          <w:bCs/>
          <w:color w:val="000000"/>
          <w:sz w:val="30"/>
          <w:szCs w:val="30"/>
        </w:rPr>
        <w:t>中共宜黄县委党校</w:t>
      </w:r>
    </w:p>
    <w:p w:rsidR="00342C7C" w:rsidRDefault="00342C7C" w:rsidP="00342C7C">
      <w:pPr>
        <w:pStyle w:val="p0"/>
        <w:shd w:val="clear" w:color="auto" w:fill="FFFFFF"/>
        <w:autoSpaceDE w:val="0"/>
        <w:autoSpaceDN w:val="0"/>
        <w:spacing w:before="0" w:beforeAutospacing="0" w:after="0" w:afterAutospacing="0" w:line="520" w:lineRule="exact"/>
        <w:ind w:firstLine="640"/>
        <w:rPr>
          <w:rFonts w:ascii="仿宋_GB2312" w:eastAsia="仿宋_GB2312" w:hAnsi="仿宋"/>
          <w:bCs/>
          <w:color w:val="000000"/>
          <w:sz w:val="30"/>
          <w:szCs w:val="30"/>
        </w:rPr>
      </w:pPr>
      <w:r w:rsidRPr="009260DE">
        <w:rPr>
          <w:rFonts w:ascii="华文仿宋" w:eastAsia="仿宋_GB2312" w:hAnsi="华文仿宋" w:hint="eastAsia"/>
          <w:color w:val="000000"/>
          <w:sz w:val="30"/>
          <w:szCs w:val="30"/>
        </w:rPr>
        <w:t>      </w:t>
      </w:r>
      <w:r w:rsidRPr="009260DE">
        <w:rPr>
          <w:rFonts w:ascii="仿宋_GB2312" w:eastAsia="仿宋_GB2312" w:hAnsi="仿宋" w:hint="eastAsia"/>
          <w:bCs/>
          <w:color w:val="000000"/>
          <w:sz w:val="30"/>
          <w:szCs w:val="30"/>
        </w:rPr>
        <w:t>江西亿家招标代理咨询有限公司</w:t>
      </w:r>
    </w:p>
    <w:p w:rsidR="00342C7C" w:rsidRPr="00342C7C" w:rsidRDefault="00342C7C" w:rsidP="00A558FC">
      <w:pPr>
        <w:ind w:firstLineChars="100" w:firstLine="268"/>
        <w:rPr>
          <w:rFonts w:ascii="仿宋_GB2312" w:eastAsia="仿宋_GB2312"/>
          <w:sz w:val="28"/>
          <w:szCs w:val="28"/>
        </w:rPr>
      </w:pPr>
    </w:p>
    <w:sectPr w:rsidR="00342C7C" w:rsidRPr="00342C7C" w:rsidSect="00A558FC">
      <w:pgSz w:w="11906" w:h="16838"/>
      <w:pgMar w:top="2098" w:right="1588" w:bottom="1985" w:left="1588" w:header="851" w:footer="992" w:gutter="0"/>
      <w:cols w:space="425"/>
      <w:docGrid w:type="linesAndChars" w:linePitch="289" w:charSpace="-237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A54" w:rsidRDefault="004F1A54" w:rsidP="002B6CEA">
      <w:r>
        <w:separator/>
      </w:r>
    </w:p>
  </w:endnote>
  <w:endnote w:type="continuationSeparator" w:id="0">
    <w:p w:rsidR="004F1A54" w:rsidRDefault="004F1A54" w:rsidP="002B6C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A54" w:rsidRDefault="004F1A54" w:rsidP="002B6CEA">
      <w:r>
        <w:separator/>
      </w:r>
    </w:p>
  </w:footnote>
  <w:footnote w:type="continuationSeparator" w:id="0">
    <w:p w:rsidR="004F1A54" w:rsidRDefault="004F1A54" w:rsidP="002B6C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99"/>
  <w:drawingGridVerticalSpacing w:val="289"/>
  <w:displayHorizontalDrawingGridEvery w:val="0"/>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03EC"/>
    <w:rsid w:val="00037FE0"/>
    <w:rsid w:val="00067037"/>
    <w:rsid w:val="00067791"/>
    <w:rsid w:val="0007322F"/>
    <w:rsid w:val="000758E4"/>
    <w:rsid w:val="00096D5E"/>
    <w:rsid w:val="00096E90"/>
    <w:rsid w:val="000B49DA"/>
    <w:rsid w:val="000B56CB"/>
    <w:rsid w:val="000B7F9F"/>
    <w:rsid w:val="000C7DAF"/>
    <w:rsid w:val="000E01F0"/>
    <w:rsid w:val="000F6762"/>
    <w:rsid w:val="00104D23"/>
    <w:rsid w:val="00123A47"/>
    <w:rsid w:val="0014209A"/>
    <w:rsid w:val="001431E1"/>
    <w:rsid w:val="00152894"/>
    <w:rsid w:val="001A1E9A"/>
    <w:rsid w:val="001B5CD6"/>
    <w:rsid w:val="001C03E9"/>
    <w:rsid w:val="001C2C01"/>
    <w:rsid w:val="001D07D8"/>
    <w:rsid w:val="001E32E0"/>
    <w:rsid w:val="00225E35"/>
    <w:rsid w:val="00234B5B"/>
    <w:rsid w:val="002537A5"/>
    <w:rsid w:val="00260347"/>
    <w:rsid w:val="002606F5"/>
    <w:rsid w:val="00267474"/>
    <w:rsid w:val="00270787"/>
    <w:rsid w:val="0027408D"/>
    <w:rsid w:val="0028069B"/>
    <w:rsid w:val="00291B4C"/>
    <w:rsid w:val="002B6CEA"/>
    <w:rsid w:val="002D6FCC"/>
    <w:rsid w:val="002F53EA"/>
    <w:rsid w:val="003272B5"/>
    <w:rsid w:val="003317F6"/>
    <w:rsid w:val="003375CA"/>
    <w:rsid w:val="00341034"/>
    <w:rsid w:val="00342C7C"/>
    <w:rsid w:val="00352613"/>
    <w:rsid w:val="003531A7"/>
    <w:rsid w:val="00354CD3"/>
    <w:rsid w:val="003551A2"/>
    <w:rsid w:val="00372D5D"/>
    <w:rsid w:val="00381AA3"/>
    <w:rsid w:val="00384E63"/>
    <w:rsid w:val="003969ED"/>
    <w:rsid w:val="003E001D"/>
    <w:rsid w:val="003F0056"/>
    <w:rsid w:val="003F2AAA"/>
    <w:rsid w:val="0045215B"/>
    <w:rsid w:val="00460ADB"/>
    <w:rsid w:val="004629C7"/>
    <w:rsid w:val="00473BB4"/>
    <w:rsid w:val="0048399E"/>
    <w:rsid w:val="004C077F"/>
    <w:rsid w:val="004C61A3"/>
    <w:rsid w:val="004D61D9"/>
    <w:rsid w:val="004E0A00"/>
    <w:rsid w:val="004F0BE7"/>
    <w:rsid w:val="004F1A54"/>
    <w:rsid w:val="005026DF"/>
    <w:rsid w:val="005204D9"/>
    <w:rsid w:val="005213F4"/>
    <w:rsid w:val="0052383E"/>
    <w:rsid w:val="00526F98"/>
    <w:rsid w:val="00552A92"/>
    <w:rsid w:val="00590076"/>
    <w:rsid w:val="005B34CE"/>
    <w:rsid w:val="005C1623"/>
    <w:rsid w:val="005D2037"/>
    <w:rsid w:val="005D679A"/>
    <w:rsid w:val="005F1FEE"/>
    <w:rsid w:val="006526F6"/>
    <w:rsid w:val="00676661"/>
    <w:rsid w:val="00684DAE"/>
    <w:rsid w:val="00685EC0"/>
    <w:rsid w:val="006A4D6C"/>
    <w:rsid w:val="006A7E26"/>
    <w:rsid w:val="006B4EB5"/>
    <w:rsid w:val="006C766D"/>
    <w:rsid w:val="006F24E6"/>
    <w:rsid w:val="00700B05"/>
    <w:rsid w:val="00701463"/>
    <w:rsid w:val="00705775"/>
    <w:rsid w:val="00730E9A"/>
    <w:rsid w:val="00773663"/>
    <w:rsid w:val="007A2D09"/>
    <w:rsid w:val="007B174A"/>
    <w:rsid w:val="007C0067"/>
    <w:rsid w:val="007F6EA4"/>
    <w:rsid w:val="0080234C"/>
    <w:rsid w:val="0081094E"/>
    <w:rsid w:val="00864441"/>
    <w:rsid w:val="008D6229"/>
    <w:rsid w:val="00912C70"/>
    <w:rsid w:val="00953D7D"/>
    <w:rsid w:val="00955184"/>
    <w:rsid w:val="00975AD1"/>
    <w:rsid w:val="0099509E"/>
    <w:rsid w:val="009C5372"/>
    <w:rsid w:val="009D050C"/>
    <w:rsid w:val="009D3F4B"/>
    <w:rsid w:val="009E3D45"/>
    <w:rsid w:val="00A02AAF"/>
    <w:rsid w:val="00A34E42"/>
    <w:rsid w:val="00A36ABD"/>
    <w:rsid w:val="00A558FC"/>
    <w:rsid w:val="00AB7BF0"/>
    <w:rsid w:val="00AF66A9"/>
    <w:rsid w:val="00B24079"/>
    <w:rsid w:val="00B719ED"/>
    <w:rsid w:val="00BA1CE5"/>
    <w:rsid w:val="00BC1E4A"/>
    <w:rsid w:val="00BC2EE6"/>
    <w:rsid w:val="00C23D86"/>
    <w:rsid w:val="00C34734"/>
    <w:rsid w:val="00C812B8"/>
    <w:rsid w:val="00CA3CC0"/>
    <w:rsid w:val="00CB010C"/>
    <w:rsid w:val="00CB28E8"/>
    <w:rsid w:val="00CD7637"/>
    <w:rsid w:val="00CE2F70"/>
    <w:rsid w:val="00CF0D99"/>
    <w:rsid w:val="00CF76CB"/>
    <w:rsid w:val="00D41320"/>
    <w:rsid w:val="00D502A8"/>
    <w:rsid w:val="00D52365"/>
    <w:rsid w:val="00D703EC"/>
    <w:rsid w:val="00D72243"/>
    <w:rsid w:val="00D8456B"/>
    <w:rsid w:val="00D86DB0"/>
    <w:rsid w:val="00D916DE"/>
    <w:rsid w:val="00DA0C5E"/>
    <w:rsid w:val="00DA4019"/>
    <w:rsid w:val="00DC3942"/>
    <w:rsid w:val="00DD7DEF"/>
    <w:rsid w:val="00E045CF"/>
    <w:rsid w:val="00E07A3E"/>
    <w:rsid w:val="00E14014"/>
    <w:rsid w:val="00E347D1"/>
    <w:rsid w:val="00E40BCF"/>
    <w:rsid w:val="00E62DBA"/>
    <w:rsid w:val="00EA67AF"/>
    <w:rsid w:val="00EB57DC"/>
    <w:rsid w:val="00EE15AF"/>
    <w:rsid w:val="00EE7228"/>
    <w:rsid w:val="00EF4337"/>
    <w:rsid w:val="00F15EBB"/>
    <w:rsid w:val="00F2544A"/>
    <w:rsid w:val="00F460BF"/>
    <w:rsid w:val="00F70722"/>
    <w:rsid w:val="00F72E84"/>
    <w:rsid w:val="00FA4E9E"/>
    <w:rsid w:val="00FB1813"/>
    <w:rsid w:val="00FF41B0"/>
    <w:rsid w:val="01E62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558FC"/>
    <w:pPr>
      <w:ind w:leftChars="2500" w:left="100"/>
    </w:pPr>
  </w:style>
  <w:style w:type="paragraph" w:styleId="a4">
    <w:name w:val="Balloon Text"/>
    <w:basedOn w:val="a"/>
    <w:link w:val="Char0"/>
    <w:uiPriority w:val="99"/>
    <w:semiHidden/>
    <w:unhideWhenUsed/>
    <w:rsid w:val="00A558FC"/>
    <w:rPr>
      <w:sz w:val="18"/>
      <w:szCs w:val="18"/>
    </w:rPr>
  </w:style>
  <w:style w:type="paragraph" w:styleId="a5">
    <w:name w:val="footer"/>
    <w:basedOn w:val="a"/>
    <w:link w:val="Char1"/>
    <w:uiPriority w:val="99"/>
    <w:unhideWhenUsed/>
    <w:rsid w:val="00A558FC"/>
    <w:pPr>
      <w:tabs>
        <w:tab w:val="center" w:pos="4153"/>
        <w:tab w:val="right" w:pos="8306"/>
      </w:tabs>
      <w:snapToGrid w:val="0"/>
      <w:jc w:val="left"/>
    </w:pPr>
    <w:rPr>
      <w:sz w:val="18"/>
      <w:szCs w:val="18"/>
    </w:rPr>
  </w:style>
  <w:style w:type="paragraph" w:styleId="a6">
    <w:name w:val="header"/>
    <w:basedOn w:val="a"/>
    <w:link w:val="Char2"/>
    <w:uiPriority w:val="99"/>
    <w:unhideWhenUsed/>
    <w:rsid w:val="00A558FC"/>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A558FC"/>
    <w:pPr>
      <w:ind w:firstLineChars="200" w:firstLine="420"/>
    </w:pPr>
  </w:style>
  <w:style w:type="character" w:customStyle="1" w:styleId="Char">
    <w:name w:val="日期 Char"/>
    <w:basedOn w:val="a0"/>
    <w:link w:val="a3"/>
    <w:uiPriority w:val="99"/>
    <w:semiHidden/>
    <w:rsid w:val="00A558FC"/>
  </w:style>
  <w:style w:type="character" w:customStyle="1" w:styleId="Char0">
    <w:name w:val="批注框文本 Char"/>
    <w:basedOn w:val="a0"/>
    <w:link w:val="a4"/>
    <w:uiPriority w:val="99"/>
    <w:semiHidden/>
    <w:rsid w:val="00A558FC"/>
    <w:rPr>
      <w:sz w:val="18"/>
      <w:szCs w:val="18"/>
    </w:rPr>
  </w:style>
  <w:style w:type="character" w:customStyle="1" w:styleId="Char2">
    <w:name w:val="页眉 Char"/>
    <w:basedOn w:val="a0"/>
    <w:link w:val="a6"/>
    <w:uiPriority w:val="99"/>
    <w:rsid w:val="00A558FC"/>
    <w:rPr>
      <w:sz w:val="18"/>
      <w:szCs w:val="18"/>
    </w:rPr>
  </w:style>
  <w:style w:type="character" w:customStyle="1" w:styleId="Char1">
    <w:name w:val="页脚 Char"/>
    <w:basedOn w:val="a0"/>
    <w:link w:val="a5"/>
    <w:uiPriority w:val="99"/>
    <w:rsid w:val="00A558FC"/>
    <w:rPr>
      <w:sz w:val="18"/>
      <w:szCs w:val="18"/>
    </w:rPr>
  </w:style>
  <w:style w:type="paragraph" w:customStyle="1" w:styleId="p0">
    <w:name w:val="p0"/>
    <w:basedOn w:val="a"/>
    <w:rsid w:val="002B6CEA"/>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2B6C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F6870B-FCC0-4353-89F8-FA276588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375</Words>
  <Characters>2144</Characters>
  <Application>Microsoft Office Word</Application>
  <DocSecurity>0</DocSecurity>
  <Lines>17</Lines>
  <Paragraphs>5</Paragraphs>
  <ScaleCrop>false</ScaleCrop>
  <Company>微软中国</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gyb1</cp:lastModifiedBy>
  <cp:revision>148</cp:revision>
  <cp:lastPrinted>2019-03-12T01:37:00Z</cp:lastPrinted>
  <dcterms:created xsi:type="dcterms:W3CDTF">2013-02-28T09:09:00Z</dcterms:created>
  <dcterms:modified xsi:type="dcterms:W3CDTF">2019-03-12T01:45:00Z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