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关于对政府采购专家评审黄蓉的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lang w:val="en-US" w:eastAsia="zh-CN"/>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bookmarkEnd w:id="0"/>
      <w:bookmarkStart w:id="1" w:name="正文"/>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right="0" w:firstLine="600" w:firstLineChars="200"/>
        <w:jc w:val="left"/>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黄蓉：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2021年6月7日北京时间下午15:00你参加了由江西银信工程造价咨询有限公司代理的铅山县自然灾害防治体系建设补助救灾物资采购项目（项目名称）YXZFCG-2021-0525 （项目编号）在铅山县公共资源交易中心进行的开标会专家评审。招标文件明确规定响应文件副本可采用正本的复印件，但必须清晰可见并加盖骑缝章，否则作无效标处理。但你未按照招标文件的要求进行评审。按照《中华人民共和国政府采购法实施条例》第七十五条规定对你作出警告、并处2000元罚款行政处罚处分。</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0793-5133895</w:t>
      </w:r>
    </w:p>
    <w:p>
      <w:pPr>
        <w:pStyle w:val="11"/>
        <w:spacing w:line="560" w:lineRule="exact"/>
        <w:ind w:firstLine="640"/>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名：铅山县财政局</w:t>
      </w: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开户行：中国邮政储蓄银行股份有限公司铅山县狮江支行</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  号：936004010008390001</w:t>
      </w:r>
      <w:r>
        <w:rPr>
          <w:rFonts w:hint="eastAsia" w:ascii="仿宋_GB2312" w:hAnsi="仿宋_GB2312" w:eastAsia="仿宋_GB2312" w:cs="仿宋_GB2312"/>
          <w:sz w:val="32"/>
          <w:szCs w:val="32"/>
        </w:rPr>
        <w:t xml:space="preserve">     </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2021年7月2日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eastAsia="zh-CN"/>
              </w:rPr>
              <w:t>办公室</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7</w:t>
            </w:r>
            <w:r>
              <w:rPr>
                <w:rFonts w:hint="eastAsia" w:ascii="仿宋_GB2312" w:eastAsia="仿宋_GB2312"/>
                <w:sz w:val="28"/>
                <w:szCs w:val="28"/>
                <w:u w:val="none"/>
              </w:rPr>
              <w:t>月</w:t>
            </w:r>
            <w:r>
              <w:rPr>
                <w:rFonts w:hint="eastAsia" w:ascii="仿宋_GB2312"/>
                <w:sz w:val="28"/>
                <w:szCs w:val="28"/>
                <w:u w:val="none"/>
                <w:lang w:val="en-US" w:eastAsia="zh-CN"/>
              </w:rPr>
              <w:t>2</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bookmarkStart w:id="2" w:name="_GoBack"/>
      <w:bookmarkEnd w:id="2"/>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925DB2"/>
    <w:rsid w:val="280C05E6"/>
    <w:rsid w:val="286F3B32"/>
    <w:rsid w:val="28DA2ACA"/>
    <w:rsid w:val="292A5E91"/>
    <w:rsid w:val="293C04F2"/>
    <w:rsid w:val="2A2455B2"/>
    <w:rsid w:val="2ABE5FF3"/>
    <w:rsid w:val="2B814856"/>
    <w:rsid w:val="2BEA15C5"/>
    <w:rsid w:val="2F82719A"/>
    <w:rsid w:val="307E031F"/>
    <w:rsid w:val="326726B1"/>
    <w:rsid w:val="34676440"/>
    <w:rsid w:val="35B9549F"/>
    <w:rsid w:val="35D96544"/>
    <w:rsid w:val="36831D9E"/>
    <w:rsid w:val="3690351B"/>
    <w:rsid w:val="378E26B4"/>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810C02"/>
    <w:rsid w:val="43A302F2"/>
    <w:rsid w:val="43CA078A"/>
    <w:rsid w:val="43D1257E"/>
    <w:rsid w:val="440E3E52"/>
    <w:rsid w:val="441A1BF0"/>
    <w:rsid w:val="44AA0A33"/>
    <w:rsid w:val="454E1CA8"/>
    <w:rsid w:val="45F87C67"/>
    <w:rsid w:val="46771774"/>
    <w:rsid w:val="48680059"/>
    <w:rsid w:val="49C4250C"/>
    <w:rsid w:val="4B9C5692"/>
    <w:rsid w:val="4BCD29AB"/>
    <w:rsid w:val="4DD03799"/>
    <w:rsid w:val="4E325B6E"/>
    <w:rsid w:val="4E507334"/>
    <w:rsid w:val="4EA27E32"/>
    <w:rsid w:val="51604747"/>
    <w:rsid w:val="536C6C3A"/>
    <w:rsid w:val="53926F4A"/>
    <w:rsid w:val="5439441A"/>
    <w:rsid w:val="59EC32EB"/>
    <w:rsid w:val="5C720CD1"/>
    <w:rsid w:val="5C9D57D3"/>
    <w:rsid w:val="5DCD2637"/>
    <w:rsid w:val="5E4A5C44"/>
    <w:rsid w:val="5EBB1AC2"/>
    <w:rsid w:val="5EF71D5D"/>
    <w:rsid w:val="604F2688"/>
    <w:rsid w:val="60E50C21"/>
    <w:rsid w:val="60E94C67"/>
    <w:rsid w:val="61401C5A"/>
    <w:rsid w:val="61C51BF9"/>
    <w:rsid w:val="63105533"/>
    <w:rsid w:val="642E2238"/>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BE7556"/>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2021-07-02T07:08:52Z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05B7C7B46EA94AC9B8A6D89CE5488906</vt:lpwstr>
  </property>
</Properties>
</file>