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赣州市章贡区财政局关于江西银兴招标代理有限公司代理</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bCs/>
          <w:sz w:val="32"/>
          <w:szCs w:val="32"/>
        </w:rPr>
        <w:t>赣州市章贡区保育院云星大观院幼儿玩教具项目（JXYX2019-ZG-C002）投诉处理决定</w:t>
      </w:r>
    </w:p>
    <w:p>
      <w:pPr>
        <w:bidi w:val="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区财购诉字〔2019〕</w:t>
      </w:r>
      <w:r>
        <w:rPr>
          <w:rFonts w:hint="eastAsia" w:asciiTheme="minorEastAsia" w:hAnsiTheme="minorEastAsia" w:eastAsiaTheme="minorEastAsia" w:cstheme="minorEastAsia"/>
          <w:sz w:val="30"/>
          <w:szCs w:val="30"/>
          <w:lang w:val="en-US" w:eastAsia="zh-CN"/>
        </w:rPr>
        <w:t>4</w:t>
      </w:r>
      <w:r>
        <w:rPr>
          <w:rFonts w:hint="eastAsia" w:asciiTheme="minorEastAsia" w:hAnsiTheme="minorEastAsia" w:eastAsiaTheme="minorEastAsia" w:cstheme="minorEastAsia"/>
          <w:sz w:val="30"/>
          <w:szCs w:val="30"/>
        </w:rPr>
        <w:t>号</w:t>
      </w:r>
    </w:p>
    <w:p>
      <w:pPr>
        <w:bidi w:val="0"/>
        <w:rPr>
          <w:rFonts w:hint="eastAsia" w:asciiTheme="minorEastAsia" w:hAnsiTheme="minorEastAsia" w:eastAsiaTheme="minorEastAsia" w:cstheme="minorEastAsia"/>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投诉人：</w:t>
      </w:r>
      <w:r>
        <w:rPr>
          <w:rFonts w:hint="eastAsia" w:asciiTheme="minorEastAsia" w:hAnsiTheme="minorEastAsia" w:eastAsiaTheme="minorEastAsia" w:cstheme="minorEastAsia"/>
          <w:sz w:val="30"/>
          <w:szCs w:val="30"/>
        </w:rPr>
        <w:t>赣州升华电教设备有限公司</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 xml:space="preserve">地址： </w:t>
      </w:r>
      <w:r>
        <w:rPr>
          <w:rFonts w:hint="eastAsia" w:asciiTheme="minorEastAsia" w:hAnsiTheme="minorEastAsia" w:eastAsiaTheme="minorEastAsia" w:cstheme="minorEastAsia"/>
          <w:sz w:val="30"/>
          <w:szCs w:val="30"/>
        </w:rPr>
        <w:t>江西省赣州市章贡区黄屋坪路1号1栋2单元1604室</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授权代表：</w:t>
      </w:r>
      <w:r>
        <w:rPr>
          <w:rFonts w:hint="eastAsia" w:asciiTheme="minorEastAsia" w:hAnsiTheme="minorEastAsia" w:eastAsiaTheme="minorEastAsia" w:cstheme="minorEastAsia"/>
          <w:sz w:val="30"/>
          <w:szCs w:val="30"/>
          <w:lang w:val="en-US" w:eastAsia="zh-CN"/>
        </w:rPr>
        <w:t>叶元星</w:t>
      </w:r>
      <w:r>
        <w:rPr>
          <w:rFonts w:hint="eastAsia" w:asciiTheme="minorEastAsia" w:hAnsiTheme="minorEastAsia" w:eastAsiaTheme="minorEastAsia" w:cstheme="minorEastAsia"/>
          <w:sz w:val="30"/>
          <w:szCs w:val="30"/>
        </w:rPr>
        <w:t xml:space="preserve">  联系电话：</w:t>
      </w:r>
      <w:r>
        <w:rPr>
          <w:rFonts w:hint="eastAsia" w:asciiTheme="minorEastAsia" w:hAnsiTheme="minorEastAsia" w:eastAsiaTheme="minorEastAsia" w:cstheme="minorEastAsia"/>
          <w:sz w:val="30"/>
          <w:szCs w:val="30"/>
          <w:lang w:val="en-US" w:eastAsia="zh-CN"/>
        </w:rPr>
        <w:t>13803588270</w:t>
      </w:r>
      <w:r>
        <w:rPr>
          <w:rFonts w:hint="eastAsia" w:asciiTheme="minorEastAsia" w:hAnsiTheme="minorEastAsia" w:eastAsiaTheme="minorEastAsia" w:cstheme="minorEastAsia"/>
          <w:sz w:val="30"/>
          <w:szCs w:val="30"/>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被投诉人:</w:t>
      </w:r>
      <w:r>
        <w:rPr>
          <w:rFonts w:hint="eastAsia" w:asciiTheme="minorEastAsia" w:hAnsiTheme="minorEastAsia" w:eastAsiaTheme="minorEastAsia" w:cstheme="minorEastAsia"/>
          <w:sz w:val="30"/>
          <w:szCs w:val="30"/>
        </w:rPr>
        <w:t xml:space="preserve"> 江西银兴招标代理有限公司</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联系人:李先生</w:t>
      </w:r>
      <w:r>
        <w:rPr>
          <w:rFonts w:hint="eastAsia" w:asciiTheme="minorEastAsia" w:hAnsiTheme="minorEastAsia" w:eastAsiaTheme="minorEastAsia" w:cstheme="minorEastAsia"/>
          <w:sz w:val="30"/>
          <w:szCs w:val="30"/>
        </w:rPr>
        <w:t xml:space="preserve">   联系电话：0797-8282986</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投诉人对江西银兴招标代理有限公司代理赣州市章贡区保育院云星大观院幼儿玩教具项目（JXYX2019-ZG-C002）的</w:t>
      </w:r>
      <w:r>
        <w:rPr>
          <w:rFonts w:hint="eastAsia" w:asciiTheme="minorEastAsia" w:hAnsiTheme="minorEastAsia" w:eastAsiaTheme="minorEastAsia" w:cstheme="minorEastAsia"/>
          <w:sz w:val="30"/>
          <w:szCs w:val="30"/>
          <w:lang w:eastAsia="zh-CN"/>
        </w:rPr>
        <w:t>采购文件</w:t>
      </w:r>
      <w:r>
        <w:rPr>
          <w:rFonts w:hint="eastAsia" w:asciiTheme="minorEastAsia" w:hAnsiTheme="minorEastAsia" w:eastAsiaTheme="minorEastAsia" w:cstheme="minorEastAsia"/>
          <w:sz w:val="30"/>
          <w:szCs w:val="30"/>
        </w:rPr>
        <w:t>质疑答复不</w:t>
      </w:r>
      <w:r>
        <w:rPr>
          <w:rFonts w:hint="eastAsia" w:asciiTheme="minorEastAsia" w:hAnsiTheme="minorEastAsia" w:eastAsiaTheme="minorEastAsia" w:cstheme="minorEastAsia"/>
          <w:sz w:val="30"/>
          <w:szCs w:val="30"/>
          <w:lang w:val="en-US" w:eastAsia="zh-CN"/>
        </w:rPr>
        <w:t>服</w:t>
      </w:r>
      <w:r>
        <w:rPr>
          <w:rFonts w:hint="eastAsia" w:asciiTheme="minorEastAsia" w:hAnsiTheme="minorEastAsia" w:eastAsiaTheme="minorEastAsia" w:cstheme="minorEastAsia"/>
          <w:sz w:val="30"/>
          <w:szCs w:val="30"/>
        </w:rPr>
        <w:t>，于2019年</w:t>
      </w:r>
      <w:r>
        <w:rPr>
          <w:rFonts w:hint="eastAsia" w:asciiTheme="minorEastAsia" w:hAnsiTheme="minorEastAsia" w:eastAsiaTheme="minorEastAsia" w:cstheme="minorEastAsia"/>
          <w:sz w:val="30"/>
          <w:szCs w:val="30"/>
          <w:lang w:val="en-US" w:eastAsia="zh-CN"/>
        </w:rPr>
        <w:t>8</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lang w:val="en-US" w:eastAsia="zh-CN"/>
        </w:rPr>
        <w:t>9</w:t>
      </w:r>
      <w:r>
        <w:rPr>
          <w:rFonts w:hint="eastAsia" w:asciiTheme="minorEastAsia" w:hAnsiTheme="minorEastAsia" w:eastAsiaTheme="minorEastAsia" w:cstheme="minorEastAsia"/>
          <w:sz w:val="30"/>
          <w:szCs w:val="30"/>
        </w:rPr>
        <w:t>日向本机关进行投诉。本机关已依法受理，经依法审查,现已审查终结。</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一、投诉事项及请求：</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投诉人于</w:t>
      </w:r>
      <w:r>
        <w:rPr>
          <w:rFonts w:hint="eastAsia" w:asciiTheme="minorEastAsia" w:hAnsiTheme="minorEastAsia" w:eastAsiaTheme="minorEastAsia" w:cstheme="minorEastAsia"/>
          <w:sz w:val="30"/>
          <w:szCs w:val="30"/>
          <w:lang w:val="en-US" w:eastAsia="zh-CN"/>
        </w:rPr>
        <w:t>2019</w:t>
      </w:r>
      <w:r>
        <w:rPr>
          <w:rFonts w:hint="eastAsia" w:asciiTheme="minorEastAsia" w:hAnsiTheme="minorEastAsia" w:eastAsiaTheme="minorEastAsia" w:cstheme="minorEastAsia"/>
          <w:sz w:val="30"/>
          <w:szCs w:val="30"/>
        </w:rPr>
        <w:t>年</w:t>
      </w:r>
      <w:r>
        <w:rPr>
          <w:rFonts w:hint="eastAsia" w:asciiTheme="minorEastAsia" w:hAnsiTheme="minorEastAsia" w:eastAsiaTheme="minorEastAsia" w:cstheme="minorEastAsia"/>
          <w:sz w:val="30"/>
          <w:szCs w:val="30"/>
          <w:lang w:val="en-US" w:eastAsia="zh-CN"/>
        </w:rPr>
        <w:t>8</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lang w:val="en-US" w:eastAsia="zh-CN"/>
        </w:rPr>
        <w:t>5</w:t>
      </w:r>
      <w:r>
        <w:rPr>
          <w:rFonts w:hint="eastAsia" w:asciiTheme="minorEastAsia" w:hAnsiTheme="minorEastAsia" w:eastAsiaTheme="minorEastAsia" w:cstheme="minorEastAsia"/>
          <w:sz w:val="30"/>
          <w:szCs w:val="30"/>
        </w:rPr>
        <w:t>日,向江西银兴招标代理有限公司</w:t>
      </w:r>
      <w:r>
        <w:rPr>
          <w:rFonts w:hint="eastAsia" w:asciiTheme="minorEastAsia" w:hAnsiTheme="minorEastAsia" w:eastAsiaTheme="minorEastAsia" w:cstheme="minorEastAsia"/>
          <w:sz w:val="30"/>
          <w:szCs w:val="30"/>
          <w:lang w:eastAsia="zh-CN"/>
        </w:rPr>
        <w:t>（以下称代理机构）</w:t>
      </w:r>
      <w:r>
        <w:rPr>
          <w:rFonts w:hint="eastAsia" w:asciiTheme="minorEastAsia" w:hAnsiTheme="minorEastAsia" w:eastAsiaTheme="minorEastAsia" w:cstheme="minorEastAsia"/>
          <w:sz w:val="30"/>
          <w:szCs w:val="30"/>
        </w:rPr>
        <w:t>提出质疑，质疑事项为：采购货物小班运动包、中班运动包、大班运动包（附件一协力伞、百变绳、协力鞋、托接球、单元筒、绳圈球、体能条、体操环、抛接球、单元砖、平衡石、连接器、手印、脚印、橡塑球、软球组、弹性盘、体操垫、拉力带、羽板球）、沙水区（附件二水桶、卡扣、阀门、水车、圆柱体模型、四棱锥模型、长方体模型、轮船、沙铲（大）、沙铲（小）、沙筛、沙耙、漏斗（两口））、种养区（附件三壁挂盒、水壶、种植盒、水培盒、土培盒、壁挂盒、昆虫饲养盒）存在武汉亿童文教股份有限公司专利产品及品牌产品，共计专利产品41件。产品名称、参数均与武汉亿童文教股份有限公司保持一致</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我公司提供了相关佐证材料</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所有产品</w:t>
      </w:r>
      <w:r>
        <w:rPr>
          <w:rFonts w:hint="eastAsia" w:asciiTheme="minorEastAsia" w:hAnsiTheme="minorEastAsia" w:eastAsiaTheme="minorEastAsia" w:cstheme="minorEastAsia"/>
          <w:sz w:val="30"/>
          <w:szCs w:val="30"/>
          <w:lang w:eastAsia="zh-CN"/>
        </w:rPr>
        <w:t>国家知识产权局网站专利查询截图）。</w:t>
      </w:r>
      <w:r>
        <w:rPr>
          <w:rFonts w:hint="eastAsia" w:asciiTheme="minorEastAsia" w:hAnsiTheme="minorEastAsia" w:eastAsiaTheme="minorEastAsia" w:cstheme="minorEastAsia"/>
          <w:sz w:val="30"/>
          <w:szCs w:val="30"/>
        </w:rPr>
        <w:t>根据《中华人民共和国招标投标法实施条例》第三十二条规定：招标人不得以不合理的条件限制、排斥潜在投标人或者投标人。招标人有下列行为之一的，属于以不合理条件限制、排斥潜在投标人或者投标人：（五）限定或者指定特定的专利、商标、品牌、原产地或者供应商。我公司认为以上采购货物中存在多达41件专利产品及特定品牌产品，存在以不合理的条件限制、排斥潜在投标人或者投标人行为，该行为严重侵害了我方及其他潜在投标供应商公平、公正参与政府采购活动的权力，恳请予以答复及严肃处理。</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代理机构于</w:t>
      </w:r>
      <w:r>
        <w:rPr>
          <w:rFonts w:hint="eastAsia" w:asciiTheme="minorEastAsia" w:hAnsiTheme="minorEastAsia" w:eastAsiaTheme="minorEastAsia" w:cstheme="minorEastAsia"/>
          <w:sz w:val="30"/>
          <w:szCs w:val="30"/>
          <w:lang w:val="en-US" w:eastAsia="zh-CN"/>
        </w:rPr>
        <w:t>2019</w:t>
      </w:r>
      <w:r>
        <w:rPr>
          <w:rFonts w:hint="eastAsia" w:asciiTheme="minorEastAsia" w:hAnsiTheme="minorEastAsia" w:eastAsiaTheme="minorEastAsia" w:cstheme="minorEastAsia"/>
          <w:sz w:val="30"/>
          <w:szCs w:val="30"/>
        </w:rPr>
        <w:t>年</w:t>
      </w:r>
      <w:r>
        <w:rPr>
          <w:rFonts w:hint="eastAsia" w:asciiTheme="minorEastAsia" w:hAnsiTheme="minorEastAsia" w:eastAsiaTheme="minorEastAsia" w:cstheme="minorEastAsia"/>
          <w:sz w:val="30"/>
          <w:szCs w:val="30"/>
          <w:lang w:val="en-US" w:eastAsia="zh-CN"/>
        </w:rPr>
        <w:t>8</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lang w:val="en-US" w:eastAsia="zh-CN"/>
        </w:rPr>
        <w:t>6</w:t>
      </w:r>
      <w:r>
        <w:rPr>
          <w:rFonts w:hint="eastAsia" w:asciiTheme="minorEastAsia" w:hAnsiTheme="minorEastAsia" w:eastAsiaTheme="minorEastAsia" w:cstheme="minorEastAsia"/>
          <w:sz w:val="30"/>
          <w:szCs w:val="30"/>
        </w:rPr>
        <w:t>日,就质疑事项作出了答复。</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bCs/>
          <w:sz w:val="30"/>
          <w:szCs w:val="30"/>
        </w:rPr>
        <w:t>投诉事项：</w:t>
      </w:r>
      <w:r>
        <w:rPr>
          <w:rFonts w:hint="eastAsia" w:asciiTheme="minorEastAsia" w:hAnsiTheme="minorEastAsia" w:eastAsiaTheme="minorEastAsia" w:cstheme="minorEastAsia"/>
          <w:sz w:val="30"/>
          <w:szCs w:val="30"/>
          <w:lang w:val="en-US" w:eastAsia="zh-CN"/>
        </w:rPr>
        <w:t>在我方提供了大量证据的情况下，</w:t>
      </w:r>
      <w:r>
        <w:rPr>
          <w:rFonts w:hint="eastAsia" w:asciiTheme="minorEastAsia" w:hAnsiTheme="minorEastAsia" w:eastAsiaTheme="minorEastAsia" w:cstheme="minorEastAsia"/>
          <w:sz w:val="30"/>
          <w:szCs w:val="30"/>
        </w:rPr>
        <w:t>江西银兴招标代理有限公司</w:t>
      </w:r>
      <w:r>
        <w:rPr>
          <w:rFonts w:hint="eastAsia" w:asciiTheme="minorEastAsia" w:hAnsiTheme="minorEastAsia" w:eastAsiaTheme="minorEastAsia" w:cstheme="minorEastAsia"/>
          <w:sz w:val="30"/>
          <w:szCs w:val="30"/>
          <w:lang w:val="en-US" w:eastAsia="zh-CN"/>
        </w:rPr>
        <w:t>以“超出有效质疑期限、质疑事项事实依据不足”等无理原因认定我方质疑不成立，严重违背《中华人民共和国招标投标法》、</w:t>
      </w:r>
      <w:r>
        <w:rPr>
          <w:rFonts w:hint="eastAsia" w:asciiTheme="minorEastAsia" w:hAnsiTheme="minorEastAsia" w:eastAsiaTheme="minorEastAsia" w:cstheme="minorEastAsia"/>
          <w:sz w:val="30"/>
          <w:szCs w:val="30"/>
        </w:rPr>
        <w:t>《中华人民共和国招标投标法实施条例》</w:t>
      </w:r>
      <w:r>
        <w:rPr>
          <w:rFonts w:hint="eastAsia" w:asciiTheme="minorEastAsia" w:hAnsiTheme="minorEastAsia" w:eastAsiaTheme="minorEastAsia" w:cstheme="minorEastAsia"/>
          <w:sz w:val="30"/>
          <w:szCs w:val="30"/>
          <w:lang w:eastAsia="zh-CN"/>
        </w:rPr>
        <w:t>、《中华人民共和国政府采购法》、《中华人民共和国政府采购法实施条例》</w:t>
      </w:r>
      <w:r>
        <w:rPr>
          <w:rFonts w:hint="eastAsia" w:asciiTheme="minorEastAsia" w:hAnsiTheme="minorEastAsia" w:eastAsiaTheme="minorEastAsia" w:cstheme="minorEastAsia"/>
          <w:sz w:val="30"/>
          <w:szCs w:val="30"/>
          <w:lang w:val="en-US" w:eastAsia="zh-CN"/>
        </w:rPr>
        <w:t>相关规定。我方在公布中标结果后方可得知中标供应商所提供的产品具体品牌、型号，才具备调查取证的相关可能性，现我方认为本次招投标过程中存在违法违规问题及及中标结果进行反映并要求予以处理，并不是针对采购文件提出相关疑问。</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事实依据：</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我方在质疑函中如实提供了质疑问题所涉及的全部产品国家知识产权局网站专利查询截图，并提供了武汉亿童文教股份有限公司官方网站产品截图，充分证明了所涉及产品的产品名称、参数均与武汉亿童文教股份有限公司保持一致。</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《中华人民共和国招标投标法》第十八条规定、《中华人民共和国招标投标法实施条例》第三十二条、《中华人民共和国政府采购法》、《中华人民共和国政府采购法实施条例</w:t>
      </w:r>
      <w:r>
        <w:rPr>
          <w:rFonts w:hint="eastAsia" w:asciiTheme="minorEastAsia" w:hAnsiTheme="minorEastAsia" w:eastAsiaTheme="minorEastAsia" w:cstheme="minorEastAsia"/>
          <w:sz w:val="30"/>
          <w:szCs w:val="30"/>
          <w:lang w:eastAsia="zh-CN"/>
        </w:rPr>
        <w:t>》第二十条</w:t>
      </w:r>
      <w:r>
        <w:rPr>
          <w:rFonts w:hint="eastAsia" w:asciiTheme="minorEastAsia" w:hAnsiTheme="minorEastAsia" w:eastAsiaTheme="minorEastAsia" w:cstheme="minorEastAsia"/>
          <w:sz w:val="30"/>
          <w:szCs w:val="30"/>
          <w:lang w:val="en-US" w:eastAsia="zh-CN"/>
        </w:rPr>
        <w:t>规定所涉及违法违规内容均未规定必须在公告有效期内方可生效，上述法律法规应当贯彻整个招投标全过程。同时《中华人民共和国招标投标法》第十八条规定，招标人不得以不合理的条件限制或者排斥潜在投标人，不得对潜在投标人实行歧视待遇。</w:t>
      </w:r>
      <w:r>
        <w:rPr>
          <w:rFonts w:hint="eastAsia" w:asciiTheme="minorEastAsia" w:hAnsiTheme="minorEastAsia" w:eastAsiaTheme="minorEastAsia" w:cstheme="minorEastAsia"/>
          <w:sz w:val="30"/>
          <w:szCs w:val="30"/>
        </w:rPr>
        <w:t xml:space="preserve"> 《中华人民共和国政府采购法实施条例》第二十条规定，采购人或者采购代理机构有下列情形之一的，属于以不合理的条件对供应商实行差别待遇或者歧视待遇：（三）采购需求中的技术、服务等要求指向特定供应商、特定产品；（六）限定或者指定特定的专利、商标、品牌或者供应商。</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法律依据：</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中华人民共和国招标投标法实施条例》第三十二条规定：招标人不得以不合理的条件限制、排斥潜在投标人或者投标人。招标人有下列行为之一的，属于以不合理条件限制、排斥潜在投标人或者投标人：（五）限定或者指定特定的专利、商标、品牌、原产地或者供应商。</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中华人民共和国招标投标法》第十八条规定，招标人不得以不合理的条件限制或者排斥潜在投标人，不得对潜在投标人实行歧视待遇。第二十条规定，招标文件不得要求或者标明特定的生产供应者以及含有倾向或者排斥潜在投标人的其他内容。</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3、《中华人民共和国政府采购法实施条例</w:t>
      </w:r>
      <w:r>
        <w:rPr>
          <w:rFonts w:hint="eastAsia" w:asciiTheme="minorEastAsia" w:hAnsiTheme="minorEastAsia" w:eastAsiaTheme="minorEastAsia" w:cstheme="minorEastAsia"/>
          <w:sz w:val="30"/>
          <w:szCs w:val="30"/>
          <w:lang w:eastAsia="zh-CN"/>
        </w:rPr>
        <w:t>》第二十条</w:t>
      </w:r>
      <w:r>
        <w:rPr>
          <w:rFonts w:hint="eastAsia" w:asciiTheme="minorEastAsia" w:hAnsiTheme="minorEastAsia" w:eastAsiaTheme="minorEastAsia" w:cstheme="minorEastAsia"/>
          <w:sz w:val="30"/>
          <w:szCs w:val="30"/>
          <w:lang w:val="en-US" w:eastAsia="zh-CN"/>
        </w:rPr>
        <w:t>规定，</w:t>
      </w:r>
      <w:r>
        <w:rPr>
          <w:rFonts w:hint="eastAsia" w:asciiTheme="minorEastAsia" w:hAnsiTheme="minorEastAsia" w:eastAsiaTheme="minorEastAsia" w:cstheme="minorEastAsia"/>
          <w:sz w:val="30"/>
          <w:szCs w:val="30"/>
          <w:lang w:eastAsia="zh-CN"/>
        </w:rPr>
        <w:t>采购人或者采购代理机构有下列情形之一的，属于以不合理的条件对供应商实行差别待遇或者歧视待遇：（三）采购需求中的技术、服务等要求指向特定供应商、特定产品；（六）限定或者指定特定的专利、商标、品牌或者供应商。</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4、</w:t>
      </w:r>
      <w:r>
        <w:rPr>
          <w:rFonts w:hint="eastAsia" w:asciiTheme="minorEastAsia" w:hAnsiTheme="minorEastAsia" w:eastAsiaTheme="minorEastAsia" w:cstheme="minorEastAsia"/>
          <w:sz w:val="30"/>
          <w:szCs w:val="30"/>
          <w:lang w:eastAsia="zh-CN"/>
        </w:rPr>
        <w:t>《中华人民共和国政府采购法》第七十七条</w:t>
      </w:r>
      <w:r>
        <w:rPr>
          <w:rFonts w:hint="eastAsia" w:asciiTheme="minorEastAsia" w:hAnsiTheme="minorEastAsia" w:eastAsiaTheme="minorEastAsia" w:cstheme="minorEastAsia"/>
          <w:sz w:val="30"/>
          <w:szCs w:val="30"/>
          <w:lang w:val="en-US" w:eastAsia="zh-CN"/>
        </w:rPr>
        <w:t>规定：</w:t>
      </w:r>
      <w:r>
        <w:rPr>
          <w:rFonts w:hint="eastAsia" w:asciiTheme="minorEastAsia" w:hAnsiTheme="minorEastAsia" w:eastAsiaTheme="minorEastAsia" w:cstheme="minorEastAsia"/>
          <w:sz w:val="30"/>
          <w:szCs w:val="30"/>
          <w:lang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二）采取不正当手段诋毁、排挤其他供应商的。供应商有前款第（一）至（五）项情形之一的，中标、成交无效。</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与投诉事项相关的投诉请求</w:t>
      </w:r>
      <w:r>
        <w:rPr>
          <w:rFonts w:hint="eastAsia" w:asciiTheme="minorEastAsia" w:hAnsiTheme="minorEastAsia" w:eastAsiaTheme="minorEastAsia" w:cstheme="minorEastAsia"/>
          <w:b/>
          <w:bCs/>
          <w:sz w:val="30"/>
          <w:szCs w:val="30"/>
          <w:lang w:eastAsia="zh-CN"/>
        </w:rPr>
        <w:t>：</w:t>
      </w:r>
      <w:r>
        <w:rPr>
          <w:rFonts w:hint="eastAsia" w:asciiTheme="minorEastAsia" w:hAnsiTheme="minorEastAsia" w:eastAsiaTheme="minorEastAsia" w:cstheme="minorEastAsia"/>
          <w:sz w:val="30"/>
          <w:szCs w:val="30"/>
        </w:rPr>
        <w:t>我公司认为以上采购货物中存在多达41件专利产品及特定品牌产品，存在以不合理的条件限制、排斥潜在投标人或者投标人行为，该行为严重侵害了我方及其他潜在投标供应商公平、公正参与政府采购活动的权力，恳请贵单位</w:t>
      </w:r>
      <w:r>
        <w:rPr>
          <w:rFonts w:hint="eastAsia" w:asciiTheme="minorEastAsia" w:hAnsiTheme="minorEastAsia" w:eastAsiaTheme="minorEastAsia" w:cstheme="minorEastAsia"/>
          <w:sz w:val="30"/>
          <w:szCs w:val="30"/>
          <w:lang w:val="en-US" w:eastAsia="zh-CN"/>
        </w:rPr>
        <w:t>对招标文件及中标供应商投标文件中的产品涉及专利情况予以全面核查，情况属实的，按相关法律规定予以严肃处理，对本次中标结果做无效处理，如中标供应商存在采取不正当手段排挤其他供应商的情形的，按《中华人民共和国政府采购法》第七十七条规定予以严肃处理</w:t>
      </w:r>
      <w:r>
        <w:rPr>
          <w:rFonts w:hint="eastAsia" w:asciiTheme="minorEastAsia" w:hAnsiTheme="minorEastAsia" w:eastAsiaTheme="minorEastAsia" w:cstheme="minorEastAsia"/>
          <w:sz w:val="30"/>
          <w:szCs w:val="30"/>
        </w:rPr>
        <w:t>。</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二、被投诉人答辩情况</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被投诉人江西银兴招标代理有限公司于 2019年</w:t>
      </w:r>
      <w:r>
        <w:rPr>
          <w:rFonts w:hint="eastAsia" w:asciiTheme="minorEastAsia" w:hAnsiTheme="minorEastAsia" w:eastAsiaTheme="minorEastAsia" w:cstheme="minorEastAsia"/>
          <w:sz w:val="30"/>
          <w:szCs w:val="30"/>
          <w:lang w:val="en-US" w:eastAsia="zh-CN"/>
        </w:rPr>
        <w:t>8</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lang w:val="en-US" w:eastAsia="zh-CN"/>
        </w:rPr>
        <w:t>12</w:t>
      </w:r>
      <w:r>
        <w:rPr>
          <w:rFonts w:hint="eastAsia" w:asciiTheme="minorEastAsia" w:hAnsiTheme="minorEastAsia" w:eastAsiaTheme="minorEastAsia" w:cstheme="minorEastAsia"/>
          <w:sz w:val="30"/>
          <w:szCs w:val="30"/>
        </w:rPr>
        <w:t>日提交书面《说明函》称：</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eastAsia="zh-CN"/>
        </w:rPr>
        <w:t>本项目于</w:t>
      </w:r>
      <w:r>
        <w:rPr>
          <w:rFonts w:hint="eastAsia" w:asciiTheme="minorEastAsia" w:hAnsiTheme="minorEastAsia" w:eastAsiaTheme="minorEastAsia" w:cstheme="minorEastAsia"/>
          <w:sz w:val="30"/>
          <w:szCs w:val="30"/>
          <w:lang w:val="en-US" w:eastAsia="zh-CN"/>
        </w:rPr>
        <w:t>2019年7月16日在江西省公共资源交易网挂网。赣州升华电教设备有限公司在2019年7月18日购买了竞争性磋商文件并在2019年7月26日参加了竞争性磋商采购活动。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    2、我公司于2019年8月5日收到赣州升华电教设备有限公司的质疑函，质疑采购文件中所采购的多种货物“</w:t>
      </w:r>
      <w:r>
        <w:rPr>
          <w:rFonts w:hint="eastAsia" w:asciiTheme="minorEastAsia" w:hAnsiTheme="minorEastAsia" w:eastAsiaTheme="minorEastAsia" w:cstheme="minorEastAsia"/>
          <w:sz w:val="30"/>
          <w:szCs w:val="30"/>
        </w:rPr>
        <w:t>存在武汉亿童文教股份有限公司专利产品及品牌产品，共计专利产品41件</w:t>
      </w:r>
      <w:r>
        <w:rPr>
          <w:rFonts w:hint="eastAsia" w:asciiTheme="minorEastAsia" w:hAnsiTheme="minorEastAsia" w:eastAsiaTheme="minorEastAsia" w:cstheme="minorEastAsia"/>
          <w:sz w:val="30"/>
          <w:szCs w:val="30"/>
          <w:lang w:eastAsia="zh-CN"/>
        </w:rPr>
        <w:t>”。根据质疑事项内容，我公司认为此次质疑是对采购文件提出的质疑。根据</w:t>
      </w:r>
      <w:r>
        <w:rPr>
          <w:rFonts w:hint="eastAsia" w:ascii="宋体" w:hAnsi="宋体" w:eastAsia="宋体" w:cs="宋体"/>
          <w:sz w:val="30"/>
          <w:szCs w:val="30"/>
          <w:lang w:eastAsia="zh-CN"/>
        </w:rPr>
        <w:t>《</w:t>
      </w:r>
      <w:r>
        <w:rPr>
          <w:rFonts w:hint="eastAsia" w:ascii="宋体" w:hAnsi="宋体" w:cs="宋体"/>
          <w:sz w:val="30"/>
          <w:szCs w:val="30"/>
          <w:lang w:eastAsia="zh-CN"/>
        </w:rPr>
        <w:t>政府采购质疑和投诉办法</w:t>
      </w:r>
      <w:r>
        <w:rPr>
          <w:rFonts w:hint="eastAsia" w:ascii="宋体" w:hAnsi="宋体" w:eastAsia="宋体" w:cs="宋体"/>
          <w:sz w:val="30"/>
          <w:szCs w:val="30"/>
          <w:lang w:eastAsia="zh-CN"/>
        </w:rPr>
        <w:t>》</w:t>
      </w:r>
      <w:r>
        <w:rPr>
          <w:rFonts w:hint="eastAsia" w:ascii="宋体" w:hAnsi="宋体" w:cs="宋体"/>
          <w:sz w:val="30"/>
          <w:szCs w:val="30"/>
          <w:lang w:eastAsia="zh-CN"/>
        </w:rPr>
        <w:t>（财政部令第</w:t>
      </w:r>
      <w:r>
        <w:rPr>
          <w:rFonts w:hint="eastAsia" w:ascii="宋体" w:hAnsi="宋体" w:cs="宋体"/>
          <w:sz w:val="30"/>
          <w:szCs w:val="30"/>
          <w:lang w:val="en-US" w:eastAsia="zh-CN"/>
        </w:rPr>
        <w:t>94号</w:t>
      </w:r>
      <w:r>
        <w:rPr>
          <w:rFonts w:hint="eastAsia" w:ascii="宋体" w:hAnsi="宋体" w:cs="宋体"/>
          <w:sz w:val="30"/>
          <w:szCs w:val="30"/>
          <w:lang w:eastAsia="zh-CN"/>
        </w:rPr>
        <w:t>）第十一条的规定，质疑供应商应当在</w:t>
      </w:r>
      <w:r>
        <w:rPr>
          <w:rFonts w:hint="eastAsia" w:ascii="宋体" w:hAnsi="宋体" w:cs="宋体"/>
          <w:sz w:val="30"/>
          <w:szCs w:val="30"/>
          <w:lang w:val="en-US" w:eastAsia="zh-CN"/>
        </w:rPr>
        <w:t>2019年7月29日前提出质疑，所以</w:t>
      </w:r>
      <w:r>
        <w:rPr>
          <w:rFonts w:hint="eastAsia" w:ascii="宋体" w:hAnsi="宋体" w:cs="宋体"/>
          <w:sz w:val="30"/>
          <w:szCs w:val="30"/>
          <w:lang w:eastAsia="zh-CN"/>
        </w:rPr>
        <w:t>质疑供应商在</w:t>
      </w:r>
      <w:r>
        <w:rPr>
          <w:rFonts w:hint="eastAsia" w:ascii="宋体" w:hAnsi="宋体" w:cs="宋体"/>
          <w:sz w:val="30"/>
          <w:szCs w:val="30"/>
          <w:lang w:val="en-US" w:eastAsia="zh-CN"/>
        </w:rPr>
        <w:t>2019年8月5日提出的对采购文件的质疑超出了有效质疑期限。</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三、审查情况</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针对投诉事项，本机关依法</w:t>
      </w:r>
      <w:r>
        <w:rPr>
          <w:rFonts w:hint="eastAsia" w:asciiTheme="minorEastAsia" w:hAnsiTheme="minorEastAsia" w:eastAsiaTheme="minorEastAsia" w:cstheme="minorEastAsia"/>
          <w:sz w:val="30"/>
          <w:szCs w:val="30"/>
          <w:lang w:val="en-US" w:eastAsia="zh-CN"/>
        </w:rPr>
        <w:t>进行</w:t>
      </w:r>
      <w:r>
        <w:rPr>
          <w:rFonts w:hint="eastAsia" w:asciiTheme="minorEastAsia" w:hAnsiTheme="minorEastAsia" w:eastAsiaTheme="minorEastAsia" w:cstheme="minorEastAsia"/>
          <w:color w:val="auto"/>
          <w:sz w:val="30"/>
          <w:szCs w:val="30"/>
          <w:lang w:val="en-US" w:eastAsia="zh-CN"/>
        </w:rPr>
        <w:t>了调查并</w:t>
      </w:r>
      <w:r>
        <w:rPr>
          <w:rFonts w:hint="eastAsia" w:asciiTheme="minorEastAsia" w:hAnsiTheme="minorEastAsia" w:eastAsiaTheme="minorEastAsia" w:cstheme="minorEastAsia"/>
          <w:color w:val="auto"/>
          <w:sz w:val="30"/>
          <w:szCs w:val="30"/>
        </w:rPr>
        <w:t>调取了</w:t>
      </w:r>
      <w:r>
        <w:rPr>
          <w:rFonts w:hint="eastAsia" w:asciiTheme="minorEastAsia" w:hAnsiTheme="minorEastAsia" w:eastAsiaTheme="minorEastAsia" w:cstheme="minorEastAsia"/>
          <w:color w:val="auto"/>
          <w:sz w:val="30"/>
          <w:szCs w:val="30"/>
          <w:lang w:val="en-US" w:eastAsia="zh-CN"/>
        </w:rPr>
        <w:t>相关资料</w:t>
      </w:r>
      <w:r>
        <w:rPr>
          <w:rFonts w:hint="eastAsia" w:asciiTheme="minorEastAsia" w:hAnsiTheme="minorEastAsia" w:eastAsiaTheme="minorEastAsia" w:cstheme="minorEastAsia"/>
          <w:color w:val="auto"/>
          <w:sz w:val="30"/>
          <w:szCs w:val="30"/>
          <w:lang w:eastAsia="zh-CN"/>
        </w:rPr>
        <w:t>，</w:t>
      </w:r>
      <w:r>
        <w:rPr>
          <w:rFonts w:hint="eastAsia" w:asciiTheme="minorEastAsia" w:hAnsiTheme="minorEastAsia" w:eastAsiaTheme="minorEastAsia" w:cstheme="minorEastAsia"/>
          <w:sz w:val="30"/>
          <w:szCs w:val="30"/>
        </w:rPr>
        <w:t>经审查：</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lang w:eastAsia="zh-CN"/>
        </w:rPr>
        <w:t>本项目于</w:t>
      </w:r>
      <w:r>
        <w:rPr>
          <w:rFonts w:hint="eastAsia" w:asciiTheme="minorEastAsia" w:hAnsiTheme="minorEastAsia" w:eastAsiaTheme="minorEastAsia" w:cstheme="minorEastAsia"/>
          <w:sz w:val="30"/>
          <w:szCs w:val="30"/>
          <w:lang w:val="en-US" w:eastAsia="zh-CN"/>
        </w:rPr>
        <w:t>2019年7月16日在江西省公共资源交易网挂网。投诉人于2019年7月18日获取了竞争性磋商文件，并在2019年7月26日参加了代理机构组织的本项目竞争性磋商采购活动。</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default" w:ascii="宋体" w:hAnsi="宋体" w:cs="宋体"/>
          <w:color w:val="0000FF"/>
          <w:sz w:val="30"/>
          <w:szCs w:val="30"/>
          <w:lang w:val="en-US" w:eastAsia="zh-CN"/>
        </w:rPr>
      </w:pPr>
      <w:r>
        <w:rPr>
          <w:rFonts w:hint="eastAsia"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lang w:eastAsia="zh-CN"/>
        </w:rPr>
        <w:t>代理机构向本机关提供的</w:t>
      </w:r>
      <w:r>
        <w:rPr>
          <w:rFonts w:hint="eastAsia" w:asciiTheme="minorEastAsia" w:hAnsiTheme="minorEastAsia" w:eastAsiaTheme="minorEastAsia" w:cstheme="minorEastAsia"/>
          <w:sz w:val="30"/>
          <w:szCs w:val="30"/>
          <w:lang w:val="en-US" w:eastAsia="zh-CN"/>
        </w:rPr>
        <w:t>证据资料显示，投诉人于2019年7月18日获取了竞争性磋商文件，</w:t>
      </w:r>
      <w:r>
        <w:rPr>
          <w:rFonts w:hint="eastAsia" w:asciiTheme="minorEastAsia" w:hAnsiTheme="minorEastAsia" w:eastAsiaTheme="minorEastAsia" w:cstheme="minorEastAsia"/>
          <w:sz w:val="30"/>
          <w:szCs w:val="30"/>
          <w:lang w:eastAsia="zh-CN"/>
        </w:rPr>
        <w:t>根据</w:t>
      </w:r>
      <w:r>
        <w:rPr>
          <w:rFonts w:hint="eastAsia" w:ascii="宋体" w:hAnsi="宋体" w:eastAsia="宋体" w:cs="宋体"/>
          <w:sz w:val="30"/>
          <w:szCs w:val="30"/>
          <w:lang w:eastAsia="zh-CN"/>
        </w:rPr>
        <w:t>《</w:t>
      </w:r>
      <w:r>
        <w:rPr>
          <w:rFonts w:hint="eastAsia" w:ascii="宋体" w:hAnsi="宋体" w:cs="宋体"/>
          <w:sz w:val="30"/>
          <w:szCs w:val="30"/>
          <w:lang w:eastAsia="zh-CN"/>
        </w:rPr>
        <w:t>政府采购质疑和投诉办法</w:t>
      </w:r>
      <w:r>
        <w:rPr>
          <w:rFonts w:hint="eastAsia" w:ascii="宋体" w:hAnsi="宋体" w:eastAsia="宋体" w:cs="宋体"/>
          <w:sz w:val="30"/>
          <w:szCs w:val="30"/>
          <w:lang w:eastAsia="zh-CN"/>
        </w:rPr>
        <w:t>》</w:t>
      </w:r>
      <w:r>
        <w:rPr>
          <w:rFonts w:hint="eastAsia" w:ascii="宋体" w:hAnsi="宋体" w:cs="宋体"/>
          <w:sz w:val="30"/>
          <w:szCs w:val="30"/>
          <w:lang w:eastAsia="zh-CN"/>
        </w:rPr>
        <w:t>（财政部令第</w:t>
      </w:r>
      <w:r>
        <w:rPr>
          <w:rFonts w:hint="eastAsia" w:ascii="宋体" w:hAnsi="宋体" w:cs="宋体"/>
          <w:sz w:val="30"/>
          <w:szCs w:val="30"/>
          <w:lang w:val="en-US" w:eastAsia="zh-CN"/>
        </w:rPr>
        <w:t>94号</w:t>
      </w:r>
      <w:r>
        <w:rPr>
          <w:rFonts w:hint="eastAsia" w:ascii="宋体" w:hAnsi="宋体" w:cs="宋体"/>
          <w:sz w:val="30"/>
          <w:szCs w:val="30"/>
          <w:lang w:eastAsia="zh-CN"/>
        </w:rPr>
        <w:t>）第十一条的规定，</w:t>
      </w:r>
      <w:r>
        <w:rPr>
          <w:rFonts w:hint="eastAsia" w:asciiTheme="minorEastAsia" w:hAnsiTheme="minorEastAsia" w:eastAsiaTheme="minorEastAsia" w:cstheme="minorEastAsia"/>
          <w:sz w:val="30"/>
          <w:szCs w:val="30"/>
          <w:lang w:eastAsia="zh-CN"/>
        </w:rPr>
        <w:t>投诉人于</w:t>
      </w:r>
      <w:r>
        <w:rPr>
          <w:rFonts w:hint="eastAsia" w:asciiTheme="minorEastAsia" w:hAnsiTheme="minorEastAsia" w:eastAsiaTheme="minorEastAsia" w:cstheme="minorEastAsia"/>
          <w:sz w:val="30"/>
          <w:szCs w:val="30"/>
          <w:lang w:val="en-US" w:eastAsia="zh-CN"/>
        </w:rPr>
        <w:t>2019年8月5日向代理机构提出的</w:t>
      </w:r>
      <w:r>
        <w:rPr>
          <w:rFonts w:hint="eastAsia" w:asciiTheme="minorEastAsia" w:hAnsiTheme="minorEastAsia" w:eastAsiaTheme="minorEastAsia" w:cstheme="minorEastAsia"/>
          <w:sz w:val="30"/>
          <w:szCs w:val="30"/>
          <w:lang w:eastAsia="zh-CN"/>
        </w:rPr>
        <w:t>质疑</w:t>
      </w:r>
      <w:r>
        <w:rPr>
          <w:rFonts w:hint="eastAsia" w:ascii="宋体" w:hAnsi="宋体" w:cs="宋体"/>
          <w:sz w:val="30"/>
          <w:szCs w:val="30"/>
          <w:lang w:eastAsia="zh-CN"/>
        </w:rPr>
        <w:t>超出了有效质疑期限</w:t>
      </w:r>
      <w:r>
        <w:rPr>
          <w:rFonts w:hint="eastAsia" w:ascii="宋体" w:hAnsi="宋体" w:cs="宋体"/>
          <w:color w:val="auto"/>
          <w:sz w:val="30"/>
          <w:szCs w:val="30"/>
          <w:lang w:eastAsia="zh-CN"/>
        </w:rPr>
        <w:t>，</w:t>
      </w:r>
      <w:r>
        <w:rPr>
          <w:rFonts w:hint="eastAsia" w:ascii="宋体" w:hAnsi="宋体" w:cs="宋体"/>
          <w:color w:val="auto"/>
          <w:sz w:val="30"/>
          <w:szCs w:val="30"/>
          <w:lang w:val="en-US" w:eastAsia="zh-CN"/>
        </w:rPr>
        <w:t>不符合投诉受理条件。</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default" w:ascii="宋体" w:hAnsi="宋体" w:cs="宋体"/>
          <w:sz w:val="30"/>
          <w:szCs w:val="30"/>
          <w:lang w:val="en-US" w:eastAsia="zh-CN"/>
        </w:rPr>
      </w:pPr>
      <w:r>
        <w:rPr>
          <w:rFonts w:hint="eastAsia" w:ascii="宋体" w:hAnsi="宋体" w:cs="宋体"/>
          <w:sz w:val="30"/>
          <w:szCs w:val="30"/>
          <w:lang w:val="en-US" w:eastAsia="zh-CN"/>
        </w:rPr>
        <w:t>以上事实有该项目的采购文件、采购公告；被投诉人提供的质疑答复、投诉人获取采</w:t>
      </w:r>
      <w:r>
        <w:rPr>
          <w:rFonts w:hint="eastAsia" w:asciiTheme="minorEastAsia" w:hAnsiTheme="minorEastAsia" w:eastAsiaTheme="minorEastAsia" w:cstheme="minorEastAsia"/>
          <w:sz w:val="30"/>
          <w:szCs w:val="30"/>
          <w:lang w:eastAsia="zh-CN"/>
        </w:rPr>
        <w:t>购文件</w:t>
      </w:r>
      <w:r>
        <w:rPr>
          <w:rFonts w:hint="eastAsia" w:asciiTheme="minorEastAsia" w:hAnsiTheme="minorEastAsia" w:eastAsiaTheme="minorEastAsia" w:cstheme="minorEastAsia"/>
          <w:sz w:val="30"/>
          <w:szCs w:val="30"/>
          <w:lang w:val="en-US" w:eastAsia="zh-CN"/>
        </w:rPr>
        <w:t>的记录等证据证明。</w:t>
      </w:r>
    </w:p>
    <w:p>
      <w:pPr>
        <w:keepNext w:val="0"/>
        <w:keepLines w:val="0"/>
        <w:pageBreakBefore w:val="0"/>
        <w:widowControl/>
        <w:kinsoku/>
        <w:wordWrap/>
        <w:overflowPunct/>
        <w:topLinePunct w:val="0"/>
        <w:autoSpaceDE/>
        <w:autoSpaceDN/>
        <w:bidi w:val="0"/>
        <w:adjustRightInd/>
        <w:snapToGrid/>
        <w:spacing w:line="560" w:lineRule="exact"/>
        <w:ind w:firstLine="602" w:firstLineChars="200"/>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四、处理决定</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根据《政府采购质疑和投诉办法》</w:t>
      </w:r>
      <w:r>
        <w:rPr>
          <w:rFonts w:hint="eastAsia" w:asciiTheme="minorEastAsia" w:hAnsiTheme="minorEastAsia" w:eastAsiaTheme="minorEastAsia" w:cstheme="minorEastAsia"/>
          <w:sz w:val="30"/>
          <w:szCs w:val="30"/>
          <w:lang w:val="en-US" w:eastAsia="zh-CN"/>
        </w:rPr>
        <w:t>(财政部令第94号)</w:t>
      </w:r>
      <w:r>
        <w:rPr>
          <w:rFonts w:hint="eastAsia" w:asciiTheme="minorEastAsia" w:hAnsiTheme="minorEastAsia" w:eastAsiaTheme="minorEastAsia" w:cstheme="minorEastAsia"/>
          <w:sz w:val="30"/>
          <w:szCs w:val="30"/>
        </w:rPr>
        <w:t>第二十九条</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投诉处理过程中，有下列情形之一的，财政部门应当驳回投诉：（一）受理后发现投诉不符</w:t>
      </w:r>
      <w:bookmarkStart w:id="0" w:name="_GoBack"/>
      <w:bookmarkEnd w:id="0"/>
      <w:r>
        <w:rPr>
          <w:rFonts w:hint="eastAsia" w:asciiTheme="minorEastAsia" w:hAnsiTheme="minorEastAsia" w:eastAsiaTheme="minorEastAsia" w:cstheme="minorEastAsia"/>
          <w:sz w:val="30"/>
          <w:szCs w:val="30"/>
        </w:rPr>
        <w:t>合法定受理条件；……</w:t>
      </w:r>
      <w:r>
        <w:rPr>
          <w:rFonts w:hint="eastAsia" w:asciiTheme="minorEastAsia" w:hAnsiTheme="minorEastAsia" w:eastAsiaTheme="minorEastAsia" w:cstheme="minorEastAsia"/>
          <w:sz w:val="30"/>
          <w:szCs w:val="30"/>
          <w:lang w:val="en-US" w:eastAsia="zh-CN"/>
        </w:rPr>
        <w:t>”</w:t>
      </w:r>
      <w:r>
        <w:rPr>
          <w:rFonts w:hint="eastAsia" w:asciiTheme="minorEastAsia" w:hAnsiTheme="minorEastAsia" w:eastAsiaTheme="minorEastAsia" w:cstheme="minorEastAsia"/>
          <w:sz w:val="30"/>
          <w:szCs w:val="30"/>
        </w:rPr>
        <w:t>之规定，本机关决定如下：</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驳回投诉人赣州升华电教设备有限公司的投诉。</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投诉人</w:t>
      </w:r>
      <w:r>
        <w:rPr>
          <w:rFonts w:hint="eastAsia" w:asciiTheme="minorEastAsia" w:hAnsiTheme="minorEastAsia" w:eastAsiaTheme="minorEastAsia" w:cstheme="minorEastAsia"/>
          <w:sz w:val="30"/>
          <w:szCs w:val="30"/>
        </w:rPr>
        <w:t>如不服本处理决定，可在</w:t>
      </w:r>
      <w:r>
        <w:rPr>
          <w:rFonts w:hint="eastAsia" w:asciiTheme="minorEastAsia" w:hAnsiTheme="minorEastAsia" w:eastAsiaTheme="minorEastAsia" w:cstheme="minorEastAsia"/>
          <w:sz w:val="30"/>
          <w:szCs w:val="30"/>
          <w:lang w:val="en-US" w:eastAsia="zh-CN"/>
        </w:rPr>
        <w:t>收到</w:t>
      </w:r>
      <w:r>
        <w:rPr>
          <w:rFonts w:hint="eastAsia" w:asciiTheme="minorEastAsia" w:hAnsiTheme="minorEastAsia" w:eastAsiaTheme="minorEastAsia" w:cstheme="minorEastAsia"/>
          <w:sz w:val="30"/>
          <w:szCs w:val="30"/>
        </w:rPr>
        <w:t>本决定书之日起六十日内向赣州市章贡区人民政府或赣州市财政局申请行政复议，也可以在</w:t>
      </w:r>
      <w:r>
        <w:rPr>
          <w:rFonts w:hint="eastAsia" w:asciiTheme="minorEastAsia" w:hAnsiTheme="minorEastAsia" w:eastAsiaTheme="minorEastAsia" w:cstheme="minorEastAsia"/>
          <w:sz w:val="30"/>
          <w:szCs w:val="30"/>
          <w:lang w:val="en-US" w:eastAsia="zh-CN"/>
        </w:rPr>
        <w:t>收到</w:t>
      </w:r>
      <w:r>
        <w:rPr>
          <w:rFonts w:hint="eastAsia" w:asciiTheme="minorEastAsia" w:hAnsiTheme="minorEastAsia" w:eastAsiaTheme="minorEastAsia" w:cstheme="minorEastAsia"/>
          <w:sz w:val="30"/>
          <w:szCs w:val="30"/>
        </w:rPr>
        <w:t xml:space="preserve">本决定书之日起六个月内直接向赣州市章贡区人民法院提起行政诉讼。                        </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赣州市章贡区财政局</w:t>
      </w:r>
    </w:p>
    <w:p>
      <w:pPr>
        <w:keepNext w:val="0"/>
        <w:keepLines w:val="0"/>
        <w:pageBreakBefore w:val="0"/>
        <w:widowControl/>
        <w:kinsoku/>
        <w:wordWrap/>
        <w:overflowPunct/>
        <w:topLinePunct w:val="0"/>
        <w:autoSpaceDE/>
        <w:autoSpaceDN/>
        <w:bidi w:val="0"/>
        <w:adjustRightInd/>
        <w:snapToGrid/>
        <w:spacing w:line="560" w:lineRule="exact"/>
        <w:ind w:firstLine="5400" w:firstLineChars="18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2019年</w:t>
      </w:r>
      <w:r>
        <w:rPr>
          <w:rFonts w:hint="eastAsia" w:asciiTheme="minorEastAsia" w:hAnsiTheme="minorEastAsia" w:eastAsiaTheme="minorEastAsia" w:cstheme="minorEastAsia"/>
          <w:sz w:val="30"/>
          <w:szCs w:val="30"/>
          <w:lang w:val="en-US" w:eastAsia="zh-CN"/>
        </w:rPr>
        <w:t>9</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lang w:val="en-US" w:eastAsia="zh-CN"/>
        </w:rPr>
        <w:t>18</w:t>
      </w:r>
      <w:r>
        <w:rPr>
          <w:rFonts w:hint="eastAsia" w:asciiTheme="minorEastAsia" w:hAnsiTheme="minorEastAsia" w:eastAsiaTheme="minorEastAsia" w:cstheme="minorEastAsia"/>
          <w:sz w:val="30"/>
          <w:szCs w:val="30"/>
        </w:rPr>
        <w:t>日</w:t>
      </w:r>
    </w:p>
    <w:sectPr>
      <w:pgSz w:w="11906" w:h="17340"/>
      <w:pgMar w:top="1596" w:right="900" w:bottom="1085" w:left="163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C323E5"/>
    <w:multiLevelType w:val="singleLevel"/>
    <w:tmpl w:val="DEC323E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E1F1A58"/>
    <w:rsid w:val="000B798B"/>
    <w:rsid w:val="000D1C1B"/>
    <w:rsid w:val="001061D6"/>
    <w:rsid w:val="00173B9A"/>
    <w:rsid w:val="001D0094"/>
    <w:rsid w:val="001D7DAB"/>
    <w:rsid w:val="00255967"/>
    <w:rsid w:val="00286032"/>
    <w:rsid w:val="002B4C0C"/>
    <w:rsid w:val="002C247B"/>
    <w:rsid w:val="003A2F6E"/>
    <w:rsid w:val="004361FF"/>
    <w:rsid w:val="004A4A78"/>
    <w:rsid w:val="004E0C97"/>
    <w:rsid w:val="005A3A5A"/>
    <w:rsid w:val="005C5C16"/>
    <w:rsid w:val="00680710"/>
    <w:rsid w:val="0069036D"/>
    <w:rsid w:val="00741400"/>
    <w:rsid w:val="007B59A2"/>
    <w:rsid w:val="00862EF2"/>
    <w:rsid w:val="008A5771"/>
    <w:rsid w:val="008C48C2"/>
    <w:rsid w:val="00951A5D"/>
    <w:rsid w:val="009A13BC"/>
    <w:rsid w:val="009F3F21"/>
    <w:rsid w:val="00A52FB0"/>
    <w:rsid w:val="00C55094"/>
    <w:rsid w:val="00CB5F7C"/>
    <w:rsid w:val="00D6484D"/>
    <w:rsid w:val="00DB175D"/>
    <w:rsid w:val="00E51803"/>
    <w:rsid w:val="00ED4C78"/>
    <w:rsid w:val="00F0049E"/>
    <w:rsid w:val="00F21BD6"/>
    <w:rsid w:val="00F74960"/>
    <w:rsid w:val="00F940F2"/>
    <w:rsid w:val="00FD15E0"/>
    <w:rsid w:val="02FF76DB"/>
    <w:rsid w:val="0408198C"/>
    <w:rsid w:val="05502362"/>
    <w:rsid w:val="073E22A8"/>
    <w:rsid w:val="08B37E7C"/>
    <w:rsid w:val="09AC2BE3"/>
    <w:rsid w:val="10141A6C"/>
    <w:rsid w:val="16451076"/>
    <w:rsid w:val="22451282"/>
    <w:rsid w:val="23572975"/>
    <w:rsid w:val="2C073203"/>
    <w:rsid w:val="2F025EB0"/>
    <w:rsid w:val="324548FA"/>
    <w:rsid w:val="351628F0"/>
    <w:rsid w:val="35363CB5"/>
    <w:rsid w:val="36E526B3"/>
    <w:rsid w:val="3A397D4C"/>
    <w:rsid w:val="3C584CF6"/>
    <w:rsid w:val="3E1F1A58"/>
    <w:rsid w:val="3FB541BA"/>
    <w:rsid w:val="4884150B"/>
    <w:rsid w:val="4D2950E8"/>
    <w:rsid w:val="4E6B055C"/>
    <w:rsid w:val="51E95412"/>
    <w:rsid w:val="52DA2E01"/>
    <w:rsid w:val="54073189"/>
    <w:rsid w:val="57A219F5"/>
    <w:rsid w:val="586740AB"/>
    <w:rsid w:val="58A41D23"/>
    <w:rsid w:val="58CD0E13"/>
    <w:rsid w:val="591C2D1D"/>
    <w:rsid w:val="592F7CE4"/>
    <w:rsid w:val="5A81264B"/>
    <w:rsid w:val="5B7D512B"/>
    <w:rsid w:val="637154CA"/>
    <w:rsid w:val="64916E7C"/>
    <w:rsid w:val="66C71C93"/>
    <w:rsid w:val="6BAF2436"/>
    <w:rsid w:val="6C703761"/>
    <w:rsid w:val="6E310436"/>
    <w:rsid w:val="76CE5DD6"/>
    <w:rsid w:val="77F56F98"/>
    <w:rsid w:val="7FD90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szCs w:val="22"/>
      <w:lang w:val="en-US" w:eastAsia="zh-CN" w:bidi="ar-SA"/>
    </w:rPr>
  </w:style>
  <w:style w:type="paragraph" w:styleId="2">
    <w:name w:val="heading 4"/>
    <w:basedOn w:val="1"/>
    <w:next w:val="1"/>
    <w:link w:val="14"/>
    <w:unhideWhenUsed/>
    <w:qFormat/>
    <w:uiPriority w:val="0"/>
    <w:pPr>
      <w:keepNext/>
      <w:keepLines/>
      <w:spacing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alloon Text"/>
    <w:basedOn w:val="1"/>
    <w:link w:val="9"/>
    <w:qFormat/>
    <w:uiPriority w:val="0"/>
    <w:rPr>
      <w:sz w:val="18"/>
      <w:szCs w:val="18"/>
    </w:rPr>
  </w:style>
  <w:style w:type="paragraph" w:styleId="5">
    <w:name w:val="Normal (Web)"/>
    <w:basedOn w:val="1"/>
    <w:link w:val="13"/>
    <w:semiHidden/>
    <w:unhideWhenUsed/>
    <w:qFormat/>
    <w:uiPriority w:val="99"/>
    <w:pPr>
      <w:spacing w:before="100" w:beforeAutospacing="1" w:after="100" w:afterAutospacing="1"/>
      <w:jc w:val="left"/>
    </w:pPr>
    <w:rPr>
      <w:rFonts w:ascii="宋体" w:hAnsi="宋体" w:cs="宋体"/>
      <w:kern w:val="0"/>
      <w:sz w:val="24"/>
      <w:szCs w:val="24"/>
    </w:rPr>
  </w:style>
  <w:style w:type="character" w:styleId="8">
    <w:name w:val="Hyperlink"/>
    <w:basedOn w:val="7"/>
    <w:unhideWhenUsed/>
    <w:qFormat/>
    <w:uiPriority w:val="99"/>
    <w:rPr>
      <w:color w:val="0000FF"/>
      <w:u w:val="single"/>
    </w:rPr>
  </w:style>
  <w:style w:type="character" w:customStyle="1" w:styleId="9">
    <w:name w:val="批注框文本 Char"/>
    <w:basedOn w:val="7"/>
    <w:link w:val="4"/>
    <w:qFormat/>
    <w:uiPriority w:val="0"/>
    <w:rPr>
      <w:rFonts w:eastAsia="宋体"/>
      <w:kern w:val="2"/>
      <w:sz w:val="18"/>
      <w:szCs w:val="18"/>
    </w:rPr>
  </w:style>
  <w:style w:type="character" w:customStyle="1" w:styleId="10">
    <w:name w:val="fontstyle01"/>
    <w:basedOn w:val="7"/>
    <w:qFormat/>
    <w:uiPriority w:val="0"/>
    <w:rPr>
      <w:rFonts w:hint="eastAsia" w:ascii="宋体" w:hAnsi="宋体" w:eastAsia="宋体"/>
      <w:color w:val="000000"/>
      <w:sz w:val="40"/>
      <w:szCs w:val="40"/>
    </w:rPr>
  </w:style>
  <w:style w:type="paragraph" w:styleId="11">
    <w:name w:val="List Paragraph"/>
    <w:basedOn w:val="1"/>
    <w:qFormat/>
    <w:uiPriority w:val="34"/>
    <w:pPr>
      <w:ind w:firstLine="420" w:firstLineChars="200"/>
    </w:pPr>
    <w:rPr>
      <w:rFonts w:ascii="Calibri" w:hAnsi="Calibri" w:cs="黑体"/>
    </w:rPr>
  </w:style>
  <w:style w:type="paragraph" w:styleId="12">
    <w:name w:val="No Spacing"/>
    <w:qFormat/>
    <w:uiPriority w:val="1"/>
    <w:pPr>
      <w:widowControl w:val="0"/>
      <w:jc w:val="both"/>
    </w:pPr>
    <w:rPr>
      <w:rFonts w:ascii="Calibri" w:hAnsi="Calibri" w:eastAsia="宋体" w:cs="黑体"/>
      <w:kern w:val="2"/>
      <w:sz w:val="21"/>
      <w:szCs w:val="24"/>
      <w:lang w:val="en-US" w:eastAsia="zh-CN" w:bidi="ar-SA"/>
    </w:rPr>
  </w:style>
  <w:style w:type="character" w:customStyle="1" w:styleId="13">
    <w:name w:val="普通(网站) Char"/>
    <w:link w:val="5"/>
    <w:qFormat/>
    <w:uiPriority w:val="99"/>
    <w:rPr>
      <w:rFonts w:ascii="宋体" w:hAnsi="宋体" w:eastAsia="宋体" w:cs="宋体"/>
      <w:kern w:val="0"/>
      <w:sz w:val="24"/>
      <w:szCs w:val="24"/>
    </w:rPr>
  </w:style>
  <w:style w:type="character" w:customStyle="1" w:styleId="14">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1089</Words>
  <Characters>6213</Characters>
  <Lines>51</Lines>
  <Paragraphs>14</Paragraphs>
  <TotalTime>39</TotalTime>
  <ScaleCrop>false</ScaleCrop>
  <LinksUpToDate>false</LinksUpToDate>
  <CharactersWithSpaces>7288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2019-07-30T03:35:00Z</dcterms:created>
  <dc:creator>Administrator</dc:creator>
  <cp:lastModifiedBy>天马行空</cp:lastModifiedBy>
  <cp:lastPrinted>2019-09-23T03:01:35Z</cp:lastPrinted>
  <dcterms:modified xsi:type="dcterms:W3CDTF">2019-09-23T03:17:26Z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