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政府采购需求</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spacing w:line="720" w:lineRule="auto"/>
        <w:ind w:leftChars="300"/>
        <w:jc w:val="both"/>
        <w:rPr>
          <w:rFonts w:hint="eastAsia"/>
          <w:b/>
          <w:bCs/>
          <w:sz w:val="30"/>
          <w:szCs w:val="30"/>
          <w:lang w:val="en-US" w:eastAsia="zh-CN"/>
        </w:rPr>
      </w:pPr>
    </w:p>
    <w:p>
      <w:pPr>
        <w:spacing w:line="720" w:lineRule="auto"/>
        <w:ind w:leftChars="300"/>
        <w:jc w:val="both"/>
        <w:rPr>
          <w:rFonts w:hint="eastAsia"/>
          <w:b/>
          <w:bCs/>
          <w:sz w:val="30"/>
          <w:szCs w:val="30"/>
          <w:lang w:val="en-US" w:eastAsia="zh-CN"/>
        </w:rPr>
      </w:pPr>
    </w:p>
    <w:p>
      <w:pPr>
        <w:spacing w:line="720" w:lineRule="auto"/>
        <w:ind w:leftChars="300"/>
        <w:jc w:val="both"/>
        <w:rPr>
          <w:rFonts w:hint="eastAsia"/>
          <w:b/>
          <w:bCs/>
          <w:sz w:val="30"/>
          <w:szCs w:val="30"/>
          <w:lang w:val="en-US" w:eastAsia="zh-CN"/>
        </w:rPr>
      </w:pPr>
    </w:p>
    <w:p>
      <w:pPr>
        <w:spacing w:line="720" w:lineRule="auto"/>
        <w:ind w:leftChars="300"/>
        <w:jc w:val="both"/>
        <w:rPr>
          <w:rFonts w:hint="eastAsia"/>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720" w:lineRule="auto"/>
        <w:ind w:firstLine="602" w:firstLineChars="200"/>
        <w:jc w:val="both"/>
        <w:textAlignment w:val="auto"/>
        <w:rPr>
          <w:rFonts w:hint="eastAsia"/>
          <w:b/>
          <w:bCs/>
          <w:sz w:val="30"/>
          <w:szCs w:val="30"/>
          <w:lang w:val="zh-CN" w:eastAsia="zh-CN"/>
        </w:rPr>
      </w:pPr>
      <w:r>
        <w:rPr>
          <w:rFonts w:hint="eastAsia"/>
          <w:b/>
          <w:bCs/>
          <w:sz w:val="30"/>
          <w:szCs w:val="30"/>
          <w:lang w:val="en-US" w:eastAsia="zh-CN"/>
        </w:rPr>
        <w:t>项目名称：</w:t>
      </w:r>
      <w:r>
        <w:rPr>
          <w:rFonts w:hint="eastAsia"/>
          <w:b/>
          <w:bCs/>
          <w:sz w:val="30"/>
          <w:szCs w:val="30"/>
          <w:u w:val="single"/>
          <w:lang w:val="en-US" w:eastAsia="zh-CN"/>
        </w:rPr>
        <w:t>吉安市吉州区城北全民健身中心体育设备采购项目</w:t>
      </w:r>
    </w:p>
    <w:p>
      <w:pPr>
        <w:keepNext w:val="0"/>
        <w:keepLines w:val="0"/>
        <w:pageBreakBefore w:val="0"/>
        <w:widowControl w:val="0"/>
        <w:kinsoku/>
        <w:wordWrap/>
        <w:overflowPunct/>
        <w:topLinePunct w:val="0"/>
        <w:autoSpaceDE/>
        <w:autoSpaceDN/>
        <w:bidi w:val="0"/>
        <w:adjustRightInd/>
        <w:snapToGrid/>
        <w:spacing w:line="720" w:lineRule="auto"/>
        <w:ind w:firstLine="602" w:firstLineChars="200"/>
        <w:jc w:val="both"/>
        <w:textAlignment w:val="auto"/>
        <w:rPr>
          <w:rFonts w:hint="default"/>
          <w:b/>
          <w:bCs/>
          <w:sz w:val="30"/>
          <w:szCs w:val="30"/>
          <w:lang w:val="en-US" w:eastAsia="zh-CN"/>
        </w:rPr>
      </w:pPr>
      <w:r>
        <w:rPr>
          <w:rFonts w:hint="eastAsia"/>
          <w:b/>
          <w:bCs/>
          <w:sz w:val="30"/>
          <w:szCs w:val="30"/>
          <w:lang w:val="en-US" w:eastAsia="zh-CN"/>
        </w:rPr>
        <w:t>采购单位：</w:t>
      </w:r>
      <w:r>
        <w:rPr>
          <w:rFonts w:hint="eastAsia"/>
          <w:b/>
          <w:bCs/>
          <w:sz w:val="30"/>
          <w:szCs w:val="30"/>
          <w:u w:val="single"/>
          <w:lang w:val="en-US" w:eastAsia="zh-CN"/>
        </w:rPr>
        <w:t>吉安市吉州区教育体育局</w:t>
      </w:r>
      <w:r>
        <w:rPr>
          <w:rFonts w:hint="eastAsia"/>
          <w:b/>
          <w:bCs/>
          <w:sz w:val="30"/>
          <w:szCs w:val="30"/>
          <w:lang w:val="en-US" w:eastAsia="zh-CN"/>
        </w:rPr>
        <w:t>（公章）</w:t>
      </w:r>
    </w:p>
    <w:p>
      <w:pPr>
        <w:spacing w:line="720" w:lineRule="auto"/>
        <w:ind w:firstLine="1506" w:firstLineChars="500"/>
        <w:jc w:val="both"/>
        <w:rPr>
          <w:rFonts w:hint="eastAsia"/>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720" w:lineRule="auto"/>
        <w:ind w:leftChars="0" w:firstLine="0" w:firstLineChars="0"/>
        <w:jc w:val="center"/>
        <w:textAlignment w:val="auto"/>
        <w:rPr>
          <w:rFonts w:hint="eastAsia"/>
          <w:b/>
          <w:bCs/>
          <w:sz w:val="30"/>
          <w:szCs w:val="30"/>
          <w:lang w:val="en-US" w:eastAsia="zh-CN"/>
        </w:rPr>
      </w:pPr>
      <w:r>
        <w:rPr>
          <w:rFonts w:hint="eastAsia"/>
          <w:b/>
          <w:bCs/>
          <w:sz w:val="30"/>
          <w:szCs w:val="30"/>
          <w:lang w:val="en-US" w:eastAsia="zh-CN"/>
        </w:rPr>
        <w:t>二〇二三年四月</w:t>
      </w:r>
    </w:p>
    <w:p>
      <w:pPr>
        <w:spacing w:line="720" w:lineRule="auto"/>
        <w:ind w:leftChars="300" w:firstLine="904" w:firstLineChars="300"/>
        <w:jc w:val="both"/>
        <w:rPr>
          <w:rFonts w:hint="eastAsia"/>
          <w:b/>
          <w:bCs/>
          <w:sz w:val="30"/>
          <w:szCs w:val="30"/>
          <w:lang w:val="en-US" w:eastAsia="zh-CN"/>
        </w:rPr>
        <w:sectPr>
          <w:pgSz w:w="11906" w:h="16838"/>
          <w:pgMar w:top="1440" w:right="1417" w:bottom="1440" w:left="1417" w:header="851" w:footer="992" w:gutter="0"/>
          <w:cols w:space="0" w:num="1"/>
          <w:rtlGutter w:val="0"/>
          <w:docGrid w:type="lines" w:linePitch="312" w:charSpace="0"/>
        </w:sectPr>
      </w:pPr>
    </w:p>
    <w:p>
      <w:pPr>
        <w:jc w:val="center"/>
        <w:rPr>
          <w:rFonts w:hint="eastAsia"/>
          <w:b/>
          <w:bCs/>
          <w:sz w:val="36"/>
          <w:szCs w:val="36"/>
          <w:lang w:val="en-US" w:eastAsia="zh-CN"/>
        </w:rPr>
      </w:pPr>
      <w:r>
        <w:rPr>
          <w:rFonts w:hint="eastAsia"/>
          <w:b/>
          <w:bCs/>
          <w:sz w:val="36"/>
          <w:szCs w:val="36"/>
          <w:lang w:val="en-US" w:eastAsia="zh-CN"/>
        </w:rPr>
        <w:t>吉安市吉州区城北全民健身中心体育设备采购项目</w:t>
      </w:r>
    </w:p>
    <w:p>
      <w:pPr>
        <w:jc w:val="center"/>
        <w:rPr>
          <w:rFonts w:hint="eastAsia"/>
          <w:b/>
          <w:bCs/>
          <w:sz w:val="36"/>
          <w:szCs w:val="36"/>
          <w:lang w:val="en-US" w:eastAsia="zh-CN"/>
        </w:rPr>
      </w:pPr>
      <w:r>
        <w:rPr>
          <w:rFonts w:hint="eastAsia"/>
          <w:b/>
          <w:bCs/>
          <w:sz w:val="36"/>
          <w:szCs w:val="36"/>
          <w:lang w:val="en-US" w:eastAsia="zh-CN"/>
        </w:rPr>
        <w:t>采购需求</w:t>
      </w:r>
    </w:p>
    <w:p>
      <w:pPr>
        <w:jc w:val="center"/>
        <w:rPr>
          <w:rFonts w:hint="eastAsia"/>
          <w:b/>
          <w:bCs/>
          <w:sz w:val="32"/>
          <w:szCs w:val="32"/>
          <w:lang w:val="en-US" w:eastAsia="zh-CN"/>
        </w:rPr>
      </w:pPr>
    </w:p>
    <w:p>
      <w:pPr>
        <w:numPr>
          <w:ilvl w:val="0"/>
          <w:numId w:val="2"/>
        </w:numPr>
        <w:spacing w:line="360" w:lineRule="auto"/>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项目基本情况</w:t>
      </w:r>
    </w:p>
    <w:p>
      <w:pPr>
        <w:spacing w:line="480" w:lineRule="exact"/>
        <w:ind w:left="239" w:leftChars="114" w:firstLine="0" w:firstLineChars="0"/>
        <w:jc w:val="both"/>
        <w:rPr>
          <w:rFonts w:hint="eastAsia" w:ascii="宋体" w:hAnsi="宋体"/>
          <w:sz w:val="24"/>
          <w:szCs w:val="24"/>
          <w:lang w:val="en-US" w:eastAsia="zh-CN"/>
        </w:rPr>
      </w:pPr>
      <w:r>
        <w:rPr>
          <w:rFonts w:hint="eastAsia" w:ascii="宋体" w:hAnsi="宋体"/>
          <w:sz w:val="24"/>
          <w:szCs w:val="24"/>
          <w:lang w:val="en-US" w:eastAsia="zh-CN"/>
        </w:rPr>
        <w:t>1、项名称目：吉安市吉州区城北全民健身中心体育设备采购项目</w:t>
      </w:r>
    </w:p>
    <w:p>
      <w:pPr>
        <w:spacing w:line="480" w:lineRule="exact"/>
        <w:ind w:left="239" w:leftChars="114" w:firstLine="0" w:firstLineChars="0"/>
        <w:jc w:val="both"/>
        <w:rPr>
          <w:rFonts w:hint="eastAsia" w:ascii="宋体" w:hAnsi="宋体"/>
          <w:sz w:val="24"/>
          <w:szCs w:val="24"/>
          <w:lang w:val="en-US" w:eastAsia="zh-CN"/>
        </w:rPr>
      </w:pPr>
      <w:r>
        <w:rPr>
          <w:rFonts w:hint="eastAsia" w:ascii="宋体" w:hAnsi="宋体"/>
          <w:sz w:val="24"/>
          <w:szCs w:val="24"/>
          <w:lang w:val="en-US" w:eastAsia="zh-CN"/>
        </w:rPr>
        <w:t>2、预算金额</w:t>
      </w:r>
      <w:r>
        <w:rPr>
          <w:rFonts w:hint="eastAsia" w:ascii="宋体" w:hAnsi="宋体"/>
          <w:sz w:val="24"/>
          <w:szCs w:val="24"/>
          <w:highlight w:val="none"/>
          <w:lang w:val="en-US" w:eastAsia="zh-CN"/>
        </w:rPr>
        <w:t>：200万元</w:t>
      </w:r>
    </w:p>
    <w:p>
      <w:pPr>
        <w:spacing w:line="480" w:lineRule="exact"/>
        <w:ind w:left="239" w:leftChars="114" w:firstLine="0" w:firstLineChars="0"/>
        <w:jc w:val="both"/>
        <w:rPr>
          <w:rFonts w:hint="eastAsia" w:ascii="宋体" w:hAnsi="宋体"/>
          <w:sz w:val="24"/>
          <w:szCs w:val="24"/>
          <w:lang w:val="en-US" w:eastAsia="zh-CN"/>
        </w:rPr>
      </w:pPr>
      <w:r>
        <w:rPr>
          <w:rFonts w:hint="eastAsia" w:ascii="宋体" w:hAnsi="宋体"/>
          <w:sz w:val="24"/>
          <w:szCs w:val="24"/>
          <w:lang w:val="en-US" w:eastAsia="zh-CN"/>
        </w:rPr>
        <w:t>3、采购需求一览表：</w:t>
      </w:r>
    </w:p>
    <w:tbl>
      <w:tblPr>
        <w:tblStyle w:val="17"/>
        <w:tblpPr w:leftFromText="180" w:rightFromText="180" w:vertAnchor="text" w:horzAnchor="margin" w:tblpXSpec="center" w:tblpY="253"/>
        <w:tblOverlap w:val="never"/>
        <w:tblW w:w="90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02"/>
        <w:gridCol w:w="68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2202" w:type="dxa"/>
            <w:vAlign w:val="center"/>
          </w:tcPr>
          <w:p>
            <w:pPr>
              <w:spacing w:line="240" w:lineRule="auto"/>
              <w:jc w:val="center"/>
              <w:rPr>
                <w:rFonts w:ascii="宋体" w:hAnsi="宋体" w:eastAsia="宋体" w:cs="宋体"/>
                <w:sz w:val="24"/>
              </w:rPr>
            </w:pPr>
            <w:r>
              <w:rPr>
                <w:rFonts w:hint="eastAsia" w:ascii="宋体" w:hAnsi="宋体" w:eastAsia="宋体" w:cs="宋体"/>
                <w:sz w:val="24"/>
              </w:rPr>
              <w:t>项目名称</w:t>
            </w:r>
          </w:p>
        </w:tc>
        <w:tc>
          <w:tcPr>
            <w:tcW w:w="6861" w:type="dxa"/>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rPr>
              <w:t>吉安市吉州区城北全民健身中心体育设备采购项目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2202" w:type="dxa"/>
            <w:vAlign w:val="center"/>
          </w:tcPr>
          <w:p>
            <w:pPr>
              <w:spacing w:line="240" w:lineRule="auto"/>
              <w:jc w:val="center"/>
              <w:rPr>
                <w:rFonts w:ascii="宋体" w:hAnsi="宋体" w:eastAsia="宋体" w:cs="宋体"/>
                <w:sz w:val="24"/>
              </w:rPr>
            </w:pPr>
            <w:r>
              <w:rPr>
                <w:rFonts w:hint="eastAsia" w:ascii="宋体" w:hAnsi="宋体" w:eastAsia="宋体" w:cs="宋体"/>
                <w:sz w:val="24"/>
              </w:rPr>
              <w:t>数量</w:t>
            </w:r>
          </w:p>
        </w:tc>
        <w:tc>
          <w:tcPr>
            <w:tcW w:w="6861" w:type="dxa"/>
            <w:vAlign w:val="center"/>
          </w:tcPr>
          <w:p>
            <w:pPr>
              <w:jc w:val="center"/>
              <w:rPr>
                <w:rFonts w:ascii="宋体" w:hAnsi="宋体" w:eastAsia="宋体" w:cs="宋体"/>
                <w:sz w:val="24"/>
              </w:rPr>
            </w:pPr>
            <w:r>
              <w:rPr>
                <w:rFonts w:hint="eastAsia" w:ascii="宋体" w:hAnsi="宋体" w:eastAsia="宋体" w:cs="宋体"/>
                <w:sz w:val="24"/>
              </w:rPr>
              <w:t>1批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2202" w:type="dxa"/>
            <w:vAlign w:val="center"/>
          </w:tcPr>
          <w:p>
            <w:pPr>
              <w:spacing w:line="240" w:lineRule="auto"/>
              <w:jc w:val="center"/>
              <w:rPr>
                <w:rFonts w:ascii="宋体" w:hAnsi="宋体" w:eastAsia="宋体" w:cs="宋体"/>
                <w:sz w:val="24"/>
              </w:rPr>
            </w:pPr>
            <w:r>
              <w:rPr>
                <w:rFonts w:hint="eastAsia" w:ascii="宋体" w:hAnsi="宋体" w:eastAsia="宋体" w:cs="宋体"/>
                <w:sz w:val="24"/>
              </w:rPr>
              <w:t>交货期</w:t>
            </w:r>
          </w:p>
        </w:tc>
        <w:tc>
          <w:tcPr>
            <w:tcW w:w="6861" w:type="dxa"/>
            <w:vAlign w:val="center"/>
          </w:tcPr>
          <w:p>
            <w:pPr>
              <w:spacing w:line="360" w:lineRule="auto"/>
              <w:jc w:val="center"/>
              <w:rPr>
                <w:rFonts w:ascii="宋体" w:hAnsi="宋体" w:eastAsia="宋体" w:cs="宋体"/>
                <w:color w:val="FF0000"/>
                <w:sz w:val="24"/>
              </w:rPr>
            </w:pPr>
            <w:r>
              <w:rPr>
                <w:rFonts w:hint="eastAsia" w:ascii="宋体" w:hAnsi="宋体" w:cs="宋体"/>
                <w:sz w:val="24"/>
                <w:szCs w:val="24"/>
                <w:highlight w:val="none"/>
                <w:shd w:val="clear" w:color="auto" w:fill="FFFFFF"/>
                <w:lang w:eastAsia="zh-CN"/>
              </w:rPr>
              <w:t>合同签订后30日内完成设备及器材备货并发运到采购人指定地点，在接到采购人安装通知后10个工作日内完成设备及器材的安装调试并交付使用</w:t>
            </w:r>
            <w:r>
              <w:rPr>
                <w:rFonts w:hint="eastAsia" w:ascii="宋体" w:hAnsi="宋体" w:eastAsia="宋体" w:cs="宋体"/>
                <w:sz w:val="24"/>
                <w:szCs w:val="24"/>
                <w:highlight w:val="none"/>
                <w:shd w:val="clear" w:color="auto" w:fill="FFFFFF"/>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2202" w:type="dxa"/>
            <w:vAlign w:val="center"/>
          </w:tcPr>
          <w:p>
            <w:pPr>
              <w:spacing w:line="240" w:lineRule="auto"/>
              <w:jc w:val="center"/>
              <w:rPr>
                <w:rFonts w:ascii="宋体" w:hAnsi="宋体" w:eastAsia="宋体" w:cs="宋体"/>
                <w:sz w:val="24"/>
              </w:rPr>
            </w:pPr>
            <w:r>
              <w:rPr>
                <w:rFonts w:hint="eastAsia" w:ascii="宋体" w:hAnsi="宋体" w:eastAsia="宋体" w:cs="宋体"/>
                <w:sz w:val="24"/>
              </w:rPr>
              <w:t>交货地点</w:t>
            </w:r>
          </w:p>
        </w:tc>
        <w:tc>
          <w:tcPr>
            <w:tcW w:w="6861" w:type="dxa"/>
            <w:vAlign w:val="center"/>
          </w:tcPr>
          <w:p>
            <w:pPr>
              <w:spacing w:line="240" w:lineRule="auto"/>
              <w:jc w:val="center"/>
              <w:rPr>
                <w:rFonts w:ascii="宋体" w:hAnsi="宋体" w:eastAsia="宋体" w:cs="宋体"/>
                <w:sz w:val="24"/>
              </w:rPr>
            </w:pPr>
            <w:r>
              <w:rPr>
                <w:rFonts w:hint="eastAsia" w:ascii="宋体" w:hAnsi="宋体" w:eastAsia="宋体" w:cs="宋体"/>
                <w:color w:val="000000"/>
                <w:sz w:val="24"/>
                <w:szCs w:val="24"/>
              </w:rPr>
              <w:t>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2202" w:type="dxa"/>
            <w:vAlign w:val="center"/>
          </w:tcPr>
          <w:p>
            <w:pPr>
              <w:spacing w:line="240" w:lineRule="auto"/>
              <w:jc w:val="center"/>
              <w:rPr>
                <w:rFonts w:ascii="宋体" w:hAnsi="宋体" w:eastAsia="宋体" w:cs="宋体"/>
                <w:sz w:val="24"/>
              </w:rPr>
            </w:pPr>
            <w:r>
              <w:rPr>
                <w:rFonts w:hint="eastAsia" w:ascii="宋体" w:hAnsi="宋体" w:eastAsia="宋体" w:cs="宋体"/>
                <w:sz w:val="24"/>
              </w:rPr>
              <w:t>安装地点</w:t>
            </w:r>
          </w:p>
        </w:tc>
        <w:tc>
          <w:tcPr>
            <w:tcW w:w="6861" w:type="dxa"/>
            <w:vAlign w:val="center"/>
          </w:tcPr>
          <w:p>
            <w:pPr>
              <w:spacing w:line="240" w:lineRule="auto"/>
              <w:jc w:val="center"/>
              <w:rPr>
                <w:rFonts w:ascii="宋体" w:hAnsi="宋体" w:eastAsia="宋体" w:cs="宋体"/>
                <w:sz w:val="24"/>
              </w:rPr>
            </w:pPr>
            <w:r>
              <w:rPr>
                <w:rFonts w:hint="eastAsia" w:ascii="宋体" w:hAnsi="宋体" w:eastAsia="宋体" w:cs="宋体"/>
                <w:color w:val="000000"/>
                <w:sz w:val="24"/>
                <w:szCs w:val="24"/>
              </w:rPr>
              <w:t>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2" w:hRule="atLeast"/>
          <w:jc w:val="center"/>
        </w:trPr>
        <w:tc>
          <w:tcPr>
            <w:tcW w:w="2202" w:type="dxa"/>
            <w:vAlign w:val="center"/>
          </w:tcPr>
          <w:p>
            <w:pPr>
              <w:spacing w:line="900" w:lineRule="exact"/>
              <w:jc w:val="center"/>
              <w:rPr>
                <w:rFonts w:ascii="宋体" w:hAnsi="宋体" w:eastAsia="宋体" w:cs="宋体"/>
                <w:sz w:val="24"/>
              </w:rPr>
            </w:pPr>
            <w:r>
              <w:rPr>
                <w:rFonts w:hint="eastAsia" w:ascii="宋体" w:hAnsi="宋体" w:eastAsia="宋体" w:cs="宋体"/>
                <w:sz w:val="24"/>
              </w:rPr>
              <w:t>备注</w:t>
            </w:r>
          </w:p>
        </w:tc>
        <w:tc>
          <w:tcPr>
            <w:tcW w:w="686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宋体"/>
                <w:sz w:val="24"/>
              </w:rPr>
            </w:pPr>
            <w:r>
              <w:rPr>
                <w:rFonts w:hint="eastAsia" w:ascii="宋体" w:hAnsi="宋体" w:eastAsia="宋体" w:cs="宋体"/>
                <w:sz w:val="24"/>
              </w:rPr>
              <w:t>1、本项目为交钥匙工程项目，供应商应对本项目所要采购的全部内容进行报价，报价内容应包含</w:t>
            </w:r>
            <w:r>
              <w:rPr>
                <w:rFonts w:hint="eastAsia" w:ascii="宋体" w:hAnsi="宋体" w:cs="宋体"/>
                <w:spacing w:val="-1"/>
                <w:sz w:val="24"/>
                <w:szCs w:val="22"/>
                <w:highlight w:val="none"/>
                <w:lang w:val="en-US" w:eastAsia="zh-CN" w:bidi="zh-CN"/>
              </w:rPr>
              <w:t>设备的供应、安装调试费、培训费、运保费、售后服务、风险责任等费用，同时还包括税费、装卸费，以及成交供应商承担的与合同有关的全部费用。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宋体"/>
                <w:sz w:val="24"/>
              </w:rPr>
            </w:pPr>
            <w:r>
              <w:rPr>
                <w:rFonts w:hint="eastAsia" w:ascii="宋体" w:hAnsi="宋体" w:eastAsia="宋体" w:cs="宋体"/>
                <w:sz w:val="24"/>
              </w:rPr>
              <w:t>2、如采购人在工程的实施过程中对产品的需求如数量、型号等有变化，按实际</w:t>
            </w:r>
            <w:r>
              <w:rPr>
                <w:rFonts w:hint="eastAsia" w:ascii="宋体" w:hAnsi="宋体" w:cs="宋体"/>
                <w:sz w:val="24"/>
                <w:lang w:eastAsia="zh-CN"/>
              </w:rPr>
              <w:t>数量乘以</w:t>
            </w:r>
            <w:r>
              <w:rPr>
                <w:rFonts w:hint="eastAsia" w:ascii="宋体" w:hAnsi="宋体" w:eastAsia="宋体" w:cs="宋体"/>
                <w:sz w:val="24"/>
              </w:rPr>
              <w:t>中标单价</w:t>
            </w:r>
            <w:r>
              <w:rPr>
                <w:rFonts w:hint="eastAsia" w:ascii="宋体" w:hAnsi="宋体" w:cs="宋体"/>
                <w:sz w:val="24"/>
                <w:lang w:eastAsia="zh-CN"/>
              </w:rPr>
              <w:t>据实结算</w:t>
            </w:r>
            <w:r>
              <w:rPr>
                <w:rFonts w:hint="eastAsia" w:ascii="宋体" w:hAnsi="宋体" w:eastAsia="宋体" w:cs="宋体"/>
                <w:sz w:val="24"/>
              </w:rPr>
              <w:t>。</w:t>
            </w:r>
          </w:p>
        </w:tc>
      </w:tr>
    </w:tbl>
    <w:p/>
    <w:p>
      <w:pPr>
        <w:pStyle w:val="2"/>
        <w:spacing w:before="0" w:after="0" w:line="460" w:lineRule="exact"/>
        <w:ind w:left="720" w:firstLine="2409" w:firstLineChars="800"/>
        <w:rPr>
          <w:rFonts w:ascii="宋体" w:hAnsi="宋体" w:eastAsia="宋体"/>
          <w:sz w:val="30"/>
          <w:szCs w:val="30"/>
        </w:rPr>
      </w:pPr>
      <w:bookmarkStart w:id="0" w:name="_Toc90452043"/>
      <w:r>
        <w:rPr>
          <w:rFonts w:hint="eastAsia" w:ascii="宋体" w:hAnsi="宋体" w:eastAsia="宋体"/>
          <w:sz w:val="30"/>
          <w:szCs w:val="30"/>
        </w:rPr>
        <w:t>二、采购需求</w:t>
      </w:r>
      <w:bookmarkEnd w:id="0"/>
    </w:p>
    <w:p>
      <w:pPr>
        <w:numPr>
          <w:ilvl w:val="0"/>
          <w:numId w:val="0"/>
        </w:numPr>
        <w:snapToGrid/>
        <w:spacing w:after="0" w:line="360" w:lineRule="auto"/>
        <w:rPr>
          <w:rFonts w:hint="eastAsia" w:ascii="宋体" w:hAnsi="宋体" w:eastAsia="宋体" w:cs="宋体"/>
          <w:b/>
          <w:bCs/>
          <w:sz w:val="28"/>
          <w:szCs w:val="28"/>
          <w:lang w:val="en-US" w:eastAsia="zh-CN"/>
        </w:rPr>
      </w:pPr>
      <w:r>
        <w:rPr>
          <w:rFonts w:hint="eastAsia" w:ascii="宋体" w:hAnsi="宋体" w:cs="宋体"/>
          <w:b/>
          <w:bCs/>
          <w:color w:val="000000"/>
          <w:sz w:val="28"/>
          <w:szCs w:val="28"/>
          <w:lang w:eastAsia="zh-CN"/>
        </w:rPr>
        <w:t>（一）采购货物清单及技术参数要求</w:t>
      </w:r>
      <w:r>
        <w:rPr>
          <w:rFonts w:hint="eastAsia" w:ascii="宋体" w:hAnsi="宋体" w:eastAsia="宋体" w:cs="宋体"/>
          <w:b/>
          <w:bCs/>
          <w:color w:val="000000"/>
          <w:sz w:val="27"/>
          <w:szCs w:val="27"/>
        </w:rPr>
        <w:t xml:space="preserve"> </w:t>
      </w:r>
    </w:p>
    <w:tbl>
      <w:tblPr>
        <w:tblStyle w:val="17"/>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14"/>
        <w:gridCol w:w="11"/>
        <w:gridCol w:w="6462"/>
        <w:gridCol w:w="727"/>
        <w:gridCol w:w="24"/>
        <w:gridCol w:w="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675" w:type="dxa"/>
            <w:tcBorders>
              <w:bottom w:val="single" w:color="auto" w:sz="4" w:space="0"/>
            </w:tcBorders>
            <w:vAlign w:val="center"/>
          </w:tcPr>
          <w:p>
            <w:pPr>
              <w:keepNext w:val="0"/>
              <w:keepLines w:val="0"/>
              <w:pageBreakBefore w:val="0"/>
              <w:kinsoku/>
              <w:wordWrap/>
              <w:overflowPunct/>
              <w:topLinePunct w:val="0"/>
              <w:autoSpaceDE/>
              <w:autoSpaceDN/>
              <w:bidi w:val="0"/>
              <w:snapToGrid w:val="0"/>
              <w:spacing w:before="0" w:beforeAutospacing="0" w:after="0" w:afterAutospacing="0" w:line="252" w:lineRule="auto"/>
              <w:jc w:val="center"/>
              <w:textAlignment w:val="baseline"/>
              <w:rPr>
                <w:rFonts w:hint="eastAsia" w:ascii="宋体" w:hAnsi="宋体" w:eastAsia="宋体" w:cs="宋体"/>
                <w:b/>
                <w:bCs/>
                <w:i w:val="0"/>
                <w:caps w:val="0"/>
                <w:color w:val="auto"/>
                <w:spacing w:val="0"/>
                <w:w w:val="100"/>
                <w:sz w:val="21"/>
                <w:szCs w:val="21"/>
                <w:highlight w:val="none"/>
              </w:rPr>
            </w:pPr>
            <w:r>
              <w:rPr>
                <w:rFonts w:hint="eastAsia" w:ascii="宋体" w:hAnsi="宋体" w:eastAsia="宋体" w:cs="宋体"/>
                <w:b/>
                <w:bCs/>
                <w:i w:val="0"/>
                <w:caps w:val="0"/>
                <w:color w:val="auto"/>
                <w:spacing w:val="0"/>
                <w:w w:val="100"/>
                <w:sz w:val="21"/>
                <w:szCs w:val="21"/>
                <w:highlight w:val="none"/>
              </w:rPr>
              <w:t>序号</w:t>
            </w:r>
          </w:p>
        </w:tc>
        <w:tc>
          <w:tcPr>
            <w:tcW w:w="1325" w:type="dxa"/>
            <w:gridSpan w:val="2"/>
            <w:tcBorders>
              <w:bottom w:val="single" w:color="auto" w:sz="4" w:space="0"/>
            </w:tcBorders>
            <w:vAlign w:val="center"/>
          </w:tcPr>
          <w:p>
            <w:pPr>
              <w:keepNext w:val="0"/>
              <w:keepLines w:val="0"/>
              <w:pageBreakBefore w:val="0"/>
              <w:kinsoku/>
              <w:wordWrap/>
              <w:overflowPunct/>
              <w:topLinePunct w:val="0"/>
              <w:autoSpaceDE/>
              <w:autoSpaceDN/>
              <w:bidi w:val="0"/>
              <w:snapToGrid w:val="0"/>
              <w:spacing w:before="0" w:beforeAutospacing="0" w:after="0" w:afterAutospacing="0" w:line="252" w:lineRule="auto"/>
              <w:jc w:val="center"/>
              <w:textAlignment w:val="baseline"/>
              <w:rPr>
                <w:rFonts w:hint="eastAsia" w:ascii="宋体" w:hAnsi="宋体" w:eastAsia="宋体" w:cs="宋体"/>
                <w:b/>
                <w:bCs/>
                <w:i w:val="0"/>
                <w:caps w:val="0"/>
                <w:color w:val="auto"/>
                <w:spacing w:val="0"/>
                <w:w w:val="100"/>
                <w:sz w:val="21"/>
                <w:szCs w:val="21"/>
                <w:highlight w:val="none"/>
              </w:rPr>
            </w:pPr>
            <w:r>
              <w:rPr>
                <w:rFonts w:hint="eastAsia" w:ascii="宋体" w:hAnsi="宋体" w:eastAsia="宋体" w:cs="宋体"/>
                <w:b/>
                <w:bCs/>
                <w:i w:val="0"/>
                <w:caps w:val="0"/>
                <w:color w:val="auto"/>
                <w:spacing w:val="0"/>
                <w:w w:val="100"/>
                <w:sz w:val="21"/>
                <w:szCs w:val="21"/>
                <w:highlight w:val="none"/>
              </w:rPr>
              <w:t>名称</w:t>
            </w:r>
          </w:p>
        </w:tc>
        <w:tc>
          <w:tcPr>
            <w:tcW w:w="6462" w:type="dxa"/>
            <w:tcBorders>
              <w:bottom w:val="single" w:color="auto" w:sz="4" w:space="0"/>
            </w:tcBorders>
            <w:vAlign w:val="center"/>
          </w:tcPr>
          <w:p>
            <w:pPr>
              <w:keepNext w:val="0"/>
              <w:keepLines w:val="0"/>
              <w:pageBreakBefore w:val="0"/>
              <w:kinsoku/>
              <w:wordWrap/>
              <w:overflowPunct/>
              <w:topLinePunct w:val="0"/>
              <w:autoSpaceDE/>
              <w:autoSpaceDN/>
              <w:bidi w:val="0"/>
              <w:snapToGrid w:val="0"/>
              <w:spacing w:before="0" w:beforeAutospacing="0" w:after="0" w:afterAutospacing="0" w:line="252" w:lineRule="auto"/>
              <w:jc w:val="center"/>
              <w:textAlignment w:val="baseline"/>
              <w:rPr>
                <w:rFonts w:hint="eastAsia" w:ascii="宋体" w:hAnsi="宋体" w:eastAsia="宋体" w:cs="宋体"/>
                <w:b/>
                <w:bCs/>
                <w:i w:val="0"/>
                <w:caps w:val="0"/>
                <w:color w:val="auto"/>
                <w:spacing w:val="0"/>
                <w:w w:val="100"/>
                <w:sz w:val="21"/>
                <w:szCs w:val="21"/>
                <w:highlight w:val="none"/>
                <w:lang w:val="en-US" w:eastAsia="zh-CN"/>
              </w:rPr>
            </w:pPr>
            <w:r>
              <w:rPr>
                <w:rFonts w:hint="eastAsia" w:ascii="宋体" w:hAnsi="宋体" w:eastAsia="宋体" w:cs="宋体"/>
                <w:b/>
                <w:bCs/>
                <w:i w:val="0"/>
                <w:caps w:val="0"/>
                <w:color w:val="auto"/>
                <w:spacing w:val="0"/>
                <w:w w:val="100"/>
                <w:sz w:val="21"/>
                <w:szCs w:val="21"/>
                <w:highlight w:val="none"/>
                <w:lang w:val="en-US" w:eastAsia="zh-CN"/>
              </w:rPr>
              <w:t>规 格</w:t>
            </w:r>
          </w:p>
        </w:tc>
        <w:tc>
          <w:tcPr>
            <w:tcW w:w="727" w:type="dxa"/>
            <w:tcBorders>
              <w:bottom w:val="single" w:color="auto" w:sz="4" w:space="0"/>
            </w:tcBorders>
            <w:vAlign w:val="center"/>
          </w:tcPr>
          <w:p>
            <w:pPr>
              <w:keepNext w:val="0"/>
              <w:keepLines w:val="0"/>
              <w:pageBreakBefore w:val="0"/>
              <w:kinsoku/>
              <w:wordWrap/>
              <w:overflowPunct/>
              <w:topLinePunct w:val="0"/>
              <w:autoSpaceDE/>
              <w:autoSpaceDN/>
              <w:bidi w:val="0"/>
              <w:snapToGrid w:val="0"/>
              <w:spacing w:before="0" w:beforeAutospacing="0" w:after="0" w:afterAutospacing="0" w:line="252" w:lineRule="auto"/>
              <w:jc w:val="center"/>
              <w:textAlignment w:val="baseline"/>
              <w:rPr>
                <w:rFonts w:hint="eastAsia" w:ascii="宋体" w:hAnsi="宋体" w:eastAsia="宋体" w:cs="宋体"/>
                <w:b/>
                <w:bCs/>
                <w:i w:val="0"/>
                <w:caps w:val="0"/>
                <w:color w:val="auto"/>
                <w:spacing w:val="0"/>
                <w:w w:val="100"/>
                <w:sz w:val="21"/>
                <w:szCs w:val="21"/>
                <w:highlight w:val="none"/>
                <w:lang w:val="en-US" w:eastAsia="zh-CN"/>
              </w:rPr>
            </w:pPr>
            <w:r>
              <w:rPr>
                <w:rFonts w:hint="eastAsia" w:ascii="宋体" w:hAnsi="宋体" w:eastAsia="宋体" w:cs="宋体"/>
                <w:b/>
                <w:bCs/>
                <w:i w:val="0"/>
                <w:caps w:val="0"/>
                <w:color w:val="auto"/>
                <w:spacing w:val="0"/>
                <w:w w:val="100"/>
                <w:sz w:val="21"/>
                <w:szCs w:val="21"/>
                <w:highlight w:val="none"/>
              </w:rPr>
              <w:t>数量</w:t>
            </w:r>
          </w:p>
        </w:tc>
        <w:tc>
          <w:tcPr>
            <w:tcW w:w="672" w:type="dxa"/>
            <w:gridSpan w:val="2"/>
            <w:tcBorders>
              <w:bottom w:val="single" w:color="auto" w:sz="4" w:space="0"/>
            </w:tcBorders>
            <w:vAlign w:val="center"/>
          </w:tcPr>
          <w:p>
            <w:pPr>
              <w:keepNext w:val="0"/>
              <w:keepLines w:val="0"/>
              <w:pageBreakBefore w:val="0"/>
              <w:kinsoku/>
              <w:wordWrap/>
              <w:overflowPunct/>
              <w:topLinePunct w:val="0"/>
              <w:autoSpaceDE/>
              <w:autoSpaceDN/>
              <w:bidi w:val="0"/>
              <w:snapToGrid w:val="0"/>
              <w:spacing w:before="0" w:beforeAutospacing="0" w:after="0" w:afterAutospacing="0" w:line="252" w:lineRule="auto"/>
              <w:jc w:val="center"/>
              <w:textAlignment w:val="baseline"/>
              <w:rPr>
                <w:rFonts w:hint="eastAsia" w:ascii="宋体" w:hAnsi="宋体" w:eastAsia="宋体" w:cs="宋体"/>
                <w:b/>
                <w:bCs/>
                <w:i w:val="0"/>
                <w:caps w:val="0"/>
                <w:color w:val="auto"/>
                <w:spacing w:val="0"/>
                <w:w w:val="100"/>
                <w:sz w:val="21"/>
                <w:szCs w:val="21"/>
                <w:highlight w:val="none"/>
                <w:lang w:eastAsia="zh-CN"/>
              </w:rPr>
            </w:pPr>
            <w:r>
              <w:rPr>
                <w:rFonts w:hint="eastAsia" w:ascii="宋体" w:hAnsi="宋体" w:cs="宋体"/>
                <w:b/>
                <w:bCs/>
                <w:i w:val="0"/>
                <w:caps w:val="0"/>
                <w:color w:val="auto"/>
                <w:spacing w:val="0"/>
                <w:w w:val="100"/>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9861" w:type="dxa"/>
            <w:gridSpan w:val="7"/>
            <w:tcBorders>
              <w:bottom w:val="single" w:color="auto" w:sz="4" w:space="0"/>
            </w:tcBorders>
            <w:vAlign w:val="center"/>
          </w:tcPr>
          <w:p>
            <w:pPr>
              <w:keepNext w:val="0"/>
              <w:keepLines w:val="0"/>
              <w:pageBreakBefore w:val="0"/>
              <w:kinsoku/>
              <w:wordWrap/>
              <w:overflowPunct/>
              <w:topLinePunct w:val="0"/>
              <w:autoSpaceDE/>
              <w:autoSpaceDN/>
              <w:bidi w:val="0"/>
              <w:snapToGrid w:val="0"/>
              <w:spacing w:before="0" w:beforeAutospacing="0" w:after="0" w:afterAutospacing="0" w:line="252" w:lineRule="auto"/>
              <w:jc w:val="center"/>
              <w:textAlignment w:val="baseline"/>
              <w:rPr>
                <w:rFonts w:hint="eastAsia" w:ascii="宋体" w:hAnsi="宋体" w:eastAsia="宋体" w:cs="宋体"/>
                <w:b/>
                <w:bCs/>
                <w:i w:val="0"/>
                <w:caps w:val="0"/>
                <w:color w:val="auto"/>
                <w:spacing w:val="0"/>
                <w:w w:val="100"/>
                <w:sz w:val="21"/>
                <w:szCs w:val="21"/>
                <w:highlight w:val="none"/>
                <w:lang w:eastAsia="zh-CN"/>
              </w:rPr>
            </w:pPr>
            <w:r>
              <w:rPr>
                <w:rFonts w:hint="eastAsia" w:ascii="宋体" w:hAnsi="宋体" w:eastAsia="宋体" w:cs="宋体"/>
                <w:b/>
                <w:bCs/>
                <w:i w:val="0"/>
                <w:caps w:val="0"/>
                <w:color w:val="auto"/>
                <w:spacing w:val="0"/>
                <w:w w:val="100"/>
                <w:sz w:val="21"/>
                <w:szCs w:val="21"/>
                <w:highlight w:val="none"/>
                <w:shd w:val="clear" w:color="FFFFFF"/>
                <w:lang w:eastAsia="zh-CN"/>
              </w:rPr>
              <w:t>一、</w:t>
            </w:r>
            <w:r>
              <w:rPr>
                <w:rFonts w:hint="eastAsia" w:ascii="宋体" w:hAnsi="宋体" w:eastAsia="宋体" w:cs="宋体"/>
                <w:b/>
                <w:bCs/>
                <w:i w:val="0"/>
                <w:caps w:val="0"/>
                <w:color w:val="auto"/>
                <w:spacing w:val="0"/>
                <w:w w:val="100"/>
                <w:sz w:val="21"/>
                <w:szCs w:val="21"/>
                <w:highlight w:val="none"/>
                <w:shd w:val="clear" w:color="FFFFFF"/>
                <w:lang w:val="en-US" w:eastAsia="zh-CN"/>
              </w:rPr>
              <w:t xml:space="preserve"> 室内</w:t>
            </w:r>
            <w:r>
              <w:rPr>
                <w:rFonts w:hint="eastAsia" w:ascii="宋体" w:hAnsi="宋体" w:eastAsia="宋体" w:cs="宋体"/>
                <w:b/>
                <w:bCs/>
                <w:i w:val="0"/>
                <w:caps w:val="0"/>
                <w:color w:val="auto"/>
                <w:spacing w:val="0"/>
                <w:w w:val="100"/>
                <w:sz w:val="21"/>
                <w:szCs w:val="21"/>
                <w:highlight w:val="none"/>
                <w:shd w:val="clear" w:color="FFFFFF"/>
              </w:rPr>
              <w:t>篮球</w:t>
            </w:r>
            <w:r>
              <w:rPr>
                <w:rFonts w:hint="eastAsia" w:ascii="宋体" w:hAnsi="宋体" w:eastAsia="宋体" w:cs="宋体"/>
                <w:b/>
                <w:bCs/>
                <w:i w:val="0"/>
                <w:caps w:val="0"/>
                <w:color w:val="auto"/>
                <w:spacing w:val="0"/>
                <w:w w:val="100"/>
                <w:sz w:val="21"/>
                <w:szCs w:val="21"/>
                <w:highlight w:val="none"/>
                <w:shd w:val="clear" w:color="FFFFFF"/>
                <w:lang w:eastAsia="zh-CN"/>
              </w:rPr>
              <w:t>馆器材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室内手动液压篮球架</w:t>
            </w:r>
          </w:p>
        </w:tc>
        <w:tc>
          <w:tcPr>
            <w:tcW w:w="6462" w:type="dxa"/>
            <w:vAlign w:val="center"/>
          </w:tcPr>
          <w:p>
            <w:pPr>
              <w:keepNext w:val="0"/>
              <w:keepLines w:val="0"/>
              <w:pageBreakBefore w:val="0"/>
              <w:widowControl/>
              <w:suppressLineNumbers w:val="0"/>
              <w:kinsoku/>
              <w:wordWrap/>
              <w:overflowPunct/>
              <w:topLinePunct w:val="0"/>
              <w:autoSpaceDE/>
              <w:autoSpaceDN/>
              <w:bidi w:val="0"/>
              <w:spacing w:line="252"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1、技术规格</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篮架伸臂为≥2550mm，篮圈上沿离地面高3050mm，球架底座尺寸：篮球架底座规格(长*宽*高）</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≥2200</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1100</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350mm。</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2、用材</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篮球架底座采用≥6 mm的铁板在专用折边机上折边拼焊而成，底座前立柱、后立柱支撑架和油缸支撑架采用≥6mm铁板折边制作，篮架立柱主要采用200*70*3mm方管、120*70*3mm方管和70*70*3mm方管拼焊而成，篮架伸臂采用140</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140</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4mm方管、140</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70</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3mm方管和70</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50mm方管拼焊而成，焊缝表面均匀光滑，篮架立柱转动部位和伸臂头部连接件均采用优质精密铸钢件制作，性能安全可靠，篮架上拉杆采用优质圆管在弯管机上一次成型，避免了电焊及焊渣易引起生锈的隐患，下拉杆采用精拉管拼焊而成，合理的结构设计与独特的外观造型和谐统一。</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cs="宋体"/>
                <w:i w:val="0"/>
                <w:color w:val="auto"/>
                <w:kern w:val="0"/>
                <w:sz w:val="21"/>
                <w:szCs w:val="21"/>
                <w:highlight w:val="none"/>
                <w:u w:val="none"/>
                <w:lang w:val="en-US" w:eastAsia="zh-CN" w:bidi="ar"/>
              </w:rPr>
              <w:t>3</w:t>
            </w:r>
            <w:r>
              <w:rPr>
                <w:rFonts w:hint="eastAsia" w:ascii="宋体" w:hAnsi="宋体" w:eastAsia="宋体" w:cs="宋体"/>
                <w:i w:val="0"/>
                <w:color w:val="auto"/>
                <w:kern w:val="0"/>
                <w:sz w:val="21"/>
                <w:szCs w:val="21"/>
                <w:highlight w:val="none"/>
                <w:u w:val="none"/>
                <w:lang w:val="en-US" w:eastAsia="zh-CN" w:bidi="ar"/>
              </w:rPr>
              <w:t>、篮板</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规格：1800*1050（㎜），篮板配用国际通用的高强度安全玻璃篮板（13mm厚双层夹胶玻璃），透明度高、耐侯性好、抗老化、耐腐蚀、不易模糊等特点，并在篮板下沿侧面覆盖有包扎物，能保护运动员扣篮时不受伤害。</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cs="宋体"/>
                <w:i w:val="0"/>
                <w:color w:val="auto"/>
                <w:kern w:val="0"/>
                <w:sz w:val="21"/>
                <w:szCs w:val="21"/>
                <w:highlight w:val="none"/>
                <w:u w:val="none"/>
                <w:lang w:val="en-US" w:eastAsia="zh-CN" w:bidi="ar"/>
              </w:rPr>
              <w:t>4</w:t>
            </w:r>
            <w:r>
              <w:rPr>
                <w:rFonts w:hint="eastAsia" w:ascii="宋体" w:hAnsi="宋体" w:eastAsia="宋体" w:cs="宋体"/>
                <w:i w:val="0"/>
                <w:color w:val="auto"/>
                <w:kern w:val="0"/>
                <w:sz w:val="21"/>
                <w:szCs w:val="21"/>
                <w:highlight w:val="none"/>
                <w:u w:val="none"/>
                <w:lang w:val="en-US" w:eastAsia="zh-CN" w:bidi="ar"/>
              </w:rPr>
              <w:t>、防护措施</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篮架前立柱、底座、伸臂配备有专用护套，能有效保护运动员免受撞击，篮架底座下部设有防震垫，后部装有特制专用配重，单只配重≥</w:t>
            </w:r>
            <w:r>
              <w:rPr>
                <w:rFonts w:hint="eastAsia" w:ascii="宋体" w:hAnsi="宋体" w:cs="宋体"/>
                <w:i w:val="0"/>
                <w:color w:val="auto"/>
                <w:kern w:val="0"/>
                <w:sz w:val="21"/>
                <w:szCs w:val="21"/>
                <w:highlight w:val="none"/>
                <w:u w:val="none"/>
                <w:lang w:val="en-US" w:eastAsia="zh-CN" w:bidi="ar"/>
              </w:rPr>
              <w:t>55</w:t>
            </w:r>
            <w:r>
              <w:rPr>
                <w:rFonts w:hint="eastAsia" w:ascii="宋体" w:hAnsi="宋体" w:eastAsia="宋体" w:cs="宋体"/>
                <w:i w:val="0"/>
                <w:color w:val="auto"/>
                <w:kern w:val="0"/>
                <w:sz w:val="21"/>
                <w:szCs w:val="21"/>
                <w:highlight w:val="none"/>
                <w:u w:val="none"/>
                <w:lang w:val="en-US" w:eastAsia="zh-CN" w:bidi="ar"/>
              </w:rPr>
              <w:t>0kg，能保证在篮圈根部施加2700N的载荷时，篮球架不倾翻。前立柱与伸臂间装有专用保险机构，能有效保证使用时的安全性及美观性。</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cs="宋体"/>
                <w:i w:val="0"/>
                <w:color w:val="auto"/>
                <w:kern w:val="0"/>
                <w:sz w:val="21"/>
                <w:szCs w:val="21"/>
                <w:highlight w:val="none"/>
                <w:u w:val="none"/>
                <w:lang w:val="en-US" w:eastAsia="zh-CN" w:bidi="ar"/>
              </w:rPr>
              <w:t>5</w:t>
            </w:r>
            <w:r>
              <w:rPr>
                <w:rFonts w:hint="eastAsia" w:ascii="宋体" w:hAnsi="宋体" w:eastAsia="宋体" w:cs="宋体"/>
                <w:i w:val="0"/>
                <w:color w:val="auto"/>
                <w:kern w:val="0"/>
                <w:sz w:val="21"/>
                <w:szCs w:val="21"/>
                <w:highlight w:val="none"/>
                <w:u w:val="none"/>
                <w:lang w:val="en-US" w:eastAsia="zh-CN" w:bidi="ar"/>
              </w:rPr>
              <w:t>、表面处理</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涂层厚度70—80um，铅笔硬度达3H+。具有耐酸碱、耐湿热、抗老化、外观美观等优点，能适合潮湿和酸雨环境，且前处理过程以及产品涂料配方均不含有毒元素，避免损害使用者的健康。</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2副</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1325" w:type="dxa"/>
            <w:gridSpan w:val="2"/>
            <w:vAlign w:val="center"/>
          </w:tcPr>
          <w:p>
            <w:pPr>
              <w:keepNext w:val="0"/>
              <w:keepLines w:val="0"/>
              <w:pageBreakBefore w:val="0"/>
              <w:kinsoku/>
              <w:wordWrap/>
              <w:overflowPunct/>
              <w:topLinePunct w:val="0"/>
              <w:autoSpaceDE/>
              <w:autoSpaceDN/>
              <w:bidi w:val="0"/>
              <w:spacing w:line="252" w:lineRule="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eastAsia="zh-CN"/>
              </w:rPr>
              <w:t>单面</w:t>
            </w:r>
            <w:r>
              <w:rPr>
                <w:rFonts w:hint="eastAsia" w:ascii="宋体" w:hAnsi="宋体" w:eastAsia="宋体" w:cs="宋体"/>
                <w:color w:val="auto"/>
                <w:sz w:val="21"/>
                <w:szCs w:val="21"/>
                <w:highlight w:val="none"/>
              </w:rPr>
              <w:t>二十四秒</w:t>
            </w:r>
            <w:r>
              <w:rPr>
                <w:rFonts w:hint="eastAsia" w:ascii="宋体" w:hAnsi="宋体" w:eastAsia="宋体" w:cs="宋体"/>
                <w:color w:val="auto"/>
                <w:sz w:val="21"/>
                <w:szCs w:val="21"/>
                <w:highlight w:val="none"/>
                <w:lang w:eastAsia="zh-CN"/>
              </w:rPr>
              <w:t>计时</w:t>
            </w:r>
            <w:r>
              <w:rPr>
                <w:rFonts w:hint="eastAsia" w:ascii="宋体" w:hAnsi="宋体" w:eastAsia="宋体" w:cs="宋体"/>
                <w:color w:val="auto"/>
                <w:sz w:val="21"/>
                <w:szCs w:val="21"/>
                <w:highlight w:val="none"/>
              </w:rPr>
              <w:t>器</w:t>
            </w:r>
          </w:p>
        </w:tc>
        <w:tc>
          <w:tcPr>
            <w:tcW w:w="6462" w:type="dxa"/>
            <w:vAlign w:val="center"/>
          </w:tcPr>
          <w:p>
            <w:pPr>
              <w:keepNext w:val="0"/>
              <w:keepLines w:val="0"/>
              <w:pageBreakBefore w:val="0"/>
              <w:kinsoku/>
              <w:wordWrap/>
              <w:overflowPunct/>
              <w:topLinePunct w:val="0"/>
              <w:autoSpaceDE/>
              <w:autoSpaceDN/>
              <w:bidi w:val="0"/>
              <w:spacing w:line="25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显示比赛时间，显示器可实现0～99分59秒任意预置倒计时，能任意暂停，计时钟精确到0.1秒，时间终了时能发出长达3秒钟红色灯光信号及蜂鸣声音。</w:t>
            </w:r>
          </w:p>
          <w:p>
            <w:pPr>
              <w:keepNext w:val="0"/>
              <w:keepLines w:val="0"/>
              <w:pageBreakBefore w:val="0"/>
              <w:kinsoku/>
              <w:wordWrap/>
              <w:overflowPunct/>
              <w:topLinePunct w:val="0"/>
              <w:autoSpaceDE/>
              <w:autoSpaceDN/>
              <w:bidi w:val="0"/>
              <w:spacing w:line="25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、二十四秒控制器可任意预制时间0～99秒，采用倒计时方式，能任意暂停、复位。计时完毕，也能发出灯光信号及蜂鸣声。</w:t>
            </w:r>
          </w:p>
          <w:p>
            <w:pPr>
              <w:keepNext w:val="0"/>
              <w:keepLines w:val="0"/>
              <w:pageBreakBefore w:val="0"/>
              <w:kinsoku/>
              <w:wordWrap/>
              <w:overflowPunct/>
              <w:topLinePunct w:val="0"/>
              <w:autoSpaceDE/>
              <w:autoSpaceDN/>
              <w:bidi w:val="0"/>
              <w:spacing w:line="25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、比赛时间暂停时，24秒也自动停止，比赛继续时则24秒要手动启动。</w:t>
            </w:r>
          </w:p>
          <w:p>
            <w:pPr>
              <w:keepNext w:val="0"/>
              <w:keepLines w:val="0"/>
              <w:pageBreakBefore w:val="0"/>
              <w:kinsoku/>
              <w:wordWrap/>
              <w:overflowPunct/>
              <w:topLinePunct w:val="0"/>
              <w:autoSpaceDE/>
              <w:autoSpaceDN/>
              <w:bidi w:val="0"/>
              <w:spacing w:line="252"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、计时，二十四秒显示器提供2个串行口，使比赛时间和24秒能与计算机和电视转播同步。</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eastAsia="宋体" w:cs="宋体"/>
                <w:b w:val="0"/>
                <w:i w:val="0"/>
                <w:caps w:val="0"/>
                <w:color w:val="auto"/>
                <w:spacing w:val="0"/>
                <w:w w:val="100"/>
                <w:sz w:val="21"/>
                <w:szCs w:val="21"/>
                <w:highlight w:val="none"/>
                <w:lang w:val="en-US" w:eastAsia="zh-CN"/>
              </w:rPr>
              <w:t>副</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篮球发球权显示器</w:t>
            </w:r>
          </w:p>
        </w:tc>
        <w:tc>
          <w:tcPr>
            <w:tcW w:w="6462" w:type="dxa"/>
            <w:vAlign w:val="center"/>
          </w:tcPr>
          <w:p>
            <w:pPr>
              <w:keepNext w:val="0"/>
              <w:keepLines w:val="0"/>
              <w:pageBreakBefore w:val="0"/>
              <w:kinsoku/>
              <w:wordWrap/>
              <w:overflowPunct/>
              <w:topLinePunct w:val="0"/>
              <w:autoSpaceDE/>
              <w:autoSpaceDN/>
              <w:bidi w:val="0"/>
              <w:spacing w:line="252"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1、发球权显示器（1 只/套）</w:t>
            </w:r>
          </w:p>
          <w:p>
            <w:pPr>
              <w:keepNext w:val="0"/>
              <w:keepLines w:val="0"/>
              <w:pageBreakBefore w:val="0"/>
              <w:kinsoku/>
              <w:wordWrap/>
              <w:overflowPunct/>
              <w:topLinePunct w:val="0"/>
              <w:autoSpaceDE/>
              <w:autoSpaceDN/>
              <w:bidi w:val="0"/>
              <w:spacing w:line="252"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2、控制器（1 只/套）</w:t>
            </w:r>
          </w:p>
          <w:p>
            <w:pPr>
              <w:keepNext w:val="0"/>
              <w:keepLines w:val="0"/>
              <w:pageBreakBefore w:val="0"/>
              <w:kinsoku/>
              <w:wordWrap/>
              <w:overflowPunct/>
              <w:topLinePunct w:val="0"/>
              <w:autoSpaceDE/>
              <w:autoSpaceDN/>
              <w:bidi w:val="0"/>
              <w:spacing w:line="252"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default" w:ascii="宋体" w:hAnsi="宋体" w:cs="宋体"/>
                <w:color w:val="auto"/>
                <w:sz w:val="21"/>
                <w:szCs w:val="21"/>
                <w:highlight w:val="none"/>
                <w:lang w:val="en-US" w:eastAsia="zh-CN"/>
              </w:rPr>
              <w:t>亮度高、可视性好；</w:t>
            </w:r>
          </w:p>
          <w:p>
            <w:pPr>
              <w:keepNext w:val="0"/>
              <w:keepLines w:val="0"/>
              <w:pageBreakBefore w:val="0"/>
              <w:kinsoku/>
              <w:wordWrap/>
              <w:overflowPunct/>
              <w:topLinePunct w:val="0"/>
              <w:autoSpaceDE/>
              <w:autoSpaceDN/>
              <w:bidi w:val="0"/>
              <w:spacing w:line="252"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default" w:ascii="宋体" w:hAnsi="宋体" w:cs="宋体"/>
                <w:color w:val="auto"/>
                <w:sz w:val="21"/>
                <w:szCs w:val="21"/>
                <w:highlight w:val="none"/>
                <w:lang w:val="en-US" w:eastAsia="zh-CN"/>
              </w:rPr>
              <w:t>、 功耗小、使用寿命长；</w:t>
            </w:r>
            <w:r>
              <w:rPr>
                <w:rFonts w:hint="default"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5</w:t>
            </w:r>
            <w:r>
              <w:rPr>
                <w:rFonts w:hint="default" w:ascii="宋体" w:hAnsi="宋体" w:cs="宋体"/>
                <w:color w:val="auto"/>
                <w:sz w:val="21"/>
                <w:szCs w:val="21"/>
                <w:highlight w:val="none"/>
                <w:lang w:val="en-US" w:eastAsia="zh-CN"/>
              </w:rPr>
              <w:t>、 性能稳定，可靠性高；</w:t>
            </w:r>
            <w:r>
              <w:rPr>
                <w:rFonts w:hint="default"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6</w:t>
            </w:r>
            <w:r>
              <w:rPr>
                <w:rFonts w:hint="default" w:ascii="宋体" w:hAnsi="宋体" w:cs="宋体"/>
                <w:color w:val="auto"/>
                <w:sz w:val="21"/>
                <w:szCs w:val="21"/>
                <w:highlight w:val="none"/>
                <w:lang w:val="en-US" w:eastAsia="zh-CN"/>
              </w:rPr>
              <w:t>、 可显示进攻方发球权；</w:t>
            </w:r>
            <w:r>
              <w:rPr>
                <w:rFonts w:hint="default"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7</w:t>
            </w:r>
            <w:r>
              <w:rPr>
                <w:rFonts w:hint="default" w:ascii="宋体" w:hAnsi="宋体" w:cs="宋体"/>
                <w:color w:val="auto"/>
                <w:sz w:val="21"/>
                <w:szCs w:val="21"/>
                <w:highlight w:val="none"/>
                <w:lang w:val="en-US" w:eastAsia="zh-CN"/>
              </w:rPr>
              <w:t>、 手动操作方式，符合人体操作习惯；</w:t>
            </w:r>
            <w:r>
              <w:rPr>
                <w:rFonts w:hint="default"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8</w:t>
            </w:r>
            <w:r>
              <w:rPr>
                <w:rFonts w:hint="default" w:ascii="宋体" w:hAnsi="宋体" w:cs="宋体"/>
                <w:color w:val="auto"/>
                <w:sz w:val="21"/>
                <w:szCs w:val="21"/>
                <w:highlight w:val="none"/>
                <w:lang w:val="en-US" w:eastAsia="zh-CN"/>
              </w:rPr>
              <w:t>、 尺寸适中，使用灵活，装配简便，便于贮存。</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1套</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篮球赛全队犯规显示器</w:t>
            </w:r>
          </w:p>
        </w:tc>
        <w:tc>
          <w:tcPr>
            <w:tcW w:w="6462" w:type="dxa"/>
            <w:vAlign w:val="center"/>
          </w:tcPr>
          <w:p>
            <w:pPr>
              <w:keepNext w:val="0"/>
              <w:keepLines w:val="0"/>
              <w:pageBreakBefore w:val="0"/>
              <w:kinsoku/>
              <w:wordWrap/>
              <w:overflowPunct/>
              <w:topLinePunct w:val="0"/>
              <w:autoSpaceDE/>
              <w:autoSpaceDN/>
              <w:bidi w:val="0"/>
              <w:spacing w:line="252"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1、三棱形显示器（2只/套）</w:t>
            </w:r>
          </w:p>
          <w:p>
            <w:pPr>
              <w:keepNext w:val="0"/>
              <w:keepLines w:val="0"/>
              <w:pageBreakBefore w:val="0"/>
              <w:kinsoku/>
              <w:wordWrap/>
              <w:overflowPunct/>
              <w:topLinePunct w:val="0"/>
              <w:autoSpaceDE/>
              <w:autoSpaceDN/>
              <w:bidi w:val="0"/>
              <w:spacing w:line="252"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2、控制器（1只/套）</w:t>
            </w:r>
          </w:p>
          <w:p>
            <w:pPr>
              <w:keepNext w:val="0"/>
              <w:keepLines w:val="0"/>
              <w:pageBreakBefore w:val="0"/>
              <w:kinsoku/>
              <w:wordWrap/>
              <w:overflowPunct/>
              <w:topLinePunct w:val="0"/>
              <w:autoSpaceDE/>
              <w:autoSpaceDN/>
              <w:bidi w:val="0"/>
              <w:spacing w:line="252"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3、电缆线（2根）</w:t>
            </w:r>
          </w:p>
          <w:p>
            <w:pPr>
              <w:keepNext w:val="0"/>
              <w:keepLines w:val="0"/>
              <w:pageBreakBefore w:val="0"/>
              <w:kinsoku/>
              <w:wordWrap/>
              <w:overflowPunct/>
              <w:topLinePunct w:val="0"/>
              <w:autoSpaceDE/>
              <w:autoSpaceDN/>
              <w:bidi w:val="0"/>
              <w:spacing w:line="252"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4、电源线（1根）</w:t>
            </w:r>
          </w:p>
          <w:p>
            <w:pPr>
              <w:keepNext w:val="0"/>
              <w:keepLines w:val="0"/>
              <w:pageBreakBefore w:val="0"/>
              <w:kinsoku/>
              <w:wordWrap/>
              <w:overflowPunct/>
              <w:topLinePunct w:val="0"/>
              <w:autoSpaceDE/>
              <w:autoSpaceDN/>
              <w:bidi w:val="0"/>
              <w:spacing w:line="252"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5、显示篮球比赛参赛队的累积犯规次数，到4次显示全红。</w:t>
            </w:r>
          </w:p>
          <w:p>
            <w:pPr>
              <w:keepNext w:val="0"/>
              <w:keepLines w:val="0"/>
              <w:pageBreakBefore w:val="0"/>
              <w:kinsoku/>
              <w:wordWrap/>
              <w:overflowPunct/>
              <w:topLinePunct w:val="0"/>
              <w:autoSpaceDE/>
              <w:autoSpaceDN/>
              <w:bidi w:val="0"/>
              <w:spacing w:line="252" w:lineRule="auto"/>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default" w:ascii="宋体" w:hAnsi="宋体" w:cs="宋体"/>
                <w:color w:val="auto"/>
                <w:sz w:val="21"/>
                <w:szCs w:val="21"/>
                <w:highlight w:val="none"/>
                <w:lang w:val="en-US" w:eastAsia="zh-CN"/>
              </w:rPr>
              <w:t>全队犯规次数1－9次任意设置。</w:t>
            </w:r>
            <w:r>
              <w:rPr>
                <w:rFonts w:hint="default"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7、</w:t>
            </w:r>
            <w:r>
              <w:rPr>
                <w:rFonts w:hint="default" w:ascii="宋体" w:hAnsi="宋体" w:cs="宋体"/>
                <w:color w:val="auto"/>
                <w:sz w:val="21"/>
                <w:szCs w:val="21"/>
                <w:highlight w:val="none"/>
                <w:lang w:val="en-US" w:eastAsia="zh-CN"/>
              </w:rPr>
              <w:t>各队达到犯规次数后全屏满亮并闪烁三次进行光报警。</w:t>
            </w:r>
          </w:p>
          <w:p>
            <w:pPr>
              <w:keepNext w:val="0"/>
              <w:keepLines w:val="0"/>
              <w:pageBreakBefore w:val="0"/>
              <w:kinsoku/>
              <w:wordWrap/>
              <w:overflowPunct/>
              <w:topLinePunct w:val="0"/>
              <w:autoSpaceDE/>
              <w:autoSpaceDN/>
              <w:bidi w:val="0"/>
              <w:spacing w:line="252"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8、犯规显示器是根据多种球类比赛的特点精心设计，采用高亮度LED制作。具亮度高、可视性好、功耗小、使用寿命长等优点。</w:t>
            </w:r>
            <w:r>
              <w:rPr>
                <w:rFonts w:hint="default"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9、</w:t>
            </w:r>
            <w:r>
              <w:rPr>
                <w:rFonts w:hint="default" w:ascii="宋体" w:hAnsi="宋体" w:cs="宋体"/>
                <w:color w:val="auto"/>
                <w:sz w:val="21"/>
                <w:szCs w:val="21"/>
                <w:highlight w:val="none"/>
                <w:lang w:val="en-US" w:eastAsia="zh-CN"/>
              </w:rPr>
              <w:t>能长期保存最后一次设定的数据。</w:t>
            </w:r>
            <w:r>
              <w:rPr>
                <w:rFonts w:hint="default"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10、</w:t>
            </w:r>
            <w:r>
              <w:rPr>
                <w:rFonts w:hint="default" w:ascii="宋体" w:hAnsi="宋体" w:cs="宋体"/>
                <w:color w:val="auto"/>
                <w:sz w:val="21"/>
                <w:szCs w:val="21"/>
                <w:highlight w:val="none"/>
                <w:lang w:val="en-US" w:eastAsia="zh-CN"/>
              </w:rPr>
              <w:t>输入的犯规次数掉电后能自动保存。</w:t>
            </w:r>
            <w:r>
              <w:rPr>
                <w:rFonts w:hint="default"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11、</w:t>
            </w:r>
            <w:r>
              <w:rPr>
                <w:rFonts w:hint="default" w:ascii="宋体" w:hAnsi="宋体" w:cs="宋体"/>
                <w:color w:val="auto"/>
                <w:sz w:val="21"/>
                <w:szCs w:val="21"/>
                <w:highlight w:val="none"/>
                <w:lang w:val="en-US" w:eastAsia="zh-CN"/>
              </w:rPr>
              <w:t>操作方便,主控台上每个键上印有表示该键功能的字样或符号。</w:t>
            </w:r>
            <w:r>
              <w:rPr>
                <w:rFonts w:hint="default"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12、</w:t>
            </w:r>
            <w:r>
              <w:rPr>
                <w:rFonts w:hint="default" w:ascii="宋体" w:hAnsi="宋体" w:cs="宋体"/>
                <w:color w:val="auto"/>
                <w:sz w:val="21"/>
                <w:szCs w:val="21"/>
                <w:highlight w:val="none"/>
                <w:lang w:val="en-US" w:eastAsia="zh-CN"/>
              </w:rPr>
              <w:t>符合国际比赛规则。</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1套</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篮球赛记录员讯响器</w:t>
            </w:r>
          </w:p>
        </w:tc>
        <w:tc>
          <w:tcPr>
            <w:tcW w:w="6462" w:type="dxa"/>
            <w:vAlign w:val="center"/>
          </w:tcPr>
          <w:p>
            <w:pPr>
              <w:keepNext w:val="0"/>
              <w:keepLines w:val="0"/>
              <w:pageBreakBefore w:val="0"/>
              <w:kinsoku/>
              <w:wordWrap/>
              <w:overflowPunct/>
              <w:topLinePunct w:val="0"/>
              <w:autoSpaceDE/>
              <w:autoSpaceDN/>
              <w:bidi w:val="0"/>
              <w:spacing w:line="252"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1、控制电缆长：≥5000mm</w:t>
            </w:r>
          </w:p>
          <w:p>
            <w:pPr>
              <w:keepNext w:val="0"/>
              <w:keepLines w:val="0"/>
              <w:pageBreakBefore w:val="0"/>
              <w:kinsoku/>
              <w:wordWrap/>
              <w:overflowPunct/>
              <w:topLinePunct w:val="0"/>
              <w:autoSpaceDE/>
              <w:autoSpaceDN/>
              <w:bidi w:val="0"/>
              <w:spacing w:line="252"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2、电源线长：≥1700mm</w:t>
            </w:r>
          </w:p>
          <w:p>
            <w:pPr>
              <w:keepNext w:val="0"/>
              <w:keepLines w:val="0"/>
              <w:pageBreakBefore w:val="0"/>
              <w:kinsoku/>
              <w:wordWrap/>
              <w:overflowPunct/>
              <w:topLinePunct w:val="0"/>
              <w:autoSpaceDE/>
              <w:autoSpaceDN/>
              <w:bidi w:val="0"/>
              <w:spacing w:line="252"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3、电源：交流 220V 50HZ</w:t>
            </w:r>
          </w:p>
          <w:p>
            <w:pPr>
              <w:keepNext w:val="0"/>
              <w:keepLines w:val="0"/>
              <w:pageBreakBefore w:val="0"/>
              <w:kinsoku/>
              <w:wordWrap/>
              <w:overflowPunct/>
              <w:topLinePunct w:val="0"/>
              <w:autoSpaceDE/>
              <w:autoSpaceDN/>
              <w:bidi w:val="0"/>
              <w:spacing w:line="252"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4、功率：≥50W</w:t>
            </w:r>
          </w:p>
          <w:p>
            <w:pPr>
              <w:keepNext w:val="0"/>
              <w:keepLines w:val="0"/>
              <w:pageBreakBefore w:val="0"/>
              <w:kinsoku/>
              <w:wordWrap/>
              <w:overflowPunct/>
              <w:topLinePunct w:val="0"/>
              <w:autoSpaceDE/>
              <w:autoSpaceDN/>
              <w:bidi w:val="0"/>
              <w:spacing w:line="252"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5、高分贝的同时保证声音流畅不刺耳；</w:t>
            </w:r>
          </w:p>
          <w:p>
            <w:pPr>
              <w:keepNext w:val="0"/>
              <w:keepLines w:val="0"/>
              <w:pageBreakBefore w:val="0"/>
              <w:kinsoku/>
              <w:wordWrap/>
              <w:overflowPunct/>
              <w:topLinePunct w:val="0"/>
              <w:autoSpaceDE/>
              <w:autoSpaceDN/>
              <w:bidi w:val="0"/>
              <w:spacing w:line="252"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6、机身采用ABS工程塑料材质打造，兼顾颜值和实用，</w:t>
            </w:r>
          </w:p>
          <w:p>
            <w:pPr>
              <w:keepNext w:val="0"/>
              <w:keepLines w:val="0"/>
              <w:pageBreakBefore w:val="0"/>
              <w:kinsoku/>
              <w:wordWrap/>
              <w:overflowPunct/>
              <w:topLinePunct w:val="0"/>
              <w:autoSpaceDE/>
              <w:autoSpaceDN/>
              <w:bidi w:val="0"/>
              <w:spacing w:line="252"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7、操作简单，按下即响</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套</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篮球队员犯规次数牌</w:t>
            </w:r>
          </w:p>
        </w:tc>
        <w:tc>
          <w:tcPr>
            <w:tcW w:w="6462" w:type="dxa"/>
            <w:vAlign w:val="center"/>
          </w:tcPr>
          <w:p>
            <w:pPr>
              <w:keepNext w:val="0"/>
              <w:keepLines w:val="0"/>
              <w:pageBreakBefore w:val="0"/>
              <w:kinsoku/>
              <w:wordWrap/>
              <w:overflowPunct/>
              <w:topLinePunct w:val="0"/>
              <w:autoSpaceDE/>
              <w:autoSpaceDN/>
              <w:bidi w:val="0"/>
              <w:spacing w:line="252"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1、材质：EVA材质，</w:t>
            </w:r>
          </w:p>
          <w:p>
            <w:pPr>
              <w:keepNext w:val="0"/>
              <w:keepLines w:val="0"/>
              <w:pageBreakBefore w:val="0"/>
              <w:kinsoku/>
              <w:wordWrap/>
              <w:overflowPunct/>
              <w:topLinePunct w:val="0"/>
              <w:autoSpaceDE/>
              <w:autoSpaceDN/>
              <w:bidi w:val="0"/>
              <w:spacing w:line="252"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2、产品包装：7块，数字1-6，其中1-5数字为黑色，5-6为红色</w:t>
            </w:r>
          </w:p>
          <w:p>
            <w:pPr>
              <w:keepNext w:val="0"/>
              <w:keepLines w:val="0"/>
              <w:pageBreakBefore w:val="0"/>
              <w:kinsoku/>
              <w:wordWrap/>
              <w:overflowPunct/>
              <w:topLinePunct w:val="0"/>
              <w:autoSpaceDE/>
              <w:autoSpaceDN/>
              <w:bidi w:val="0"/>
              <w:spacing w:line="252"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3、是否可升降:否</w:t>
            </w:r>
          </w:p>
          <w:p>
            <w:pPr>
              <w:keepNext w:val="0"/>
              <w:keepLines w:val="0"/>
              <w:pageBreakBefore w:val="0"/>
              <w:kinsoku/>
              <w:wordWrap/>
              <w:overflowPunct/>
              <w:topLinePunct w:val="0"/>
              <w:autoSpaceDE/>
              <w:autoSpaceDN/>
              <w:bidi w:val="0"/>
              <w:spacing w:line="252"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4、适用场景:足篮排等球类运动</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套</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篮球赛记分器</w:t>
            </w:r>
          </w:p>
        </w:tc>
        <w:tc>
          <w:tcPr>
            <w:tcW w:w="646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color w:val="auto"/>
                <w:highlight w:val="none"/>
                <w:lang w:val="en-US" w:eastAsia="zh-CN"/>
              </w:rPr>
            </w:pPr>
            <w:r>
              <w:rPr>
                <w:rFonts w:hint="eastAsia"/>
                <w:color w:val="auto"/>
                <w:highlight w:val="none"/>
                <w:lang w:val="en-US" w:eastAsia="zh-CN"/>
              </w:rPr>
              <w:t xml:space="preserve">1、不锈钢材质，壁厚≥1mm                                  </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color w:val="auto"/>
                <w:highlight w:val="none"/>
                <w:lang w:val="en-US" w:eastAsia="zh-CN"/>
              </w:rPr>
            </w:pPr>
            <w:r>
              <w:rPr>
                <w:rFonts w:hint="eastAsia"/>
                <w:color w:val="auto"/>
                <w:highlight w:val="none"/>
                <w:lang w:val="en-US" w:eastAsia="zh-CN"/>
              </w:rPr>
              <w:t>2、手推式记分盒</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color w:val="auto"/>
                <w:highlight w:val="none"/>
                <w:lang w:val="en-US" w:eastAsia="zh-CN"/>
              </w:rPr>
            </w:pPr>
            <w:r>
              <w:rPr>
                <w:rFonts w:hint="eastAsia"/>
                <w:color w:val="auto"/>
                <w:highlight w:val="none"/>
                <w:lang w:val="en-US" w:eastAsia="zh-CN"/>
              </w:rPr>
              <w:t>3、比分范围:0-199</w:t>
            </w:r>
          </w:p>
          <w:p>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4、美观大方，方便移动，称重力度大，螺丝固定结实</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套</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8</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篮球示教图</w:t>
            </w:r>
          </w:p>
        </w:tc>
        <w:tc>
          <w:tcPr>
            <w:tcW w:w="6462" w:type="dxa"/>
            <w:vAlign w:val="center"/>
          </w:tcPr>
          <w:p>
            <w:pPr>
              <w:keepNext w:val="0"/>
              <w:keepLines w:val="0"/>
              <w:pageBreakBefore w:val="0"/>
              <w:kinsoku/>
              <w:wordWrap/>
              <w:overflowPunct/>
              <w:topLinePunct w:val="0"/>
              <w:autoSpaceDE/>
              <w:autoSpaceDN/>
              <w:bidi w:val="0"/>
              <w:spacing w:line="252" w:lineRule="auto"/>
              <w:jc w:val="left"/>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val="zh-CN" w:eastAsia="zh-CN"/>
              </w:rPr>
              <w:t>记号笔1只，磁性珠11颗，其中：红色或黄色5颗，绿色5颗，白色1颗</w:t>
            </w:r>
          </w:p>
          <w:p>
            <w:pPr>
              <w:keepNext w:val="0"/>
              <w:keepLines w:val="0"/>
              <w:pageBreakBefore w:val="0"/>
              <w:kinsoku/>
              <w:wordWrap/>
              <w:overflowPunct/>
              <w:topLinePunct w:val="0"/>
              <w:autoSpaceDE/>
              <w:autoSpaceDN/>
              <w:bidi w:val="0"/>
              <w:spacing w:line="252"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2、用途：战术布置、训练指导、技术交流</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zh-CN" w:eastAsia="zh-CN" w:bidi="ar"/>
              </w:rPr>
            </w:pPr>
            <w:r>
              <w:rPr>
                <w:rFonts w:hint="eastAsia" w:ascii="宋体" w:hAnsi="宋体" w:eastAsia="宋体" w:cs="宋体"/>
                <w:i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套</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9</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组合式球类推车</w:t>
            </w:r>
          </w:p>
        </w:tc>
        <w:tc>
          <w:tcPr>
            <w:tcW w:w="6462" w:type="dxa"/>
            <w:vAlign w:val="center"/>
          </w:tcPr>
          <w:p>
            <w:pPr>
              <w:keepNext w:val="0"/>
              <w:keepLines w:val="0"/>
              <w:pageBreakBefore w:val="0"/>
              <w:kinsoku/>
              <w:wordWrap/>
              <w:overflowPunct/>
              <w:topLinePunct w:val="0"/>
              <w:autoSpaceDE/>
              <w:autoSpaceDN/>
              <w:bidi w:val="0"/>
              <w:spacing w:line="252"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1、装7号球</w:t>
            </w:r>
            <w:r>
              <w:rPr>
                <w:rFonts w:hint="eastAsia" w:ascii="宋体" w:hAnsi="宋体" w:eastAsia="宋体" w:cs="宋体"/>
                <w:i w:val="0"/>
                <w:color w:val="auto"/>
                <w:kern w:val="0"/>
                <w:sz w:val="21"/>
                <w:szCs w:val="21"/>
                <w:highlight w:val="none"/>
                <w:u w:val="none"/>
                <w:lang w:val="en-US" w:eastAsia="zh-CN" w:bidi="ar"/>
              </w:rPr>
              <w:t>≥</w:t>
            </w:r>
            <w:r>
              <w:rPr>
                <w:rFonts w:hint="eastAsia" w:ascii="宋体" w:hAnsi="宋体" w:cs="宋体"/>
                <w:color w:val="auto"/>
                <w:sz w:val="21"/>
                <w:szCs w:val="21"/>
                <w:highlight w:val="none"/>
                <w:lang w:val="en-US" w:eastAsia="zh-CN"/>
              </w:rPr>
              <w:t>20个或装5号球</w:t>
            </w:r>
            <w:r>
              <w:rPr>
                <w:rFonts w:hint="eastAsia" w:ascii="宋体" w:hAnsi="宋体" w:eastAsia="宋体" w:cs="宋体"/>
                <w:i w:val="0"/>
                <w:color w:val="auto"/>
                <w:kern w:val="0"/>
                <w:sz w:val="21"/>
                <w:szCs w:val="21"/>
                <w:highlight w:val="none"/>
                <w:u w:val="none"/>
                <w:lang w:val="en-US" w:eastAsia="zh-CN" w:bidi="ar"/>
              </w:rPr>
              <w:t>≥</w:t>
            </w:r>
            <w:r>
              <w:rPr>
                <w:rFonts w:hint="eastAsia" w:ascii="宋体" w:hAnsi="宋体" w:cs="宋体"/>
                <w:color w:val="auto"/>
                <w:sz w:val="21"/>
                <w:szCs w:val="21"/>
                <w:highlight w:val="none"/>
                <w:lang w:val="en-US" w:eastAsia="zh-CN"/>
              </w:rPr>
              <w:t xml:space="preserve">36个，底部设有走轮                    </w:t>
            </w:r>
          </w:p>
          <w:p>
            <w:pPr>
              <w:keepNext w:val="0"/>
              <w:keepLines w:val="0"/>
              <w:pageBreakBefore w:val="0"/>
              <w:kinsoku/>
              <w:wordWrap/>
              <w:overflowPunct/>
              <w:topLinePunct w:val="0"/>
              <w:autoSpaceDE/>
              <w:autoSpaceDN/>
              <w:bidi w:val="0"/>
              <w:spacing w:line="252"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2、镀锌铁丝焊接和弯制而成，静电喷涂处理</w:t>
            </w:r>
          </w:p>
          <w:p>
            <w:pPr>
              <w:keepNext w:val="0"/>
              <w:keepLines w:val="0"/>
              <w:pageBreakBefore w:val="0"/>
              <w:kinsoku/>
              <w:wordWrap/>
              <w:overflowPunct/>
              <w:topLinePunct w:val="0"/>
              <w:autoSpaceDE/>
              <w:autoSpaceDN/>
              <w:bidi w:val="0"/>
              <w:spacing w:line="252"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3、颜色:蓝色、乳白色、黑色均可</w:t>
            </w:r>
          </w:p>
          <w:p>
            <w:pPr>
              <w:keepNext w:val="0"/>
              <w:keepLines w:val="0"/>
              <w:pageBreakBefore w:val="0"/>
              <w:kinsoku/>
              <w:wordWrap/>
              <w:overflowPunct/>
              <w:topLinePunct w:val="0"/>
              <w:autoSpaceDE/>
              <w:autoSpaceDN/>
              <w:bidi w:val="0"/>
              <w:spacing w:line="252"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4、特点:采用优质材料，精加工而成用途:球类收纳，单独纸箱包装。</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2套</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手动伸缩看台</w:t>
            </w:r>
          </w:p>
        </w:tc>
        <w:tc>
          <w:tcPr>
            <w:tcW w:w="6462" w:type="dxa"/>
            <w:vAlign w:val="center"/>
          </w:tcPr>
          <w:p>
            <w:pPr>
              <w:keepNext w:val="0"/>
              <w:keepLines w:val="0"/>
              <w:pageBreakBefore w:val="0"/>
              <w:kinsoku/>
              <w:wordWrap/>
              <w:overflowPunct/>
              <w:topLinePunct w:val="0"/>
              <w:autoSpaceDE/>
              <w:autoSpaceDN/>
              <w:bidi w:val="0"/>
              <w:snapToGrid w:val="0"/>
              <w:spacing w:before="0" w:beforeAutospacing="0" w:after="0" w:afterAutospacing="0" w:line="252" w:lineRule="auto"/>
              <w:jc w:val="left"/>
              <w:textAlignment w:val="baseline"/>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标准：看台设计符合QB/T2601-2013《体育场馆公共座椅》设计要求。</w:t>
            </w:r>
          </w:p>
          <w:p>
            <w:pPr>
              <w:keepNext w:val="0"/>
              <w:keepLines w:val="0"/>
              <w:pageBreakBefore w:val="0"/>
              <w:kinsoku/>
              <w:wordWrap/>
              <w:overflowPunct/>
              <w:topLinePunct w:val="0"/>
              <w:autoSpaceDE/>
              <w:autoSpaceDN/>
              <w:bidi w:val="0"/>
              <w:snapToGrid w:val="0"/>
              <w:spacing w:before="0" w:beforeAutospacing="0" w:after="0" w:afterAutospacing="0" w:line="252" w:lineRule="auto"/>
              <w:jc w:val="left"/>
              <w:textAlignment w:val="baseline"/>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w:t>
            </w:r>
            <w:r>
              <w:rPr>
                <w:rFonts w:hint="eastAsia" w:ascii="宋体" w:hAnsi="宋体" w:eastAsia="宋体" w:cs="宋体"/>
                <w:i w:val="0"/>
                <w:color w:val="auto"/>
                <w:kern w:val="0"/>
                <w:sz w:val="21"/>
                <w:szCs w:val="21"/>
                <w:highlight w:val="none"/>
                <w:u w:val="none"/>
                <w:lang w:val="en-US" w:eastAsia="zh-CN" w:bidi="ar"/>
              </w:rPr>
              <w:t>外形尺寸：看台层宽≥800mm，看台层高≥300mm，座宽≥420mm，座椅安装中心距：450至520mm。</w:t>
            </w:r>
          </w:p>
          <w:p>
            <w:pPr>
              <w:keepNext w:val="0"/>
              <w:keepLines w:val="0"/>
              <w:pageBreakBefore w:val="0"/>
              <w:kinsoku/>
              <w:wordWrap/>
              <w:overflowPunct/>
              <w:topLinePunct w:val="0"/>
              <w:autoSpaceDE/>
              <w:autoSpaceDN/>
              <w:bidi w:val="0"/>
              <w:snapToGrid w:val="0"/>
              <w:spacing w:before="0" w:beforeAutospacing="0" w:after="0" w:afterAutospacing="0" w:line="252" w:lineRule="auto"/>
              <w:jc w:val="left"/>
              <w:textAlignment w:val="baseline"/>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w:t>
            </w:r>
            <w:r>
              <w:rPr>
                <w:rFonts w:hint="eastAsia" w:ascii="宋体" w:hAnsi="宋体" w:eastAsia="宋体" w:cs="宋体"/>
                <w:i w:val="0"/>
                <w:color w:val="auto"/>
                <w:kern w:val="0"/>
                <w:sz w:val="21"/>
                <w:szCs w:val="21"/>
                <w:highlight w:val="none"/>
                <w:u w:val="none"/>
                <w:lang w:val="en-US" w:eastAsia="zh-CN" w:bidi="ar"/>
              </w:rPr>
              <w:t>、座椅骨架：采用组合件结构，主、副梁结构材料采用≥2mm合金钢，通过高强度定拉型材冷拉而成，主梁规格≥190*50mm、副梁规格≥66*50mm。所有荷载主、副梁结构件中间不得有焊接，采用高强螺栓连接。承重主支撑部件采用规格≥50*40*3mm和≥100*50*3mm的优质钢管，承重辅支撑件采用规格≥60*40*19*2mm的C型钢。</w:t>
            </w:r>
          </w:p>
          <w:p>
            <w:pPr>
              <w:keepNext w:val="0"/>
              <w:keepLines w:val="0"/>
              <w:pageBreakBefore w:val="0"/>
              <w:kinsoku/>
              <w:wordWrap/>
              <w:overflowPunct/>
              <w:topLinePunct w:val="0"/>
              <w:autoSpaceDE/>
              <w:autoSpaceDN/>
              <w:bidi w:val="0"/>
              <w:snapToGrid w:val="0"/>
              <w:spacing w:before="0" w:beforeAutospacing="0" w:after="0" w:afterAutospacing="0" w:line="252" w:lineRule="auto"/>
              <w:jc w:val="left"/>
              <w:textAlignment w:val="baseline"/>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w:t>
            </w:r>
            <w:r>
              <w:rPr>
                <w:rFonts w:hint="eastAsia" w:ascii="宋体" w:hAnsi="宋体" w:eastAsia="宋体" w:cs="宋体"/>
                <w:i w:val="0"/>
                <w:color w:val="auto"/>
                <w:kern w:val="0"/>
                <w:sz w:val="21"/>
                <w:szCs w:val="21"/>
                <w:highlight w:val="none"/>
                <w:u w:val="none"/>
                <w:lang w:val="en-US" w:eastAsia="zh-CN" w:bidi="ar"/>
              </w:rPr>
              <w:t>看台座椅：采用无扶手中空塑料翻板座椅，椅面采用中空吹塑制造工艺，选用高密度聚乙烯材料（HDPE）一次加工成型，具有座椅表面棱角圆滑、分子量较集中、汇合缝处黏结强度高，较高的刚性及韧性，良好的力学性能及较高的使用温度，抗老化、抗冲击性、耐高低温、耐油性较好。椅面重量≥2 kg。座椅综合性能应符合国家标准及行业标准。</w:t>
            </w:r>
            <w:r>
              <w:rPr>
                <w:rFonts w:hint="eastAsia" w:ascii="宋体" w:hAnsi="宋体" w:cs="宋体"/>
                <w:i w:val="0"/>
                <w:color w:val="auto"/>
                <w:kern w:val="0"/>
                <w:sz w:val="21"/>
                <w:szCs w:val="21"/>
                <w:highlight w:val="none"/>
                <w:u w:val="none"/>
                <w:lang w:val="en-US" w:eastAsia="zh-CN" w:bidi="ar"/>
              </w:rPr>
              <w:t>椅面采用前置式中靠背翻板结构。</w:t>
            </w:r>
          </w:p>
          <w:p>
            <w:pPr>
              <w:keepNext w:val="0"/>
              <w:keepLines w:val="0"/>
              <w:pageBreakBefore w:val="0"/>
              <w:kinsoku/>
              <w:wordWrap/>
              <w:overflowPunct/>
              <w:topLinePunct w:val="0"/>
              <w:autoSpaceDE/>
              <w:autoSpaceDN/>
              <w:bidi w:val="0"/>
              <w:snapToGrid w:val="0"/>
              <w:spacing w:before="0" w:beforeAutospacing="0" w:after="0" w:afterAutospacing="0" w:line="252" w:lineRule="auto"/>
              <w:jc w:val="left"/>
              <w:textAlignment w:val="baseline"/>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5</w:t>
            </w:r>
            <w:r>
              <w:rPr>
                <w:rFonts w:hint="eastAsia" w:ascii="宋体" w:hAnsi="宋体" w:eastAsia="宋体" w:cs="宋体"/>
                <w:i w:val="0"/>
                <w:color w:val="auto"/>
                <w:kern w:val="0"/>
                <w:sz w:val="21"/>
                <w:szCs w:val="21"/>
                <w:highlight w:val="none"/>
                <w:u w:val="none"/>
                <w:lang w:val="en-US" w:eastAsia="zh-CN" w:bidi="ar"/>
              </w:rPr>
              <w:t>、踏板：采用厚度≥17mm高强度层压板复合1mm厚三聚氰胺耐磨板，踏板加铝合金防滑条。</w:t>
            </w:r>
          </w:p>
          <w:p>
            <w:pPr>
              <w:keepNext w:val="0"/>
              <w:keepLines w:val="0"/>
              <w:pageBreakBefore w:val="0"/>
              <w:kinsoku/>
              <w:wordWrap/>
              <w:overflowPunct/>
              <w:topLinePunct w:val="0"/>
              <w:autoSpaceDE/>
              <w:autoSpaceDN/>
              <w:bidi w:val="0"/>
              <w:snapToGrid w:val="0"/>
              <w:spacing w:before="0" w:beforeAutospacing="0" w:after="0" w:afterAutospacing="0" w:line="252" w:lineRule="auto"/>
              <w:jc w:val="left"/>
              <w:textAlignment w:val="baseline"/>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6</w:t>
            </w:r>
            <w:r>
              <w:rPr>
                <w:rFonts w:hint="eastAsia" w:ascii="宋体" w:hAnsi="宋体" w:eastAsia="宋体" w:cs="宋体"/>
                <w:i w:val="0"/>
                <w:color w:val="auto"/>
                <w:kern w:val="0"/>
                <w:sz w:val="21"/>
                <w:szCs w:val="21"/>
                <w:highlight w:val="none"/>
                <w:u w:val="none"/>
                <w:lang w:val="en-US" w:eastAsia="zh-CN" w:bidi="ar"/>
              </w:rPr>
              <w:t>、看台安全护栏：看台安全护栏采用φ38mm和φ19mm钢性圆管，经拼装焊接后，表面喷涂颜色同活动看台本色。护栏支架的设置应是垂直的，且相邻杆件最小有效间距≤110mm。护栏可采用插拔式或固定式供客户选择。</w:t>
            </w:r>
          </w:p>
          <w:p>
            <w:pPr>
              <w:keepNext w:val="0"/>
              <w:keepLines w:val="0"/>
              <w:pageBreakBefore w:val="0"/>
              <w:kinsoku/>
              <w:wordWrap/>
              <w:overflowPunct/>
              <w:topLinePunct w:val="0"/>
              <w:autoSpaceDE/>
              <w:autoSpaceDN/>
              <w:bidi w:val="0"/>
              <w:snapToGrid w:val="0"/>
              <w:spacing w:before="0" w:beforeAutospacing="0" w:after="0" w:afterAutospacing="0" w:line="252" w:lineRule="auto"/>
              <w:jc w:val="left"/>
              <w:textAlignment w:val="baseline"/>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7、</w:t>
            </w:r>
            <w:r>
              <w:rPr>
                <w:rFonts w:hint="eastAsia" w:ascii="宋体" w:hAnsi="宋体" w:eastAsia="宋体" w:cs="宋体"/>
                <w:i w:val="0"/>
                <w:color w:val="auto"/>
                <w:kern w:val="0"/>
                <w:sz w:val="21"/>
                <w:szCs w:val="21"/>
                <w:highlight w:val="none"/>
                <w:u w:val="none"/>
                <w:lang w:val="en-US" w:eastAsia="zh-CN" w:bidi="ar"/>
              </w:rPr>
              <w:t>标准及要求：</w:t>
            </w:r>
          </w:p>
          <w:p>
            <w:pPr>
              <w:keepNext w:val="0"/>
              <w:keepLines w:val="0"/>
              <w:pageBreakBefore w:val="0"/>
              <w:kinsoku/>
              <w:wordWrap/>
              <w:overflowPunct/>
              <w:topLinePunct w:val="0"/>
              <w:autoSpaceDE/>
              <w:autoSpaceDN/>
              <w:bidi w:val="0"/>
              <w:snapToGrid w:val="0"/>
              <w:spacing w:before="0" w:beforeAutospacing="0" w:after="0" w:afterAutospacing="0" w:line="252" w:lineRule="auto"/>
              <w:jc w:val="left"/>
              <w:textAlignment w:val="baseline"/>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看台在满足承载座椅本身重量外，还满足承受下述载荷：每平方米动载荷≥450kg；每平方米静载荷≥500kg；每米可承受左右摆动负载≥36kg。</w:t>
            </w:r>
          </w:p>
          <w:p>
            <w:pPr>
              <w:keepNext w:val="0"/>
              <w:keepLines w:val="0"/>
              <w:pageBreakBefore w:val="0"/>
              <w:kinsoku/>
              <w:wordWrap/>
              <w:overflowPunct/>
              <w:topLinePunct w:val="0"/>
              <w:autoSpaceDE/>
              <w:autoSpaceDN/>
              <w:bidi w:val="0"/>
              <w:snapToGrid w:val="0"/>
              <w:spacing w:before="0" w:beforeAutospacing="0" w:after="0" w:afterAutospacing="0" w:line="252" w:lineRule="auto"/>
              <w:jc w:val="left"/>
              <w:textAlignment w:val="baseline"/>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w:t>
            </w:r>
            <w:r>
              <w:rPr>
                <w:rFonts w:hint="eastAsia" w:ascii="宋体" w:hAnsi="宋体" w:eastAsia="宋体" w:cs="宋体"/>
                <w:i w:val="0"/>
                <w:color w:val="auto"/>
                <w:kern w:val="0"/>
                <w:sz w:val="21"/>
                <w:szCs w:val="21"/>
                <w:highlight w:val="none"/>
                <w:u w:val="none"/>
                <w:lang w:val="en-US" w:eastAsia="zh-CN" w:bidi="ar"/>
              </w:rPr>
              <w:t>活动看台构架强度：每座静载≥200㎏；床架耐冲击强度每座静载≥200㎏；每层中间加载≥80㎏及≥300㎜高度冲击，不产生永久变形。</w:t>
            </w:r>
          </w:p>
          <w:p>
            <w:pPr>
              <w:keepNext w:val="0"/>
              <w:keepLines w:val="0"/>
              <w:pageBreakBefore w:val="0"/>
              <w:kinsoku/>
              <w:wordWrap/>
              <w:overflowPunct/>
              <w:topLinePunct w:val="0"/>
              <w:autoSpaceDE/>
              <w:autoSpaceDN/>
              <w:bidi w:val="0"/>
              <w:snapToGrid w:val="0"/>
              <w:spacing w:before="0" w:beforeAutospacing="0" w:after="0" w:afterAutospacing="0" w:line="252" w:lineRule="auto"/>
              <w:jc w:val="left"/>
              <w:textAlignment w:val="baseline"/>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8</w:t>
            </w:r>
            <w:r>
              <w:rPr>
                <w:rFonts w:hint="eastAsia" w:ascii="宋体" w:hAnsi="宋体" w:eastAsia="宋体" w:cs="宋体"/>
                <w:i w:val="0"/>
                <w:color w:val="auto"/>
                <w:kern w:val="0"/>
                <w:sz w:val="21"/>
                <w:szCs w:val="21"/>
                <w:highlight w:val="none"/>
                <w:u w:val="none"/>
                <w:lang w:val="en-US" w:eastAsia="zh-CN" w:bidi="ar"/>
              </w:rPr>
              <w:t>、控制方式：手动伸缩</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252位</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61" w:type="dxa"/>
            <w:gridSpan w:val="7"/>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b/>
                <w:bCs/>
                <w:i w:val="0"/>
                <w:caps w:val="0"/>
                <w:color w:val="auto"/>
                <w:spacing w:val="0"/>
                <w:w w:val="100"/>
                <w:sz w:val="21"/>
                <w:szCs w:val="21"/>
                <w:highlight w:val="none"/>
                <w:lang w:eastAsia="zh-CN"/>
              </w:rPr>
            </w:pPr>
            <w:r>
              <w:rPr>
                <w:rFonts w:hint="eastAsia" w:ascii="宋体" w:hAnsi="宋体" w:eastAsia="宋体" w:cs="宋体"/>
                <w:b/>
                <w:bCs/>
                <w:i w:val="0"/>
                <w:caps w:val="0"/>
                <w:color w:val="auto"/>
                <w:spacing w:val="0"/>
                <w:w w:val="100"/>
                <w:sz w:val="21"/>
                <w:szCs w:val="21"/>
                <w:highlight w:val="none"/>
                <w:shd w:val="clear"/>
                <w:lang w:eastAsia="zh-CN"/>
              </w:rPr>
              <w:t>二、室内</w:t>
            </w:r>
            <w:r>
              <w:rPr>
                <w:rFonts w:hint="eastAsia" w:ascii="宋体" w:hAnsi="宋体" w:eastAsia="宋体" w:cs="宋体"/>
                <w:b/>
                <w:bCs/>
                <w:i w:val="0"/>
                <w:caps w:val="0"/>
                <w:color w:val="auto"/>
                <w:spacing w:val="0"/>
                <w:w w:val="100"/>
                <w:sz w:val="21"/>
                <w:szCs w:val="21"/>
                <w:highlight w:val="none"/>
                <w:shd w:val="clear"/>
                <w:lang w:val="en-US" w:eastAsia="zh-CN"/>
              </w:rPr>
              <w:t>羽毛球</w:t>
            </w:r>
            <w:r>
              <w:rPr>
                <w:rFonts w:hint="eastAsia" w:ascii="宋体" w:hAnsi="宋体" w:eastAsia="宋体" w:cs="宋体"/>
                <w:b/>
                <w:bCs/>
                <w:i w:val="0"/>
                <w:caps w:val="0"/>
                <w:color w:val="auto"/>
                <w:spacing w:val="0"/>
                <w:w w:val="100"/>
                <w:sz w:val="21"/>
                <w:szCs w:val="21"/>
                <w:highlight w:val="none"/>
                <w:shd w:val="clear"/>
                <w:lang w:eastAsia="zh-CN"/>
              </w:rPr>
              <w:t>场地器材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羽毛球PVC运动地胶</w:t>
            </w:r>
          </w:p>
        </w:tc>
        <w:tc>
          <w:tcPr>
            <w:tcW w:w="6462" w:type="dxa"/>
            <w:vAlign w:val="center"/>
          </w:tcPr>
          <w:p>
            <w:pPr>
              <w:keepNext w:val="0"/>
              <w:keepLines w:val="0"/>
              <w:pageBreakBefore w:val="0"/>
              <w:kinsoku/>
              <w:wordWrap/>
              <w:overflowPunct/>
              <w:topLinePunct w:val="0"/>
              <w:autoSpaceDE/>
              <w:autoSpaceDN/>
              <w:bidi w:val="0"/>
              <w:snapToGrid w:val="0"/>
              <w:spacing w:before="0" w:beforeAutospacing="0" w:after="0" w:afterAutospacing="0" w:line="252" w:lineRule="auto"/>
              <w:jc w:val="left"/>
              <w:textAlignment w:val="baseline"/>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1、地胶厚度≥7.0mm ,耐磨层≥1.5mm，每圈宽幅≥1800mm</w:t>
            </w:r>
            <w:r>
              <w:rPr>
                <w:rFonts w:hint="eastAsia" w:ascii="宋体" w:hAnsi="宋体" w:eastAsia="宋体" w:cs="宋体"/>
                <w:b w:val="0"/>
                <w:i w:val="0"/>
                <w:caps w:val="0"/>
                <w:color w:val="auto"/>
                <w:spacing w:val="0"/>
                <w:w w:val="100"/>
                <w:sz w:val="21"/>
                <w:szCs w:val="21"/>
                <w:highlight w:val="none"/>
              </w:rPr>
              <w:t>（±</w:t>
            </w:r>
            <w:r>
              <w:rPr>
                <w:rFonts w:hint="eastAsia" w:ascii="宋体" w:hAnsi="宋体" w:cs="宋体"/>
                <w:b w:val="0"/>
                <w:i w:val="0"/>
                <w:caps w:val="0"/>
                <w:color w:val="auto"/>
                <w:spacing w:val="0"/>
                <w:w w:val="100"/>
                <w:sz w:val="21"/>
                <w:szCs w:val="21"/>
                <w:highlight w:val="none"/>
                <w:lang w:val="en-US" w:eastAsia="zh-CN"/>
              </w:rPr>
              <w:t>10</w:t>
            </w:r>
            <w:r>
              <w:rPr>
                <w:rFonts w:hint="eastAsia" w:ascii="宋体" w:hAnsi="宋体" w:eastAsia="宋体" w:cs="宋体"/>
                <w:b w:val="0"/>
                <w:i w:val="0"/>
                <w:caps w:val="0"/>
                <w:color w:val="auto"/>
                <w:spacing w:val="0"/>
                <w:w w:val="100"/>
                <w:sz w:val="21"/>
                <w:szCs w:val="21"/>
                <w:highlight w:val="none"/>
              </w:rPr>
              <w:t>mm）</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 xml:space="preserve">2、外观质量: 色泽纯正均匀，无明显色差，无裂痕、分层等缺陷 </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cs="宋体"/>
                <w:i w:val="0"/>
                <w:color w:val="auto"/>
                <w:kern w:val="0"/>
                <w:sz w:val="21"/>
                <w:szCs w:val="21"/>
                <w:highlight w:val="none"/>
                <w:u w:val="none"/>
                <w:lang w:val="en-US" w:eastAsia="zh-CN" w:bidi="ar"/>
              </w:rPr>
              <w:t>3</w:t>
            </w:r>
            <w:r>
              <w:rPr>
                <w:rFonts w:hint="eastAsia" w:ascii="宋体" w:hAnsi="宋体" w:eastAsia="宋体" w:cs="宋体"/>
                <w:i w:val="0"/>
                <w:color w:val="auto"/>
                <w:kern w:val="0"/>
                <w:sz w:val="21"/>
                <w:szCs w:val="21"/>
                <w:highlight w:val="none"/>
                <w:u w:val="none"/>
                <w:lang w:val="en-US" w:eastAsia="zh-CN" w:bidi="ar"/>
              </w:rPr>
              <w:t>、颜色：绿色</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cs="宋体"/>
                <w:i w:val="0"/>
                <w:color w:val="auto"/>
                <w:kern w:val="0"/>
                <w:sz w:val="21"/>
                <w:szCs w:val="21"/>
                <w:highlight w:val="none"/>
                <w:u w:val="none"/>
                <w:lang w:val="en-US" w:eastAsia="zh-CN" w:bidi="ar"/>
              </w:rPr>
              <w:t>4</w:t>
            </w:r>
            <w:r>
              <w:rPr>
                <w:rFonts w:hint="eastAsia" w:ascii="宋体" w:hAnsi="宋体" w:eastAsia="宋体" w:cs="宋体"/>
                <w:i w:val="0"/>
                <w:color w:val="auto"/>
                <w:kern w:val="0"/>
                <w:sz w:val="21"/>
                <w:szCs w:val="21"/>
                <w:highlight w:val="none"/>
                <w:u w:val="none"/>
                <w:lang w:val="en-US" w:eastAsia="zh-CN" w:bidi="ar"/>
              </w:rPr>
              <w:t>、夹带：玻璃纤维网格布稳定夹带</w:t>
            </w:r>
          </w:p>
          <w:p>
            <w:pPr>
              <w:keepNext w:val="0"/>
              <w:keepLines w:val="0"/>
              <w:pageBreakBefore w:val="0"/>
              <w:kinsoku/>
              <w:wordWrap/>
              <w:overflowPunct/>
              <w:topLinePunct w:val="0"/>
              <w:autoSpaceDE/>
              <w:autoSpaceDN/>
              <w:bidi w:val="0"/>
              <w:snapToGrid w:val="0"/>
              <w:spacing w:before="0" w:beforeAutospacing="0" w:after="0" w:afterAutospacing="0" w:line="252" w:lineRule="auto"/>
              <w:jc w:val="left"/>
              <w:textAlignment w:val="baseline"/>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5</w:t>
            </w:r>
            <w:r>
              <w:rPr>
                <w:rFonts w:hint="eastAsia" w:ascii="宋体" w:hAnsi="宋体" w:eastAsia="宋体" w:cs="宋体"/>
                <w:i w:val="0"/>
                <w:color w:val="auto"/>
                <w:kern w:val="0"/>
                <w:sz w:val="21"/>
                <w:szCs w:val="21"/>
                <w:highlight w:val="none"/>
                <w:u w:val="none"/>
                <w:lang w:val="en-US" w:eastAsia="zh-CN" w:bidi="ar"/>
              </w:rPr>
              <w:t>、底板结构：防移动底板</w:t>
            </w:r>
          </w:p>
          <w:p>
            <w:pPr>
              <w:keepNext w:val="0"/>
              <w:keepLines w:val="0"/>
              <w:pageBreakBefore w:val="0"/>
              <w:kinsoku/>
              <w:wordWrap/>
              <w:overflowPunct/>
              <w:topLinePunct w:val="0"/>
              <w:autoSpaceDE/>
              <w:autoSpaceDN/>
              <w:bidi w:val="0"/>
              <w:snapToGrid w:val="0"/>
              <w:spacing w:before="0" w:beforeAutospacing="0" w:after="0" w:afterAutospacing="0" w:line="252" w:lineRule="auto"/>
              <w:jc w:val="left"/>
              <w:textAlignment w:val="baseline"/>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6</w:t>
            </w:r>
            <w:r>
              <w:rPr>
                <w:rFonts w:hint="eastAsia" w:ascii="宋体" w:hAnsi="宋体" w:eastAsia="宋体" w:cs="宋体"/>
                <w:i w:val="0"/>
                <w:color w:val="auto"/>
                <w:kern w:val="0"/>
                <w:sz w:val="21"/>
                <w:szCs w:val="21"/>
                <w:highlight w:val="none"/>
                <w:u w:val="none"/>
                <w:lang w:val="en-US" w:eastAsia="zh-CN" w:bidi="ar"/>
              </w:rPr>
              <w:t>、质保：8年</w:t>
            </w:r>
          </w:p>
          <w:p>
            <w:pPr>
              <w:keepNext w:val="0"/>
              <w:keepLines w:val="0"/>
              <w:pageBreakBefore w:val="0"/>
              <w:kinsoku/>
              <w:wordWrap/>
              <w:overflowPunct/>
              <w:topLinePunct w:val="0"/>
              <w:autoSpaceDE/>
              <w:autoSpaceDN/>
              <w:bidi w:val="0"/>
              <w:snapToGrid w:val="0"/>
              <w:spacing w:before="0" w:beforeAutospacing="0" w:after="0" w:afterAutospacing="0" w:line="252" w:lineRule="auto"/>
              <w:jc w:val="left"/>
              <w:textAlignment w:val="baseline"/>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7</w:t>
            </w:r>
            <w:r>
              <w:rPr>
                <w:rFonts w:hint="eastAsia" w:ascii="宋体" w:hAnsi="宋体" w:eastAsia="宋体" w:cs="宋体"/>
                <w:i w:val="0"/>
                <w:color w:val="auto"/>
                <w:kern w:val="0"/>
                <w:sz w:val="21"/>
                <w:szCs w:val="21"/>
                <w:highlight w:val="none"/>
                <w:u w:val="none"/>
                <w:lang w:val="en-US" w:eastAsia="zh-CN" w:bidi="ar"/>
              </w:rPr>
              <w:t>、超级耐磨：厚度≥1.5mm纯PVC耐磨结构，使地板耐磨性达8万转以上，形成坚固耐用保护，正常使用寿命10年以上。可有效抗刮痕，符合大型赛事的耐磨强度与标准。</w:t>
            </w:r>
          </w:p>
          <w:p>
            <w:pPr>
              <w:keepNext w:val="0"/>
              <w:keepLines w:val="0"/>
              <w:pageBreakBefore w:val="0"/>
              <w:kinsoku/>
              <w:wordWrap/>
              <w:overflowPunct/>
              <w:topLinePunct w:val="0"/>
              <w:autoSpaceDE/>
              <w:autoSpaceDN/>
              <w:bidi w:val="0"/>
              <w:snapToGrid w:val="0"/>
              <w:spacing w:before="0" w:beforeAutospacing="0" w:after="0" w:afterAutospacing="0" w:line="252" w:lineRule="auto"/>
              <w:jc w:val="left"/>
              <w:textAlignment w:val="baseline"/>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8</w:t>
            </w:r>
            <w:r>
              <w:rPr>
                <w:rFonts w:hint="eastAsia" w:ascii="宋体" w:hAnsi="宋体" w:eastAsia="宋体" w:cs="宋体"/>
                <w:i w:val="0"/>
                <w:color w:val="auto"/>
                <w:kern w:val="0"/>
                <w:sz w:val="21"/>
                <w:szCs w:val="21"/>
                <w:highlight w:val="none"/>
                <w:u w:val="none"/>
                <w:lang w:val="en-US" w:eastAsia="zh-CN" w:bidi="ar"/>
              </w:rPr>
              <w:t>、抗滑安全：精纯的PVC材料，使地板面层可长期保持良好的弹性及柔韧性，“防湿滑性”优良；专业防滑纹路设计，同时可提供充足且适度的摩擦力，有效止滑，同时保证移动及原地转动的灵活性。</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cs="宋体"/>
                <w:i w:val="0"/>
                <w:color w:val="auto"/>
                <w:kern w:val="0"/>
                <w:sz w:val="21"/>
                <w:szCs w:val="21"/>
                <w:highlight w:val="none"/>
                <w:u w:val="none"/>
                <w:lang w:val="en-US" w:eastAsia="zh-CN" w:bidi="ar"/>
              </w:rPr>
              <w:t>9</w:t>
            </w:r>
            <w:r>
              <w:rPr>
                <w:rFonts w:hint="eastAsia" w:ascii="宋体" w:hAnsi="宋体" w:eastAsia="宋体" w:cs="宋体"/>
                <w:i w:val="0"/>
                <w:color w:val="auto"/>
                <w:kern w:val="0"/>
                <w:sz w:val="21"/>
                <w:szCs w:val="21"/>
                <w:highlight w:val="none"/>
                <w:u w:val="none"/>
                <w:lang w:val="en-US" w:eastAsia="zh-CN" w:bidi="ar"/>
              </w:rPr>
              <w:t>、缓震安全：高致密的双层发泡结构，确保舒适的运动体感及卓越的冲击吸收性，有效降低运动反作用力对于脚、踝、膝关节等造成的震动伤害，为运动者提供专业运动保护。</w:t>
            </w:r>
          </w:p>
          <w:p>
            <w:pPr>
              <w:keepNext w:val="0"/>
              <w:keepLines w:val="0"/>
              <w:pageBreakBefore w:val="0"/>
              <w:kinsoku/>
              <w:wordWrap/>
              <w:overflowPunct/>
              <w:topLinePunct w:val="0"/>
              <w:autoSpaceDE/>
              <w:autoSpaceDN/>
              <w:bidi w:val="0"/>
              <w:snapToGrid w:val="0"/>
              <w:spacing w:before="0" w:beforeAutospacing="0" w:after="0" w:afterAutospacing="0" w:line="252" w:lineRule="auto"/>
              <w:jc w:val="left"/>
              <w:textAlignment w:val="baseline"/>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10</w:t>
            </w:r>
            <w:r>
              <w:rPr>
                <w:rFonts w:hint="eastAsia" w:ascii="宋体" w:hAnsi="宋体" w:eastAsia="宋体" w:cs="宋体"/>
                <w:i w:val="0"/>
                <w:color w:val="auto"/>
                <w:kern w:val="0"/>
                <w:sz w:val="21"/>
                <w:szCs w:val="21"/>
                <w:highlight w:val="none"/>
                <w:u w:val="none"/>
                <w:lang w:val="en-US" w:eastAsia="zh-CN" w:bidi="ar"/>
              </w:rPr>
              <w:t>、动力支持：加厚耐磨层及韧性面层及发泡结构，使地板具备稳定的回弹动力，为运动者提供十足的动力支持，可助力运动者最佳状态的发挥。</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10片</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移动式羽毛球柱</w:t>
            </w:r>
          </w:p>
        </w:tc>
        <w:tc>
          <w:tcPr>
            <w:tcW w:w="6462"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52" w:lineRule="auto"/>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1、由底座、立柱、锁绳装置和高度微调装置组成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52" w:lineRule="auto"/>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2、特点：底座内置配重块，重量</w:t>
            </w:r>
            <w:r>
              <w:rPr>
                <w:rFonts w:hint="eastAsia" w:ascii="宋体" w:hAnsi="宋体" w:eastAsia="宋体" w:cs="宋体"/>
                <w:i w:val="0"/>
                <w:color w:val="auto"/>
                <w:kern w:val="0"/>
                <w:sz w:val="21"/>
                <w:szCs w:val="21"/>
                <w:highlight w:val="none"/>
                <w:u w:val="none"/>
                <w:lang w:val="en-US" w:eastAsia="zh-CN" w:bidi="ar"/>
              </w:rPr>
              <w:t>≥</w:t>
            </w:r>
            <w:r>
              <w:rPr>
                <w:rFonts w:hint="eastAsia" w:ascii="宋体" w:hAnsi="宋体" w:eastAsia="宋体" w:cs="宋体"/>
                <w:color w:val="auto"/>
                <w:sz w:val="21"/>
                <w:szCs w:val="21"/>
                <w:highlight w:val="none"/>
                <w:lang w:eastAsia="zh-CN"/>
              </w:rPr>
              <w:t>135kg/副，底部配有防滑，防震，增强底座的稳定性</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52" w:lineRule="auto"/>
              <w:jc w:val="both"/>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i w:val="0"/>
                <w:color w:val="auto"/>
                <w:kern w:val="0"/>
                <w:sz w:val="21"/>
                <w:szCs w:val="21"/>
                <w:highlight w:val="none"/>
                <w:u w:val="none"/>
                <w:lang w:val="en-US" w:eastAsia="zh-CN" w:bidi="ar"/>
              </w:rPr>
              <w:t>立柱选用直径≥40</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4mm优质钢管，手动微调可实现网的高度要求≥1550mm，底座装</w:t>
            </w:r>
            <w:r>
              <w:rPr>
                <w:rFonts w:hint="eastAsia" w:ascii="宋体" w:hAnsi="宋体" w:cs="宋体"/>
                <w:i w:val="0"/>
                <w:color w:val="auto"/>
                <w:kern w:val="0"/>
                <w:sz w:val="21"/>
                <w:szCs w:val="21"/>
                <w:highlight w:val="none"/>
                <w:u w:val="none"/>
                <w:lang w:val="en-US" w:eastAsia="zh-CN" w:bidi="ar"/>
              </w:rPr>
              <w:t>采用</w:t>
            </w:r>
            <w:r>
              <w:rPr>
                <w:rFonts w:hint="eastAsia" w:ascii="宋体" w:hAnsi="宋体" w:eastAsia="宋体" w:cs="宋体"/>
                <w:i w:val="0"/>
                <w:color w:val="auto"/>
                <w:kern w:val="0"/>
                <w:sz w:val="21"/>
                <w:szCs w:val="21"/>
                <w:highlight w:val="none"/>
                <w:u w:val="none"/>
                <w:lang w:val="en-US" w:eastAsia="zh-CN" w:bidi="ar"/>
              </w:rPr>
              <w:t>PU滚轮，移动方便不损伤地板。</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10副</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羽毛球赛裁判椅</w:t>
            </w:r>
          </w:p>
        </w:tc>
        <w:tc>
          <w:tcPr>
            <w:tcW w:w="6462"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52" w:lineRule="auto"/>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1、规格(长*宽*高）≥1150*810*1550mm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52" w:lineRule="auto"/>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2、座椅规格(长*宽*高）≥480*410*410mm</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3、材质：铝合金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52" w:lineRule="auto"/>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4、裁判椅底部有优质滑轮组，方便安装之后移动；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52" w:lineRule="auto"/>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5、裁判椅底部有加厚硅胶垫，平稳防滑，保护场地</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10张</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羽毛球地胶收卷器</w:t>
            </w:r>
          </w:p>
        </w:tc>
        <w:tc>
          <w:tcPr>
            <w:tcW w:w="6462"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52" w:lineRule="auto"/>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1、长度≥7200mm</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52" w:lineRule="auto"/>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2、直径≥160mm</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52" w:lineRule="auto"/>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3、接口处：接头需有卡扣式连接组装，可以将两根管材插接在一起，使得拆装灵活便捷，且易于储藏携带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52" w:lineRule="auto"/>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4、功能：辅助羽毛球PVC运动地胶快速方便收起，不容易变形   </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2套</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pvc卷材专用移动车</w:t>
            </w:r>
          </w:p>
        </w:tc>
        <w:tc>
          <w:tcPr>
            <w:tcW w:w="6462"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52" w:lineRule="auto"/>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每套含2辆移动车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52" w:lineRule="auto"/>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、承载重量：≤450KG</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52" w:lineRule="auto"/>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、外壳材质：45#铁板，表面为喷漆工艺，不掉漆不生锈，色彩明艳；保证无毒无害无甲醛、绿色环保。</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52" w:lineRule="auto"/>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、万向轮：采用尼龙材质，加强铆接技术，更结实牢固，推拉顺滑，耐磨耐用。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52" w:lineRule="auto"/>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、收紧夹：收紧夹设置，不会对卷材造成划痕等伤害。</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52" w:lineRule="auto"/>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、功能：配合羽毛球专用收卷器进行收卷，避免可能产生的PVC 地胶拖地及褶皱等现象。</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2套</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861" w:type="dxa"/>
            <w:gridSpan w:val="7"/>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b/>
                <w:bCs/>
                <w:i w:val="0"/>
                <w:caps w:val="0"/>
                <w:color w:val="auto"/>
                <w:spacing w:val="0"/>
                <w:w w:val="100"/>
                <w:sz w:val="21"/>
                <w:szCs w:val="21"/>
                <w:highlight w:val="none"/>
                <w:lang w:eastAsia="zh-CN"/>
              </w:rPr>
            </w:pPr>
            <w:r>
              <w:rPr>
                <w:rFonts w:hint="eastAsia" w:ascii="宋体" w:hAnsi="宋体" w:eastAsia="宋体" w:cs="宋体"/>
                <w:b/>
                <w:bCs/>
                <w:i w:val="0"/>
                <w:caps w:val="0"/>
                <w:color w:val="auto"/>
                <w:spacing w:val="0"/>
                <w:w w:val="100"/>
                <w:sz w:val="21"/>
                <w:szCs w:val="21"/>
                <w:highlight w:val="none"/>
                <w:shd w:val="clear"/>
                <w:lang w:eastAsia="zh-CN"/>
              </w:rPr>
              <w:t>三、室内</w:t>
            </w:r>
            <w:r>
              <w:rPr>
                <w:rFonts w:hint="eastAsia" w:ascii="宋体" w:hAnsi="宋体" w:eastAsia="宋体" w:cs="宋体"/>
                <w:b/>
                <w:bCs/>
                <w:i w:val="0"/>
                <w:caps w:val="0"/>
                <w:color w:val="auto"/>
                <w:spacing w:val="0"/>
                <w:w w:val="100"/>
                <w:sz w:val="21"/>
                <w:szCs w:val="21"/>
                <w:highlight w:val="none"/>
                <w:shd w:val="clear"/>
                <w:lang w:val="en-US" w:eastAsia="zh-CN"/>
              </w:rPr>
              <w:t>乒乓球</w:t>
            </w:r>
            <w:r>
              <w:rPr>
                <w:rFonts w:hint="eastAsia" w:ascii="宋体" w:hAnsi="宋体" w:eastAsia="宋体" w:cs="宋体"/>
                <w:b/>
                <w:bCs/>
                <w:i w:val="0"/>
                <w:caps w:val="0"/>
                <w:color w:val="auto"/>
                <w:spacing w:val="0"/>
                <w:w w:val="100"/>
                <w:sz w:val="21"/>
                <w:szCs w:val="21"/>
                <w:highlight w:val="none"/>
                <w:shd w:val="clear"/>
                <w:lang w:eastAsia="zh-CN"/>
              </w:rPr>
              <w:t>场地器材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室内乒乓球桌         （可折叠）</w:t>
            </w:r>
          </w:p>
        </w:tc>
        <w:tc>
          <w:tcPr>
            <w:tcW w:w="6462" w:type="dxa"/>
            <w:vAlign w:val="center"/>
          </w:tcPr>
          <w:p>
            <w:pPr>
              <w:keepNext w:val="0"/>
              <w:keepLines w:val="0"/>
              <w:pageBreakBefore w:val="0"/>
              <w:kinsoku/>
              <w:wordWrap/>
              <w:overflowPunct/>
              <w:topLinePunct w:val="0"/>
              <w:autoSpaceDE/>
              <w:autoSpaceDN/>
              <w:bidi w:val="0"/>
              <w:snapToGrid w:val="0"/>
              <w:spacing w:before="0" w:beforeAutospacing="0" w:after="0" w:afterAutospacing="0" w:line="252" w:lineRule="auto"/>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1、规格（长*宽*高）：≥2740*1525*760mm</w:t>
            </w:r>
          </w:p>
          <w:p>
            <w:pPr>
              <w:keepNext w:val="0"/>
              <w:keepLines w:val="0"/>
              <w:pageBreakBefore w:val="0"/>
              <w:kinsoku/>
              <w:wordWrap/>
              <w:overflowPunct/>
              <w:topLinePunct w:val="0"/>
              <w:autoSpaceDE/>
              <w:autoSpaceDN/>
              <w:bidi w:val="0"/>
              <w:snapToGrid w:val="0"/>
              <w:spacing w:before="0" w:beforeAutospacing="0" w:after="0" w:afterAutospacing="0" w:line="252" w:lineRule="auto"/>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2、弹性：≥240mm</w:t>
            </w:r>
          </w:p>
          <w:p>
            <w:pPr>
              <w:keepNext w:val="0"/>
              <w:keepLines w:val="0"/>
              <w:pageBreakBefore w:val="0"/>
              <w:kinsoku/>
              <w:wordWrap/>
              <w:overflowPunct/>
              <w:topLinePunct w:val="0"/>
              <w:autoSpaceDE/>
              <w:autoSpaceDN/>
              <w:bidi w:val="0"/>
              <w:snapToGrid w:val="0"/>
              <w:spacing w:before="0" w:beforeAutospacing="0" w:after="0" w:afterAutospacing="0" w:line="252" w:lineRule="auto"/>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 xml:space="preserve">3、球台稳定性≤10mm </w:t>
            </w:r>
          </w:p>
          <w:p>
            <w:pPr>
              <w:keepNext w:val="0"/>
              <w:keepLines w:val="0"/>
              <w:pageBreakBefore w:val="0"/>
              <w:kinsoku/>
              <w:wordWrap/>
              <w:overflowPunct/>
              <w:topLinePunct w:val="0"/>
              <w:autoSpaceDE/>
              <w:autoSpaceDN/>
              <w:bidi w:val="0"/>
              <w:snapToGrid w:val="0"/>
              <w:spacing w:before="0" w:beforeAutospacing="0" w:after="0" w:afterAutospacing="0" w:line="252" w:lineRule="auto"/>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4、台面光泽度≤10度</w:t>
            </w:r>
          </w:p>
          <w:p>
            <w:pPr>
              <w:keepNext w:val="0"/>
              <w:keepLines w:val="0"/>
              <w:pageBreakBefore w:val="0"/>
              <w:kinsoku/>
              <w:wordWrap/>
              <w:overflowPunct/>
              <w:topLinePunct w:val="0"/>
              <w:autoSpaceDE/>
              <w:autoSpaceDN/>
              <w:bidi w:val="0"/>
              <w:snapToGrid w:val="0"/>
              <w:spacing w:before="0" w:beforeAutospacing="0" w:after="0" w:afterAutospacing="0" w:line="252" w:lineRule="auto"/>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5、台面摩擦系数≤0.4</w:t>
            </w:r>
          </w:p>
          <w:p>
            <w:pPr>
              <w:keepNext w:val="0"/>
              <w:keepLines w:val="0"/>
              <w:pageBreakBefore w:val="0"/>
              <w:kinsoku/>
              <w:wordWrap/>
              <w:overflowPunct/>
              <w:topLinePunct w:val="0"/>
              <w:autoSpaceDE/>
              <w:autoSpaceDN/>
              <w:bidi w:val="0"/>
              <w:snapToGrid w:val="0"/>
              <w:spacing w:before="0" w:beforeAutospacing="0" w:after="0" w:afterAutospacing="0" w:line="252" w:lineRule="auto"/>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rPr>
              <w:t>6、弹性均匀度≤15mm</w:t>
            </w:r>
          </w:p>
          <w:p>
            <w:pPr>
              <w:keepNext w:val="0"/>
              <w:keepLines w:val="0"/>
              <w:pageBreakBefore w:val="0"/>
              <w:kinsoku/>
              <w:wordWrap/>
              <w:overflowPunct/>
              <w:topLinePunct w:val="0"/>
              <w:autoSpaceDE/>
              <w:autoSpaceDN/>
              <w:bidi w:val="0"/>
              <w:snapToGrid w:val="0"/>
              <w:spacing w:before="0" w:beforeAutospacing="0" w:after="0" w:afterAutospacing="0" w:line="252" w:lineRule="auto"/>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lang w:val="en-US" w:eastAsia="zh-CN"/>
              </w:rPr>
              <w:t>7</w:t>
            </w:r>
            <w:r>
              <w:rPr>
                <w:rFonts w:hint="eastAsia" w:ascii="宋体" w:hAnsi="宋体" w:eastAsia="宋体" w:cs="宋体"/>
                <w:b w:val="0"/>
                <w:i w:val="0"/>
                <w:caps w:val="0"/>
                <w:color w:val="auto"/>
                <w:spacing w:val="0"/>
                <w:w w:val="100"/>
                <w:sz w:val="21"/>
                <w:szCs w:val="21"/>
                <w:highlight w:val="none"/>
              </w:rPr>
              <w:t xml:space="preserve">、面板厚度：≥25mm  </w:t>
            </w:r>
          </w:p>
          <w:p>
            <w:pPr>
              <w:keepNext w:val="0"/>
              <w:keepLines w:val="0"/>
              <w:pageBreakBefore w:val="0"/>
              <w:kinsoku/>
              <w:wordWrap/>
              <w:overflowPunct/>
              <w:topLinePunct w:val="0"/>
              <w:autoSpaceDE/>
              <w:autoSpaceDN/>
              <w:bidi w:val="0"/>
              <w:snapToGrid w:val="0"/>
              <w:spacing w:before="0" w:beforeAutospacing="0" w:after="0" w:afterAutospacing="0" w:line="252" w:lineRule="auto"/>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lang w:val="en-US" w:eastAsia="zh-CN"/>
              </w:rPr>
              <w:t>8</w:t>
            </w:r>
            <w:r>
              <w:rPr>
                <w:rFonts w:hint="eastAsia" w:ascii="宋体" w:hAnsi="宋体" w:eastAsia="宋体" w:cs="宋体"/>
                <w:b w:val="0"/>
                <w:i w:val="0"/>
                <w:caps w:val="0"/>
                <w:color w:val="auto"/>
                <w:spacing w:val="0"/>
                <w:w w:val="100"/>
                <w:sz w:val="21"/>
                <w:szCs w:val="21"/>
                <w:highlight w:val="none"/>
              </w:rPr>
              <w:t xml:space="preserve">、平面度≤3mm                                  </w:t>
            </w:r>
          </w:p>
          <w:p>
            <w:pPr>
              <w:keepNext w:val="0"/>
              <w:keepLines w:val="0"/>
              <w:pageBreakBefore w:val="0"/>
              <w:kinsoku/>
              <w:wordWrap/>
              <w:overflowPunct/>
              <w:topLinePunct w:val="0"/>
              <w:autoSpaceDE/>
              <w:autoSpaceDN/>
              <w:bidi w:val="0"/>
              <w:snapToGrid w:val="0"/>
              <w:spacing w:before="0" w:beforeAutospacing="0" w:after="0" w:afterAutospacing="0" w:line="252" w:lineRule="auto"/>
              <w:jc w:val="both"/>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lang w:val="en-US" w:eastAsia="zh-CN"/>
              </w:rPr>
              <w:t>9</w:t>
            </w:r>
            <w:r>
              <w:rPr>
                <w:rFonts w:hint="eastAsia" w:ascii="宋体" w:hAnsi="宋体" w:eastAsia="宋体" w:cs="宋体"/>
                <w:b w:val="0"/>
                <w:i w:val="0"/>
                <w:caps w:val="0"/>
                <w:color w:val="auto"/>
                <w:spacing w:val="0"/>
                <w:w w:val="100"/>
                <w:sz w:val="21"/>
                <w:szCs w:val="21"/>
                <w:highlight w:val="none"/>
              </w:rPr>
              <w:t>、性能特点：球台底面四周采用优质钢管联结，以确保台面的平整。两合角双斜挡相连，产品稳定性好。台面用特殊有节制的专用漆涂装，色泽均匀，漆膜牢固，滑度好。</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12张</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乒乓球场围挡板</w:t>
            </w:r>
          </w:p>
        </w:tc>
        <w:tc>
          <w:tcPr>
            <w:tcW w:w="6462" w:type="dxa"/>
            <w:vAlign w:val="center"/>
          </w:tcPr>
          <w:p>
            <w:pPr>
              <w:keepNext w:val="0"/>
              <w:keepLines w:val="0"/>
              <w:pageBreakBefore w:val="0"/>
              <w:widowControl/>
              <w:numPr>
                <w:ilvl w:val="0"/>
                <w:numId w:val="0"/>
              </w:numPr>
              <w:suppressLineNumbers w:val="0"/>
              <w:kinsoku/>
              <w:wordWrap/>
              <w:overflowPunct/>
              <w:topLinePunct w:val="0"/>
              <w:autoSpaceDE/>
              <w:autoSpaceDN/>
              <w:bidi w:val="0"/>
              <w:spacing w:line="252" w:lineRule="auto"/>
              <w:jc w:val="left"/>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1、规格：≥1400*750mm</w:t>
            </w:r>
            <w:r>
              <w:rPr>
                <w:rFonts w:hint="eastAsia" w:ascii="宋体" w:hAnsi="宋体" w:cs="宋体"/>
                <w:i w:val="0"/>
                <w:color w:val="auto"/>
                <w:kern w:val="0"/>
                <w:sz w:val="21"/>
                <w:szCs w:val="21"/>
                <w:highlight w:val="none"/>
                <w:u w:val="none"/>
                <w:lang w:val="en-US" w:eastAsia="zh-CN" w:bidi="ar"/>
              </w:rPr>
              <w:br w:type="textWrapping"/>
            </w:r>
            <w:r>
              <w:rPr>
                <w:rFonts w:hint="eastAsia" w:ascii="宋体" w:hAnsi="宋体" w:cs="宋体"/>
                <w:i w:val="0"/>
                <w:color w:val="auto"/>
                <w:kern w:val="0"/>
                <w:sz w:val="21"/>
                <w:szCs w:val="21"/>
                <w:highlight w:val="none"/>
                <w:u w:val="none"/>
                <w:lang w:val="en-US" w:eastAsia="zh-CN" w:bidi="ar"/>
              </w:rPr>
              <w:t>2、材质:420D牛津布材质布套，四个角ABS塑料链接件，镀锌钢管框架</w:t>
            </w:r>
          </w:p>
          <w:p>
            <w:pPr>
              <w:keepNext w:val="0"/>
              <w:keepLines w:val="0"/>
              <w:pageBreakBefore w:val="0"/>
              <w:widowControl/>
              <w:numPr>
                <w:ilvl w:val="0"/>
                <w:numId w:val="0"/>
              </w:numPr>
              <w:suppressLineNumbers w:val="0"/>
              <w:kinsoku/>
              <w:wordWrap/>
              <w:overflowPunct/>
              <w:topLinePunct w:val="0"/>
              <w:autoSpaceDE/>
              <w:autoSpaceDN/>
              <w:bidi w:val="0"/>
              <w:spacing w:line="252" w:lineRule="auto"/>
              <w:jc w:val="left"/>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3、加厚镀锌管组装骨架，采用静电喷涂工艺耐用不生锈</w:t>
            </w:r>
          </w:p>
          <w:p>
            <w:pPr>
              <w:keepNext w:val="0"/>
              <w:keepLines w:val="0"/>
              <w:pageBreakBefore w:val="0"/>
              <w:widowControl/>
              <w:numPr>
                <w:ilvl w:val="0"/>
                <w:numId w:val="0"/>
              </w:numPr>
              <w:suppressLineNumbers w:val="0"/>
              <w:kinsoku/>
              <w:wordWrap/>
              <w:overflowPunct/>
              <w:topLinePunct w:val="0"/>
              <w:autoSpaceDE/>
              <w:autoSpaceDN/>
              <w:bidi w:val="0"/>
              <w:spacing w:line="252" w:lineRule="auto"/>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4、优质配件，拆卸方便，收纳运输方便</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100块</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乒乓球捡球器</w:t>
            </w:r>
          </w:p>
        </w:tc>
        <w:tc>
          <w:tcPr>
            <w:tcW w:w="6462" w:type="dxa"/>
            <w:vAlign w:val="center"/>
          </w:tcPr>
          <w:p>
            <w:pPr>
              <w:keepNext w:val="0"/>
              <w:keepLines w:val="0"/>
              <w:pageBreakBefore w:val="0"/>
              <w:widowControl/>
              <w:numPr>
                <w:ilvl w:val="0"/>
                <w:numId w:val="0"/>
              </w:numPr>
              <w:suppressLineNumbers w:val="0"/>
              <w:kinsoku/>
              <w:wordWrap/>
              <w:overflowPunct/>
              <w:topLinePunct w:val="0"/>
              <w:autoSpaceDE/>
              <w:autoSpaceDN/>
              <w:bidi w:val="0"/>
              <w:spacing w:line="252" w:lineRule="auto"/>
              <w:jc w:val="left"/>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1、规格:收缩长度≥600mm，伸展长度≥1000mm</w:t>
            </w:r>
          </w:p>
          <w:p>
            <w:pPr>
              <w:keepNext w:val="0"/>
              <w:keepLines w:val="0"/>
              <w:pageBreakBefore w:val="0"/>
              <w:widowControl/>
              <w:numPr>
                <w:ilvl w:val="0"/>
                <w:numId w:val="0"/>
              </w:numPr>
              <w:suppressLineNumbers w:val="0"/>
              <w:kinsoku/>
              <w:wordWrap/>
              <w:overflowPunct/>
              <w:topLinePunct w:val="0"/>
              <w:autoSpaceDE/>
              <w:autoSpaceDN/>
              <w:bidi w:val="0"/>
              <w:spacing w:line="252" w:lineRule="auto"/>
              <w:jc w:val="left"/>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2、材质:涤纶网，耐磨损网头布(涤纶布金属钢圈，铝合金伸缩杆。</w:t>
            </w:r>
          </w:p>
          <w:p>
            <w:pPr>
              <w:keepNext w:val="0"/>
              <w:keepLines w:val="0"/>
              <w:pageBreakBefore w:val="0"/>
              <w:widowControl/>
              <w:numPr>
                <w:ilvl w:val="0"/>
                <w:numId w:val="0"/>
              </w:numPr>
              <w:suppressLineNumbers w:val="0"/>
              <w:kinsoku/>
              <w:wordWrap/>
              <w:overflowPunct/>
              <w:topLinePunct w:val="0"/>
              <w:autoSpaceDE/>
              <w:autoSpaceDN/>
              <w:bidi w:val="0"/>
              <w:spacing w:line="252" w:lineRule="auto"/>
              <w:jc w:val="left"/>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3、大口径倒球口，回收乒乓球迅速方便</w:t>
            </w:r>
          </w:p>
          <w:p>
            <w:pPr>
              <w:keepNext w:val="0"/>
              <w:keepLines w:val="0"/>
              <w:pageBreakBefore w:val="0"/>
              <w:widowControl/>
              <w:numPr>
                <w:ilvl w:val="0"/>
                <w:numId w:val="0"/>
              </w:numPr>
              <w:suppressLineNumbers w:val="0"/>
              <w:kinsoku/>
              <w:wordWrap/>
              <w:overflowPunct/>
              <w:topLinePunct w:val="0"/>
              <w:autoSpaceDE/>
              <w:autoSpaceDN/>
              <w:bidi w:val="0"/>
              <w:spacing w:line="252" w:lineRule="auto"/>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4、涤纶网兜，大空间，收球平稳</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6个</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19</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乒乓球装球器</w:t>
            </w:r>
          </w:p>
        </w:tc>
        <w:tc>
          <w:tcPr>
            <w:tcW w:w="6462" w:type="dxa"/>
            <w:vAlign w:val="center"/>
          </w:tcPr>
          <w:p>
            <w:pPr>
              <w:keepNext w:val="0"/>
              <w:keepLines w:val="0"/>
              <w:pageBreakBefore w:val="0"/>
              <w:kinsoku/>
              <w:wordWrap/>
              <w:overflowPunct/>
              <w:topLinePunct w:val="0"/>
              <w:autoSpaceDE/>
              <w:autoSpaceDN/>
              <w:bidi w:val="0"/>
              <w:snapToGrid w:val="0"/>
              <w:spacing w:before="0" w:beforeAutospacing="0" w:after="0" w:afterAutospacing="0" w:line="252" w:lineRule="auto"/>
              <w:jc w:val="both"/>
              <w:textAlignment w:val="baseline"/>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1、规格：≥370*600*130mm                             </w:t>
            </w:r>
          </w:p>
          <w:p>
            <w:pPr>
              <w:keepNext w:val="0"/>
              <w:keepLines w:val="0"/>
              <w:pageBreakBefore w:val="0"/>
              <w:kinsoku/>
              <w:wordWrap/>
              <w:overflowPunct/>
              <w:topLinePunct w:val="0"/>
              <w:autoSpaceDE/>
              <w:autoSpaceDN/>
              <w:bidi w:val="0"/>
              <w:snapToGrid w:val="0"/>
              <w:spacing w:before="0" w:beforeAutospacing="0" w:after="0" w:afterAutospacing="0" w:line="252" w:lineRule="auto"/>
              <w:jc w:val="both"/>
              <w:textAlignment w:val="baseline"/>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2、上下可升降≥300mm，简单快捷,适用多种高度练习。</w:t>
            </w:r>
          </w:p>
          <w:p>
            <w:pPr>
              <w:keepNext w:val="0"/>
              <w:keepLines w:val="0"/>
              <w:pageBreakBefore w:val="0"/>
              <w:kinsoku/>
              <w:wordWrap/>
              <w:overflowPunct/>
              <w:topLinePunct w:val="0"/>
              <w:autoSpaceDE/>
              <w:autoSpaceDN/>
              <w:bidi w:val="0"/>
              <w:snapToGrid w:val="0"/>
              <w:spacing w:before="0" w:beforeAutospacing="0" w:after="0" w:afterAutospacing="0" w:line="252" w:lineRule="auto"/>
              <w:jc w:val="both"/>
              <w:textAlignment w:val="baseline"/>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3、精致卡扣，便于安装</w:t>
            </w:r>
          </w:p>
          <w:p>
            <w:pPr>
              <w:keepNext w:val="0"/>
              <w:keepLines w:val="0"/>
              <w:pageBreakBefore w:val="0"/>
              <w:kinsoku/>
              <w:wordWrap/>
              <w:overflowPunct/>
              <w:topLinePunct w:val="0"/>
              <w:autoSpaceDE/>
              <w:autoSpaceDN/>
              <w:bidi w:val="0"/>
              <w:snapToGrid w:val="0"/>
              <w:spacing w:before="0" w:beforeAutospacing="0" w:after="0" w:afterAutospacing="0" w:line="252" w:lineRule="auto"/>
              <w:jc w:val="both"/>
              <w:textAlignment w:val="baseline"/>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4、优质不锈钢，美观耐用</w:t>
            </w:r>
          </w:p>
          <w:p>
            <w:pPr>
              <w:keepNext w:val="0"/>
              <w:keepLines w:val="0"/>
              <w:pageBreakBefore w:val="0"/>
              <w:kinsoku/>
              <w:wordWrap/>
              <w:overflowPunct/>
              <w:topLinePunct w:val="0"/>
              <w:autoSpaceDE/>
              <w:autoSpaceDN/>
              <w:bidi w:val="0"/>
              <w:snapToGrid w:val="0"/>
              <w:spacing w:before="0" w:beforeAutospacing="0" w:after="0" w:afterAutospacing="0" w:line="252" w:lineRule="auto"/>
              <w:jc w:val="both"/>
              <w:textAlignment w:val="baseline"/>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5、配有4个移动滚轮,移动简单,轻巧方便。</w:t>
            </w:r>
          </w:p>
          <w:p>
            <w:pPr>
              <w:keepNext w:val="0"/>
              <w:keepLines w:val="0"/>
              <w:pageBreakBefore w:val="0"/>
              <w:kinsoku/>
              <w:wordWrap/>
              <w:overflowPunct/>
              <w:topLinePunct w:val="0"/>
              <w:autoSpaceDE/>
              <w:autoSpaceDN/>
              <w:bidi w:val="0"/>
              <w:snapToGrid w:val="0"/>
              <w:spacing w:before="0" w:beforeAutospacing="0" w:after="0" w:afterAutospacing="0" w:line="252" w:lineRule="auto"/>
              <w:jc w:val="both"/>
              <w:textAlignment w:val="baseline"/>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6、不用的时缩短、收藏于球桌下，也便于储球。</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6个</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861" w:type="dxa"/>
            <w:gridSpan w:val="7"/>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shd w:val="clear"/>
                <w:lang w:val="en-US" w:eastAsia="zh-CN" w:bidi="ar"/>
              </w:rPr>
              <w:t>四</w:t>
            </w:r>
            <w:r>
              <w:rPr>
                <w:rFonts w:hint="eastAsia" w:ascii="宋体" w:hAnsi="宋体" w:eastAsia="宋体" w:cs="宋体"/>
                <w:b/>
                <w:bCs/>
                <w:i w:val="0"/>
                <w:caps w:val="0"/>
                <w:color w:val="auto"/>
                <w:spacing w:val="0"/>
                <w:w w:val="100"/>
                <w:sz w:val="21"/>
                <w:szCs w:val="21"/>
                <w:highlight w:val="none"/>
                <w:shd w:val="clear"/>
                <w:lang w:eastAsia="zh-CN"/>
              </w:rPr>
              <w:t>、</w:t>
            </w:r>
            <w:r>
              <w:rPr>
                <w:rFonts w:hint="eastAsia" w:ascii="宋体" w:hAnsi="宋体" w:eastAsia="宋体" w:cs="宋体"/>
                <w:b/>
                <w:bCs/>
                <w:i w:val="0"/>
                <w:caps w:val="0"/>
                <w:color w:val="auto"/>
                <w:spacing w:val="0"/>
                <w:w w:val="100"/>
                <w:sz w:val="21"/>
                <w:szCs w:val="21"/>
                <w:highlight w:val="none"/>
                <w:shd w:val="clear"/>
                <w:lang w:val="en-US" w:eastAsia="zh-CN"/>
              </w:rPr>
              <w:t>室外运动场地器材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室外移动式箱体篮球架</w:t>
            </w:r>
          </w:p>
        </w:tc>
        <w:tc>
          <w:tcPr>
            <w:tcW w:w="6462" w:type="dxa"/>
            <w:vAlign w:val="center"/>
          </w:tcPr>
          <w:p>
            <w:pPr>
              <w:keepNext w:val="0"/>
              <w:keepLines w:val="0"/>
              <w:pageBreakBefore w:val="0"/>
              <w:numPr>
                <w:ilvl w:val="0"/>
                <w:numId w:val="0"/>
              </w:numPr>
              <w:kinsoku/>
              <w:wordWrap/>
              <w:overflowPunct/>
              <w:topLinePunct w:val="0"/>
              <w:autoSpaceDE/>
              <w:autoSpaceDN/>
              <w:bidi w:val="0"/>
              <w:ind w:left="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1、篮圈上沿距地面高度3050mm，</w:t>
            </w:r>
            <w:r>
              <w:rPr>
                <w:rFonts w:hint="eastAsia"/>
                <w:color w:val="auto"/>
                <w:sz w:val="21"/>
                <w:szCs w:val="21"/>
                <w:highlight w:val="none"/>
                <w:lang w:val="en-US" w:eastAsia="zh-CN"/>
              </w:rPr>
              <w:t>伸臂</w:t>
            </w:r>
            <w:r>
              <w:rPr>
                <w:rFonts w:hint="eastAsia" w:ascii="宋体" w:hAnsi="宋体" w:eastAsia="宋体" w:cs="宋体"/>
                <w:i w:val="0"/>
                <w:color w:val="auto"/>
                <w:kern w:val="0"/>
                <w:sz w:val="21"/>
                <w:szCs w:val="21"/>
                <w:highlight w:val="none"/>
                <w:u w:val="none"/>
                <w:lang w:val="en-US" w:eastAsia="zh-CN" w:bidi="ar"/>
              </w:rPr>
              <w:t xml:space="preserve">2250mm（±5mm） </w:t>
            </w:r>
          </w:p>
          <w:p>
            <w:pPr>
              <w:pStyle w:val="10"/>
              <w:keepNext w:val="0"/>
              <w:keepLines w:val="0"/>
              <w:pageBreakBefore w:val="0"/>
              <w:widowControl w:val="0"/>
              <w:kinsoku/>
              <w:wordWrap/>
              <w:overflowPunct/>
              <w:topLinePunct w:val="0"/>
              <w:autoSpaceDE/>
              <w:autoSpaceDN/>
              <w:bidi w:val="0"/>
              <w:adjustRightInd/>
              <w:snapToGrid w:val="0"/>
              <w:spacing w:before="0" w:after="0" w:line="252" w:lineRule="auto"/>
              <w:ind w:left="0"/>
              <w:jc w:val="both"/>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立柱、伸臂均采用优质高强度钢材制作，并采用合理的连接结构，确保使用安全及良好的耐久性。其中立柱、伸臂均采用厚度≥4.0mm、150*150优质方管焊接成型，其中主立柱采用≥150*150*4.0mm定制的大圆角优质方管制作而成；</w:t>
            </w:r>
          </w:p>
          <w:p>
            <w:pPr>
              <w:pStyle w:val="10"/>
              <w:keepNext w:val="0"/>
              <w:keepLines w:val="0"/>
              <w:pageBreakBefore w:val="0"/>
              <w:widowControl w:val="0"/>
              <w:kinsoku/>
              <w:wordWrap/>
              <w:overflowPunct/>
              <w:topLinePunct w:val="0"/>
              <w:autoSpaceDE/>
              <w:autoSpaceDN/>
              <w:bidi w:val="0"/>
              <w:adjustRightInd/>
              <w:snapToGrid w:val="0"/>
              <w:spacing w:before="0" w:after="0" w:line="252" w:lineRule="auto"/>
              <w:ind w:left="0"/>
              <w:jc w:val="both"/>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4、篮板规格：1800*1050（mm），篮板配用国际通用的高强度安全玻璃篮板，具有透明度高、耐侯性好、抗老化、耐腐蚀、不易模糊等特点，并在篮板下沿及侧面覆盖有保护条，能保护运动员运动时不受伤害。</w:t>
            </w:r>
          </w:p>
          <w:p>
            <w:pPr>
              <w:pStyle w:val="10"/>
              <w:keepNext w:val="0"/>
              <w:keepLines w:val="0"/>
              <w:pageBreakBefore w:val="0"/>
              <w:widowControl w:val="0"/>
              <w:kinsoku/>
              <w:wordWrap/>
              <w:overflowPunct/>
              <w:topLinePunct w:val="0"/>
              <w:autoSpaceDE/>
              <w:autoSpaceDN/>
              <w:bidi w:val="0"/>
              <w:adjustRightInd/>
              <w:snapToGrid w:val="0"/>
              <w:spacing w:before="0" w:after="0" w:line="252" w:lineRule="auto"/>
              <w:ind w:left="0"/>
              <w:jc w:val="both"/>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3、篮圈：采用优质圆钢，呈橙色，圈下焊有≥Ф10*1.5 mm圆管，。篮圈采用抗压篮圈，水平固定在篮板上，与篮架连接的钢板采用优质钢板，优质弹簧特制螺栓。篮圈在去除压力后可自动返回原位置。</w:t>
            </w:r>
          </w:p>
          <w:p>
            <w:pPr>
              <w:pStyle w:val="10"/>
              <w:keepNext w:val="0"/>
              <w:keepLines w:val="0"/>
              <w:pageBreakBefore w:val="0"/>
              <w:widowControl w:val="0"/>
              <w:kinsoku/>
              <w:wordWrap/>
              <w:overflowPunct/>
              <w:topLinePunct w:val="0"/>
              <w:autoSpaceDE/>
              <w:autoSpaceDN/>
              <w:bidi w:val="0"/>
              <w:adjustRightInd/>
              <w:snapToGrid w:val="0"/>
              <w:spacing w:before="0" w:after="0" w:line="252" w:lineRule="auto"/>
              <w:ind w:left="0"/>
              <w:jc w:val="both"/>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4、底座：篮球架底座为平箱，尺寸为≥2000mm*1000mm，框架采用≥30*30*2.0mm方管拼焊而成，外部包覆≥3mm钢板，为了增强篮球架的安全使用性，每只篮球架的配重≥</w:t>
            </w:r>
            <w:r>
              <w:rPr>
                <w:rFonts w:hint="eastAsia" w:ascii="宋体" w:hAnsi="宋体" w:cs="宋体"/>
                <w:i w:val="0"/>
                <w:color w:val="auto"/>
                <w:kern w:val="0"/>
                <w:sz w:val="21"/>
                <w:szCs w:val="21"/>
                <w:highlight w:val="none"/>
                <w:u w:val="none"/>
                <w:lang w:val="en-US" w:eastAsia="zh-CN" w:bidi="ar"/>
              </w:rPr>
              <w:t>500</w:t>
            </w:r>
            <w:r>
              <w:rPr>
                <w:rFonts w:hint="eastAsia" w:ascii="宋体" w:hAnsi="宋体" w:eastAsia="宋体" w:cs="宋体"/>
                <w:i w:val="0"/>
                <w:color w:val="auto"/>
                <w:kern w:val="0"/>
                <w:sz w:val="21"/>
                <w:szCs w:val="21"/>
                <w:highlight w:val="none"/>
                <w:u w:val="none"/>
                <w:lang w:val="en-US" w:eastAsia="zh-CN" w:bidi="ar"/>
              </w:rPr>
              <w:t>kg。</w:t>
            </w:r>
          </w:p>
          <w:p>
            <w:pPr>
              <w:pStyle w:val="10"/>
              <w:keepNext w:val="0"/>
              <w:keepLines w:val="0"/>
              <w:pageBreakBefore w:val="0"/>
              <w:widowControl w:val="0"/>
              <w:kinsoku/>
              <w:wordWrap/>
              <w:overflowPunct/>
              <w:topLinePunct w:val="0"/>
              <w:autoSpaceDE/>
              <w:autoSpaceDN/>
              <w:bidi w:val="0"/>
              <w:adjustRightInd/>
              <w:snapToGrid w:val="0"/>
              <w:spacing w:before="0" w:after="0" w:line="252" w:lineRule="auto"/>
              <w:ind w:left="0" w:leftChars="0"/>
              <w:jc w:val="both"/>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5、含安全护套</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4副</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移动式网球柱</w:t>
            </w:r>
          </w:p>
        </w:tc>
        <w:tc>
          <w:tcPr>
            <w:tcW w:w="6462" w:type="dxa"/>
            <w:vAlign w:val="center"/>
          </w:tcPr>
          <w:p>
            <w:pPr>
              <w:keepNext w:val="0"/>
              <w:keepLines w:val="0"/>
              <w:pageBreakBefore w:val="0"/>
              <w:widowControl/>
              <w:numPr>
                <w:ilvl w:val="0"/>
                <w:numId w:val="0"/>
              </w:numPr>
              <w:suppressLineNumbers w:val="0"/>
              <w:kinsoku/>
              <w:wordWrap/>
              <w:overflowPunct/>
              <w:topLinePunct w:val="0"/>
              <w:autoSpaceDE/>
              <w:autoSpaceDN/>
              <w:bidi w:val="0"/>
              <w:ind w:left="0" w:leftChars="0"/>
              <w:jc w:val="left"/>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1、规格（长*宽）：13110*1000mm（±10mm），高度1070mm（±2mm）。横杆分三节</w:t>
            </w:r>
          </w:p>
          <w:p>
            <w:pPr>
              <w:keepNext w:val="0"/>
              <w:keepLines w:val="0"/>
              <w:pageBreakBefore w:val="0"/>
              <w:widowControl/>
              <w:numPr>
                <w:ilvl w:val="0"/>
                <w:numId w:val="0"/>
              </w:numPr>
              <w:suppressLineNumbers w:val="0"/>
              <w:kinsoku/>
              <w:wordWrap/>
              <w:overflowPunct/>
              <w:topLinePunct w:val="0"/>
              <w:autoSpaceDE/>
              <w:autoSpaceDN/>
              <w:bidi w:val="0"/>
              <w:ind w:left="0" w:leftChars="0"/>
              <w:jc w:val="left"/>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2、材质：优质加强型铝合金型材精制而成，可完全回收利用；</w:t>
            </w:r>
          </w:p>
          <w:p>
            <w:pPr>
              <w:keepNext w:val="0"/>
              <w:keepLines w:val="0"/>
              <w:pageBreakBefore w:val="0"/>
              <w:widowControl/>
              <w:numPr>
                <w:ilvl w:val="0"/>
                <w:numId w:val="0"/>
              </w:numPr>
              <w:suppressLineNumbers w:val="0"/>
              <w:kinsoku/>
              <w:wordWrap/>
              <w:overflowPunct/>
              <w:topLinePunct w:val="0"/>
              <w:autoSpaceDE/>
              <w:autoSpaceDN/>
              <w:bidi w:val="0"/>
              <w:ind w:left="0" w:leftChars="0"/>
              <w:jc w:val="left"/>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3、铝合金壁厚：3mm</w:t>
            </w:r>
          </w:p>
          <w:p>
            <w:pPr>
              <w:keepNext w:val="0"/>
              <w:keepLines w:val="0"/>
              <w:pageBreakBefore w:val="0"/>
              <w:widowControl/>
              <w:numPr>
                <w:ilvl w:val="0"/>
                <w:numId w:val="0"/>
              </w:numPr>
              <w:suppressLineNumbers w:val="0"/>
              <w:kinsoku/>
              <w:wordWrap/>
              <w:overflowPunct/>
              <w:topLinePunct w:val="0"/>
              <w:autoSpaceDE/>
              <w:autoSpaceDN/>
              <w:bidi w:val="0"/>
              <w:ind w:left="0" w:leftChars="0"/>
              <w:jc w:val="left"/>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4、工艺：表面经超耐候聚酯粉末喷涂，颜色十年不脱落，全天候环境使用；</w:t>
            </w:r>
          </w:p>
          <w:p>
            <w:pPr>
              <w:keepNext w:val="0"/>
              <w:keepLines w:val="0"/>
              <w:pageBreakBefore w:val="0"/>
              <w:kinsoku/>
              <w:wordWrap/>
              <w:overflowPunct/>
              <w:topLinePunct w:val="0"/>
              <w:autoSpaceDE/>
              <w:autoSpaceDN/>
              <w:bidi w:val="0"/>
              <w:spacing w:line="252" w:lineRule="auto"/>
              <w:ind w:left="0"/>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5、配套：网球网、钢丝绳、中心索带、中心索带预埋件，螺丝配件、长杆、三角架、配重；</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1副</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w:t>
            </w:r>
          </w:p>
        </w:tc>
        <w:tc>
          <w:tcPr>
            <w:tcW w:w="1325" w:type="dxa"/>
            <w:gridSpan w:val="2"/>
            <w:vAlign w:val="center"/>
          </w:tcPr>
          <w:p>
            <w:pPr>
              <w:keepNext w:val="0"/>
              <w:keepLines w:val="0"/>
              <w:pageBreakBefore w:val="0"/>
              <w:kinsoku/>
              <w:wordWrap/>
              <w:overflowPunct/>
              <w:topLinePunct w:val="0"/>
              <w:autoSpaceDE/>
              <w:autoSpaceDN/>
              <w:bidi w:val="0"/>
              <w:spacing w:line="252"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网球裁判椅</w:t>
            </w:r>
          </w:p>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b w:val="0"/>
                <w:bCs/>
                <w:color w:val="auto"/>
                <w:sz w:val="21"/>
                <w:szCs w:val="21"/>
                <w:highlight w:val="none"/>
              </w:rPr>
            </w:pPr>
          </w:p>
        </w:tc>
        <w:tc>
          <w:tcPr>
            <w:tcW w:w="6462" w:type="dxa"/>
            <w:vAlign w:val="center"/>
          </w:tcPr>
          <w:p>
            <w:pPr>
              <w:keepNext w:val="0"/>
              <w:keepLines w:val="0"/>
              <w:pageBreakBefore w:val="0"/>
              <w:kinsoku/>
              <w:wordWrap/>
              <w:overflowPunct/>
              <w:topLinePunct w:val="0"/>
              <w:autoSpaceDE/>
              <w:autoSpaceDN/>
              <w:bidi w:val="0"/>
              <w:spacing w:line="252" w:lineRule="auto"/>
              <w:ind w:left="0"/>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1、材质：全铝合金型材精制而成，可完全回收利用</w:t>
            </w:r>
          </w:p>
          <w:p>
            <w:pPr>
              <w:keepNext w:val="0"/>
              <w:keepLines w:val="0"/>
              <w:pageBreakBefore w:val="0"/>
              <w:kinsoku/>
              <w:wordWrap/>
              <w:overflowPunct/>
              <w:topLinePunct w:val="0"/>
              <w:autoSpaceDE/>
              <w:autoSpaceDN/>
              <w:bidi w:val="0"/>
              <w:spacing w:line="252" w:lineRule="auto"/>
              <w:ind w:left="0"/>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2、工艺：表面经超耐候聚酯粉末喷涂，颜色十年不脱落，全天候环境使用</w:t>
            </w:r>
          </w:p>
          <w:p>
            <w:pPr>
              <w:keepNext w:val="0"/>
              <w:keepLines w:val="0"/>
              <w:pageBreakBefore w:val="0"/>
              <w:kinsoku/>
              <w:wordWrap/>
              <w:overflowPunct/>
              <w:topLinePunct w:val="0"/>
              <w:autoSpaceDE/>
              <w:autoSpaceDN/>
              <w:bidi w:val="0"/>
              <w:spacing w:line="252" w:lineRule="auto"/>
              <w:ind w:left="0"/>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3、规格：裁判椅支架采用全新八字型可分拆组合设计，结构稳固，上下安全方便。</w:t>
            </w:r>
          </w:p>
          <w:p>
            <w:pPr>
              <w:keepNext w:val="0"/>
              <w:keepLines w:val="0"/>
              <w:pageBreakBefore w:val="0"/>
              <w:kinsoku/>
              <w:wordWrap/>
              <w:overflowPunct/>
              <w:topLinePunct w:val="0"/>
              <w:autoSpaceDE/>
              <w:autoSpaceDN/>
              <w:bidi w:val="0"/>
              <w:spacing w:line="252" w:lineRule="auto"/>
              <w:ind w:left="0"/>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4、座位高度（国际标准）：2100mm</w:t>
            </w:r>
          </w:p>
          <w:p>
            <w:pPr>
              <w:keepNext w:val="0"/>
              <w:keepLines w:val="0"/>
              <w:pageBreakBefore w:val="0"/>
              <w:kinsoku/>
              <w:wordWrap/>
              <w:overflowPunct/>
              <w:topLinePunct w:val="0"/>
              <w:autoSpaceDE/>
              <w:autoSpaceDN/>
              <w:bidi w:val="0"/>
              <w:spacing w:line="252" w:lineRule="auto"/>
              <w:ind w:left="0"/>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5、裁判椅尺寸：</w:t>
            </w:r>
            <w:r>
              <w:rPr>
                <w:rFonts w:hint="eastAsia" w:ascii="宋体" w:hAnsi="宋体" w:eastAsia="宋体" w:cs="宋体"/>
                <w:i w:val="0"/>
                <w:color w:val="auto"/>
                <w:kern w:val="0"/>
                <w:sz w:val="21"/>
                <w:szCs w:val="21"/>
                <w:highlight w:val="none"/>
                <w:u w:val="none"/>
                <w:lang w:val="en-US" w:eastAsia="zh-CN" w:bidi="ar"/>
              </w:rPr>
              <w:t>≥</w:t>
            </w:r>
            <w:r>
              <w:rPr>
                <w:rFonts w:hint="eastAsia" w:ascii="宋体" w:hAnsi="宋体" w:cs="宋体"/>
                <w:b w:val="0"/>
                <w:bCs/>
                <w:color w:val="auto"/>
                <w:sz w:val="21"/>
                <w:szCs w:val="21"/>
                <w:highlight w:val="none"/>
                <w:lang w:val="en-US" w:eastAsia="zh-CN"/>
              </w:rPr>
              <w:t>长1728*宽928*高2580mm</w:t>
            </w:r>
          </w:p>
          <w:p>
            <w:pPr>
              <w:keepNext w:val="0"/>
              <w:keepLines w:val="0"/>
              <w:pageBreakBefore w:val="0"/>
              <w:kinsoku/>
              <w:wordWrap/>
              <w:overflowPunct/>
              <w:topLinePunct w:val="0"/>
              <w:autoSpaceDE/>
              <w:autoSpaceDN/>
              <w:bidi w:val="0"/>
              <w:spacing w:line="252" w:lineRule="auto"/>
              <w:ind w:left="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6、颜色：墨绿色；</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1张</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网球场专用捡球车</w:t>
            </w:r>
          </w:p>
        </w:tc>
        <w:tc>
          <w:tcPr>
            <w:tcW w:w="6462" w:type="dxa"/>
            <w:vAlign w:val="center"/>
          </w:tcPr>
          <w:p>
            <w:pPr>
              <w:keepNext w:val="0"/>
              <w:keepLines w:val="0"/>
              <w:pageBreakBefore w:val="0"/>
              <w:kinsoku/>
              <w:wordWrap/>
              <w:overflowPunct/>
              <w:topLinePunct w:val="0"/>
              <w:autoSpaceDE/>
              <w:autoSpaceDN/>
              <w:bidi w:val="0"/>
              <w:spacing w:line="252" w:lineRule="auto"/>
              <w:ind w:left="0"/>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1、功能：适用于网球场自动捡球;</w:t>
            </w:r>
            <w:r>
              <w:rPr>
                <w:rFonts w:hint="eastAsia" w:ascii="宋体" w:hAnsi="宋体" w:cs="宋体"/>
                <w:b w:val="0"/>
                <w:bCs/>
                <w:color w:val="auto"/>
                <w:sz w:val="21"/>
                <w:szCs w:val="21"/>
                <w:highlight w:val="none"/>
                <w:lang w:val="en-US" w:eastAsia="zh-CN"/>
              </w:rPr>
              <w:br w:type="textWrapping"/>
            </w:r>
            <w:r>
              <w:rPr>
                <w:rFonts w:hint="eastAsia" w:ascii="宋体" w:hAnsi="宋体" w:cs="宋体"/>
                <w:b w:val="0"/>
                <w:bCs/>
                <w:color w:val="auto"/>
                <w:sz w:val="21"/>
                <w:szCs w:val="21"/>
                <w:highlight w:val="none"/>
                <w:lang w:val="en-US" w:eastAsia="zh-CN"/>
              </w:rPr>
              <w:t>2、材质：机身主体采用优质加强型结构铝合金型材，铝材可回收重复利用;</w:t>
            </w:r>
            <w:r>
              <w:rPr>
                <w:rFonts w:hint="eastAsia" w:ascii="宋体" w:hAnsi="宋体" w:cs="宋体"/>
                <w:b w:val="0"/>
                <w:bCs/>
                <w:color w:val="auto"/>
                <w:sz w:val="21"/>
                <w:szCs w:val="21"/>
                <w:highlight w:val="none"/>
                <w:lang w:val="en-US" w:eastAsia="zh-CN"/>
              </w:rPr>
              <w:br w:type="textWrapping"/>
            </w:r>
            <w:r>
              <w:rPr>
                <w:rFonts w:hint="eastAsia" w:ascii="宋体" w:hAnsi="宋体" w:cs="宋体"/>
                <w:b w:val="0"/>
                <w:bCs/>
                <w:color w:val="auto"/>
                <w:sz w:val="21"/>
                <w:szCs w:val="21"/>
                <w:highlight w:val="none"/>
                <w:lang w:val="en-US" w:eastAsia="zh-CN"/>
              </w:rPr>
              <w:t>3、优点：</w:t>
            </w:r>
            <w:r>
              <w:rPr>
                <w:rFonts w:hint="eastAsia" w:ascii="宋体" w:hAnsi="宋体" w:cs="宋体"/>
                <w:b w:val="0"/>
                <w:bCs/>
                <w:color w:val="auto"/>
                <w:sz w:val="21"/>
                <w:szCs w:val="21"/>
                <w:highlight w:val="none"/>
                <w:lang w:val="en-US" w:eastAsia="zh-CN"/>
              </w:rPr>
              <w:br w:type="textWrapping"/>
            </w:r>
            <w:r>
              <w:rPr>
                <w:rFonts w:hint="eastAsia" w:ascii="宋体" w:hAnsi="宋体" w:cs="宋体"/>
                <w:b w:val="0"/>
                <w:bCs/>
                <w:color w:val="auto"/>
                <w:sz w:val="21"/>
                <w:szCs w:val="21"/>
                <w:highlight w:val="none"/>
                <w:lang w:val="en-US" w:eastAsia="zh-CN"/>
              </w:rPr>
              <w:t>（1）结构简单紧凑，方便使用，造型前卫；</w:t>
            </w:r>
            <w:r>
              <w:rPr>
                <w:rFonts w:hint="eastAsia" w:ascii="宋体" w:hAnsi="宋体" w:cs="宋体"/>
                <w:b w:val="0"/>
                <w:bCs/>
                <w:color w:val="auto"/>
                <w:sz w:val="21"/>
                <w:szCs w:val="21"/>
                <w:highlight w:val="none"/>
                <w:lang w:val="en-US" w:eastAsia="zh-CN"/>
              </w:rPr>
              <w:br w:type="textWrapping"/>
            </w:r>
            <w:r>
              <w:rPr>
                <w:rFonts w:hint="eastAsia" w:ascii="宋体" w:hAnsi="宋体" w:cs="宋体"/>
                <w:b w:val="0"/>
                <w:bCs/>
                <w:color w:val="auto"/>
                <w:sz w:val="21"/>
                <w:szCs w:val="21"/>
                <w:highlight w:val="none"/>
                <w:lang w:val="en-US" w:eastAsia="zh-CN"/>
              </w:rPr>
              <w:t>（2）无需充电耗电，仅凭人工推动捡球车前行为动力，节能环保；</w:t>
            </w:r>
            <w:r>
              <w:rPr>
                <w:rFonts w:hint="eastAsia" w:ascii="宋体" w:hAnsi="宋体" w:cs="宋体"/>
                <w:b w:val="0"/>
                <w:bCs/>
                <w:color w:val="auto"/>
                <w:sz w:val="21"/>
                <w:szCs w:val="21"/>
                <w:highlight w:val="none"/>
                <w:lang w:val="en-US" w:eastAsia="zh-CN"/>
              </w:rPr>
              <w:br w:type="textWrapping"/>
            </w:r>
            <w:r>
              <w:rPr>
                <w:rFonts w:hint="eastAsia" w:ascii="宋体" w:hAnsi="宋体" w:cs="宋体"/>
                <w:b w:val="0"/>
                <w:bCs/>
                <w:color w:val="auto"/>
                <w:sz w:val="21"/>
                <w:szCs w:val="21"/>
                <w:highlight w:val="none"/>
                <w:lang w:val="en-US" w:eastAsia="zh-CN"/>
              </w:rPr>
              <w:t>（3）捡球效率高；</w:t>
            </w:r>
            <w:r>
              <w:rPr>
                <w:rFonts w:hint="eastAsia" w:ascii="宋体" w:hAnsi="宋体" w:cs="宋体"/>
                <w:b w:val="0"/>
                <w:bCs/>
                <w:color w:val="auto"/>
                <w:sz w:val="21"/>
                <w:szCs w:val="21"/>
                <w:highlight w:val="none"/>
                <w:lang w:val="en-US" w:eastAsia="zh-CN"/>
              </w:rPr>
              <w:br w:type="textWrapping"/>
            </w:r>
            <w:r>
              <w:rPr>
                <w:rFonts w:hint="eastAsia" w:ascii="宋体" w:hAnsi="宋体" w:cs="宋体"/>
                <w:b w:val="0"/>
                <w:bCs/>
                <w:color w:val="auto"/>
                <w:sz w:val="21"/>
                <w:szCs w:val="21"/>
                <w:highlight w:val="none"/>
                <w:lang w:val="en-US" w:eastAsia="zh-CN"/>
              </w:rPr>
              <w:t>（4）底部篮子捡球后提起将球倒入上部篮子，方便直接练球发球;</w:t>
            </w:r>
            <w:r>
              <w:rPr>
                <w:rFonts w:hint="eastAsia" w:ascii="宋体" w:hAnsi="宋体" w:cs="宋体"/>
                <w:b w:val="0"/>
                <w:bCs/>
                <w:color w:val="auto"/>
                <w:sz w:val="21"/>
                <w:szCs w:val="21"/>
                <w:highlight w:val="none"/>
                <w:lang w:val="en-US" w:eastAsia="zh-CN"/>
              </w:rPr>
              <w:br w:type="textWrapping"/>
            </w:r>
            <w:r>
              <w:rPr>
                <w:rFonts w:hint="eastAsia" w:ascii="宋体" w:hAnsi="宋体" w:cs="宋体"/>
                <w:b w:val="0"/>
                <w:bCs/>
                <w:color w:val="auto"/>
                <w:sz w:val="21"/>
                <w:szCs w:val="21"/>
                <w:highlight w:val="none"/>
                <w:lang w:val="en-US" w:eastAsia="zh-CN"/>
              </w:rPr>
              <w:t>（5）整车构思巧妙，结构严谨，选材考究，工艺精湛;</w:t>
            </w:r>
            <w:r>
              <w:rPr>
                <w:rFonts w:hint="eastAsia" w:ascii="宋体" w:hAnsi="宋体" w:cs="宋体"/>
                <w:b w:val="0"/>
                <w:bCs/>
                <w:color w:val="auto"/>
                <w:sz w:val="21"/>
                <w:szCs w:val="21"/>
                <w:highlight w:val="none"/>
                <w:lang w:val="en-US" w:eastAsia="zh-CN"/>
              </w:rPr>
              <w:br w:type="textWrapping"/>
            </w:r>
            <w:r>
              <w:rPr>
                <w:rFonts w:hint="eastAsia" w:ascii="宋体" w:hAnsi="宋体" w:cs="宋体"/>
                <w:b w:val="0"/>
                <w:bCs/>
                <w:color w:val="auto"/>
                <w:sz w:val="21"/>
                <w:szCs w:val="21"/>
                <w:highlight w:val="none"/>
                <w:lang w:val="en-US" w:eastAsia="zh-CN"/>
              </w:rPr>
              <w:t>4、参数：</w:t>
            </w:r>
            <w:r>
              <w:rPr>
                <w:rFonts w:hint="eastAsia" w:ascii="宋体" w:hAnsi="宋体" w:cs="宋体"/>
                <w:b w:val="0"/>
                <w:bCs/>
                <w:color w:val="auto"/>
                <w:sz w:val="21"/>
                <w:szCs w:val="21"/>
                <w:highlight w:val="none"/>
                <w:lang w:val="en-US" w:eastAsia="zh-CN"/>
              </w:rPr>
              <w:br w:type="textWrapping"/>
            </w:r>
            <w:r>
              <w:rPr>
                <w:rFonts w:hint="eastAsia" w:ascii="宋体" w:hAnsi="宋体" w:cs="宋体"/>
                <w:b w:val="0"/>
                <w:bCs/>
                <w:color w:val="auto"/>
                <w:sz w:val="21"/>
                <w:szCs w:val="21"/>
                <w:highlight w:val="none"/>
                <w:lang w:val="en-US" w:eastAsia="zh-CN"/>
              </w:rPr>
              <w:t>（1）规格：工作状态≥1250*850*960（660~1060可调）；</w:t>
            </w:r>
            <w:r>
              <w:rPr>
                <w:rFonts w:hint="eastAsia" w:ascii="宋体" w:hAnsi="宋体" w:cs="宋体"/>
                <w:b w:val="0"/>
                <w:bCs/>
                <w:color w:val="auto"/>
                <w:sz w:val="21"/>
                <w:szCs w:val="21"/>
                <w:highlight w:val="none"/>
                <w:lang w:val="en-US" w:eastAsia="zh-CN"/>
              </w:rPr>
              <w:br w:type="textWrapping"/>
            </w:r>
            <w:r>
              <w:rPr>
                <w:rFonts w:hint="eastAsia" w:ascii="宋体" w:hAnsi="宋体" w:cs="宋体"/>
                <w:b w:val="0"/>
                <w:bCs/>
                <w:color w:val="auto"/>
                <w:sz w:val="21"/>
                <w:szCs w:val="21"/>
                <w:highlight w:val="none"/>
                <w:lang w:val="en-US" w:eastAsia="zh-CN"/>
              </w:rPr>
              <w:t>（2）捡球速度：正常使用状态，半场150~180个球均匀散落，全部捡入篮子约需2~3分钟;</w:t>
            </w:r>
            <w:r>
              <w:rPr>
                <w:rFonts w:hint="eastAsia" w:ascii="宋体" w:hAnsi="宋体" w:cs="宋体"/>
                <w:b w:val="0"/>
                <w:bCs/>
                <w:color w:val="auto"/>
                <w:sz w:val="21"/>
                <w:szCs w:val="21"/>
                <w:highlight w:val="none"/>
                <w:lang w:val="en-US" w:eastAsia="zh-CN"/>
              </w:rPr>
              <w:br w:type="textWrapping"/>
            </w:r>
            <w:r>
              <w:rPr>
                <w:rFonts w:hint="eastAsia" w:ascii="宋体" w:hAnsi="宋体" w:cs="宋体"/>
                <w:b w:val="0"/>
                <w:bCs/>
                <w:color w:val="auto"/>
                <w:sz w:val="21"/>
                <w:szCs w:val="21"/>
                <w:highlight w:val="none"/>
                <w:lang w:val="en-US" w:eastAsia="zh-CN"/>
              </w:rPr>
              <w:t>（3）重量：整车净重≥15.8kg，毛重≥17.6kg（包装后重量）;</w:t>
            </w:r>
            <w:r>
              <w:rPr>
                <w:rFonts w:hint="eastAsia" w:ascii="宋体" w:hAnsi="宋体" w:cs="宋体"/>
                <w:b w:val="0"/>
                <w:bCs/>
                <w:color w:val="auto"/>
                <w:sz w:val="21"/>
                <w:szCs w:val="21"/>
                <w:highlight w:val="none"/>
                <w:lang w:val="en-US" w:eastAsia="zh-CN"/>
              </w:rPr>
              <w:br w:type="textWrapping"/>
            </w:r>
            <w:r>
              <w:rPr>
                <w:rFonts w:hint="eastAsia" w:ascii="宋体" w:hAnsi="宋体" w:cs="宋体"/>
                <w:b w:val="0"/>
                <w:bCs/>
                <w:color w:val="auto"/>
                <w:sz w:val="21"/>
                <w:szCs w:val="21"/>
                <w:highlight w:val="none"/>
                <w:lang w:val="en-US" w:eastAsia="zh-CN"/>
              </w:rPr>
              <w:t>（4）包装≥6700*6350*2900mm纸箱包装</w:t>
            </w:r>
          </w:p>
          <w:p>
            <w:pPr>
              <w:keepNext w:val="0"/>
              <w:keepLines w:val="0"/>
              <w:pageBreakBefore w:val="0"/>
              <w:kinsoku/>
              <w:wordWrap/>
              <w:overflowPunct/>
              <w:topLinePunct w:val="0"/>
              <w:autoSpaceDE/>
              <w:autoSpaceDN/>
              <w:bidi w:val="0"/>
              <w:spacing w:line="252" w:lineRule="auto"/>
              <w:ind w:left="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（5）装球容量≥200个</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1套</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rPr>
              <w:t>网球教练车</w:t>
            </w:r>
          </w:p>
        </w:tc>
        <w:tc>
          <w:tcPr>
            <w:tcW w:w="6462" w:type="dxa"/>
            <w:vAlign w:val="center"/>
          </w:tcPr>
          <w:p>
            <w:pPr>
              <w:keepNext w:val="0"/>
              <w:keepLines w:val="0"/>
              <w:pageBreakBefore w:val="0"/>
              <w:widowControl/>
              <w:kinsoku/>
              <w:wordWrap/>
              <w:overflowPunct/>
              <w:topLinePunct w:val="0"/>
              <w:autoSpaceDE/>
              <w:autoSpaceDN/>
              <w:bidi w:val="0"/>
              <w:adjustRightInd w:val="0"/>
              <w:snapToGrid w:val="0"/>
              <w:spacing w:line="252" w:lineRule="auto"/>
              <w:ind w:left="0"/>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尺寸：</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val="0"/>
                <w:color w:val="auto"/>
                <w:sz w:val="21"/>
                <w:szCs w:val="21"/>
                <w:highlight w:val="none"/>
              </w:rPr>
              <w:t>长790</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宽495</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高993.77mm</w:t>
            </w:r>
          </w:p>
          <w:p>
            <w:pPr>
              <w:keepNext w:val="0"/>
              <w:keepLines w:val="0"/>
              <w:pageBreakBefore w:val="0"/>
              <w:widowControl/>
              <w:kinsoku/>
              <w:wordWrap/>
              <w:overflowPunct/>
              <w:topLinePunct w:val="0"/>
              <w:autoSpaceDE/>
              <w:autoSpaceDN/>
              <w:bidi w:val="0"/>
              <w:adjustRightInd w:val="0"/>
              <w:snapToGrid w:val="0"/>
              <w:spacing w:line="252" w:lineRule="auto"/>
              <w:ind w:left="0"/>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材质：高级材质打造，球篮表面经超耐候聚酯粉喷涂，抗老化使用寿命可达十年之久</w:t>
            </w:r>
          </w:p>
          <w:p>
            <w:pPr>
              <w:keepNext w:val="0"/>
              <w:keepLines w:val="0"/>
              <w:pageBreakBefore w:val="0"/>
              <w:widowControl/>
              <w:kinsoku/>
              <w:wordWrap/>
              <w:overflowPunct/>
              <w:topLinePunct w:val="0"/>
              <w:autoSpaceDE/>
              <w:autoSpaceDN/>
              <w:bidi w:val="0"/>
              <w:adjustRightInd w:val="0"/>
              <w:snapToGrid w:val="0"/>
              <w:spacing w:line="252" w:lineRule="auto"/>
              <w:ind w:lef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设计：一体设计，美观大方，优雅时尚，独具特色，PU万向轮360°随心欲自由转动，想推哪里推哪里，底部设计由物品放置层，可供各种网球用品的摆放，海绵推手，球框顶盖防滑设计，方便储存</w:t>
            </w:r>
          </w:p>
          <w:p>
            <w:pPr>
              <w:keepNext w:val="0"/>
              <w:keepLines w:val="0"/>
              <w:pageBreakBefore w:val="0"/>
              <w:widowControl/>
              <w:kinsoku/>
              <w:wordWrap/>
              <w:overflowPunct/>
              <w:topLinePunct w:val="0"/>
              <w:autoSpaceDE/>
              <w:autoSpaceDN/>
              <w:bidi w:val="0"/>
              <w:adjustRightInd w:val="0"/>
              <w:snapToGrid w:val="0"/>
              <w:spacing w:line="252" w:lineRule="auto"/>
              <w:ind w:left="0"/>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颜色：黑色</w:t>
            </w:r>
          </w:p>
          <w:p>
            <w:pPr>
              <w:keepNext w:val="0"/>
              <w:keepLines w:val="0"/>
              <w:pageBreakBefore w:val="0"/>
              <w:widowControl/>
              <w:kinsoku/>
              <w:wordWrap/>
              <w:overflowPunct/>
              <w:topLinePunct w:val="0"/>
              <w:autoSpaceDE/>
              <w:autoSpaceDN/>
              <w:bidi w:val="0"/>
              <w:adjustRightInd w:val="0"/>
              <w:snapToGrid w:val="0"/>
              <w:spacing w:line="252" w:lineRule="auto"/>
              <w:ind w:left="0"/>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4、规格</w:t>
            </w:r>
            <w:r>
              <w:rPr>
                <w:rFonts w:hint="eastAsia" w:ascii="宋体" w:hAnsi="宋体" w:eastAsia="宋体" w:cs="宋体"/>
                <w:b w:val="0"/>
                <w:bCs w:val="0"/>
                <w:color w:val="auto"/>
                <w:sz w:val="21"/>
                <w:szCs w:val="21"/>
                <w:highlight w:val="none"/>
              </w:rPr>
              <w:t>：</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val="0"/>
                <w:color w:val="auto"/>
                <w:sz w:val="21"/>
                <w:szCs w:val="21"/>
                <w:highlight w:val="none"/>
              </w:rPr>
              <w:t>长635</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宽505</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高460mm</w:t>
            </w:r>
          </w:p>
          <w:p>
            <w:pPr>
              <w:keepNext w:val="0"/>
              <w:keepLines w:val="0"/>
              <w:pageBreakBefore w:val="0"/>
              <w:widowControl/>
              <w:kinsoku/>
              <w:wordWrap/>
              <w:overflowPunct/>
              <w:topLinePunct w:val="0"/>
              <w:autoSpaceDE/>
              <w:autoSpaceDN/>
              <w:bidi w:val="0"/>
              <w:adjustRightInd w:val="0"/>
              <w:snapToGrid w:val="0"/>
              <w:spacing w:line="252" w:lineRule="auto"/>
              <w:ind w:left="0"/>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净重：</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val="0"/>
                <w:color w:val="auto"/>
                <w:sz w:val="21"/>
                <w:szCs w:val="21"/>
                <w:highlight w:val="none"/>
              </w:rPr>
              <w:t>13.3kg</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毛重：</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val="0"/>
                <w:color w:val="auto"/>
                <w:sz w:val="21"/>
                <w:szCs w:val="21"/>
                <w:highlight w:val="none"/>
              </w:rPr>
              <w:t>15.3kg</w:t>
            </w:r>
          </w:p>
          <w:p>
            <w:pPr>
              <w:keepNext w:val="0"/>
              <w:keepLines w:val="0"/>
              <w:pageBreakBefore w:val="0"/>
              <w:widowControl/>
              <w:kinsoku/>
              <w:wordWrap/>
              <w:overflowPunct/>
              <w:topLinePunct w:val="0"/>
              <w:autoSpaceDE/>
              <w:autoSpaceDN/>
              <w:bidi w:val="0"/>
              <w:adjustRightInd w:val="0"/>
              <w:snapToGrid w:val="0"/>
              <w:spacing w:line="252" w:lineRule="auto"/>
              <w:ind w:left="0"/>
              <w:jc w:val="both"/>
              <w:textAlignment w:val="auto"/>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装球容量：</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val="0"/>
                <w:color w:val="auto"/>
                <w:sz w:val="21"/>
                <w:szCs w:val="21"/>
                <w:highlight w:val="none"/>
              </w:rPr>
              <w:t>300个</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2套</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网球计分牌</w:t>
            </w:r>
          </w:p>
        </w:tc>
        <w:tc>
          <w:tcPr>
            <w:tcW w:w="6462" w:type="dxa"/>
            <w:vAlign w:val="center"/>
          </w:tcPr>
          <w:p>
            <w:pPr>
              <w:keepNext w:val="0"/>
              <w:keepLines w:val="0"/>
              <w:pageBreakBefore w:val="0"/>
              <w:kinsoku/>
              <w:wordWrap/>
              <w:overflowPunct/>
              <w:topLinePunct w:val="0"/>
              <w:autoSpaceDE/>
              <w:autoSpaceDN/>
              <w:bidi w:val="0"/>
              <w:spacing w:line="252" w:lineRule="auto"/>
              <w:ind w:left="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规格：</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val="0"/>
                <w:color w:val="auto"/>
                <w:sz w:val="21"/>
                <w:szCs w:val="21"/>
                <w:highlight w:val="none"/>
              </w:rPr>
              <w:t>长1050</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宽470</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高1755mm</w:t>
            </w:r>
          </w:p>
          <w:p>
            <w:pPr>
              <w:keepNext w:val="0"/>
              <w:keepLines w:val="0"/>
              <w:pageBreakBefore w:val="0"/>
              <w:kinsoku/>
              <w:wordWrap/>
              <w:overflowPunct/>
              <w:topLinePunct w:val="0"/>
              <w:autoSpaceDE/>
              <w:autoSpaceDN/>
              <w:bidi w:val="0"/>
              <w:spacing w:line="252" w:lineRule="auto"/>
              <w:ind w:left="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特点: 卡槽式固定记分牌，使用方便</w:t>
            </w:r>
          </w:p>
          <w:p>
            <w:pPr>
              <w:keepNext w:val="0"/>
              <w:keepLines w:val="0"/>
              <w:pageBreakBefore w:val="0"/>
              <w:kinsoku/>
              <w:wordWrap/>
              <w:overflowPunct/>
              <w:topLinePunct w:val="0"/>
              <w:autoSpaceDE/>
              <w:autoSpaceDN/>
              <w:bidi w:val="0"/>
              <w:spacing w:line="252" w:lineRule="auto"/>
              <w:ind w:left="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材质：优质加强型结构铝合金型材，可回收重复利用；</w:t>
            </w:r>
          </w:p>
          <w:p>
            <w:pPr>
              <w:keepNext w:val="0"/>
              <w:keepLines w:val="0"/>
              <w:pageBreakBefore w:val="0"/>
              <w:kinsoku/>
              <w:wordWrap/>
              <w:overflowPunct/>
              <w:topLinePunct w:val="0"/>
              <w:autoSpaceDE/>
              <w:autoSpaceDN/>
              <w:bidi w:val="0"/>
              <w:spacing w:line="252" w:lineRule="auto"/>
              <w:ind w:left="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工艺：表面经超耐候聚酯粉末喷涂处理。颜色十年不脱落。全天候环境使用；</w:t>
            </w:r>
          </w:p>
          <w:p>
            <w:pPr>
              <w:keepNext w:val="0"/>
              <w:keepLines w:val="0"/>
              <w:pageBreakBefore w:val="0"/>
              <w:kinsoku/>
              <w:wordWrap/>
              <w:overflowPunct/>
              <w:topLinePunct w:val="0"/>
              <w:autoSpaceDE/>
              <w:autoSpaceDN/>
              <w:bidi w:val="0"/>
              <w:spacing w:line="252" w:lineRule="auto"/>
              <w:ind w:left="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颜色：</w:t>
            </w:r>
            <w:r>
              <w:rPr>
                <w:rFonts w:hint="eastAsia" w:ascii="宋体" w:hAnsi="宋体" w:eastAsia="宋体" w:cs="宋体"/>
                <w:b w:val="0"/>
                <w:bCs w:val="0"/>
                <w:color w:val="auto"/>
                <w:sz w:val="21"/>
                <w:szCs w:val="21"/>
                <w:highlight w:val="none"/>
                <w:lang w:eastAsia="zh-CN"/>
              </w:rPr>
              <w:t>墨绿色</w:t>
            </w:r>
            <w:r>
              <w:rPr>
                <w:rFonts w:hint="eastAsia" w:ascii="宋体" w:hAnsi="宋体" w:eastAsia="宋体" w:cs="宋体"/>
                <w:b w:val="0"/>
                <w:bCs w:val="0"/>
                <w:color w:val="auto"/>
                <w:sz w:val="21"/>
                <w:szCs w:val="21"/>
                <w:highlight w:val="none"/>
              </w:rPr>
              <w:t>；</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1个</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推水器</w:t>
            </w:r>
          </w:p>
        </w:tc>
        <w:tc>
          <w:tcPr>
            <w:tcW w:w="6462" w:type="dxa"/>
            <w:vAlign w:val="center"/>
          </w:tcPr>
          <w:p>
            <w:pPr>
              <w:keepNext w:val="0"/>
              <w:keepLines w:val="0"/>
              <w:pageBreakBefore w:val="0"/>
              <w:kinsoku/>
              <w:wordWrap/>
              <w:overflowPunct/>
              <w:topLinePunct w:val="0"/>
              <w:autoSpaceDE/>
              <w:autoSpaceDN/>
              <w:bidi w:val="0"/>
              <w:spacing w:line="252" w:lineRule="auto"/>
              <w:ind w:left="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1、规格：</w:t>
            </w:r>
            <w:r>
              <w:rPr>
                <w:rFonts w:hint="eastAsia" w:ascii="宋体" w:hAnsi="宋体" w:cs="宋体"/>
                <w:b w:val="0"/>
                <w:bCs/>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长1290*宽1350*高865mm</w:t>
            </w:r>
          </w:p>
          <w:p>
            <w:pPr>
              <w:keepNext w:val="0"/>
              <w:keepLines w:val="0"/>
              <w:pageBreakBefore w:val="0"/>
              <w:kinsoku/>
              <w:wordWrap/>
              <w:overflowPunct/>
              <w:topLinePunct w:val="0"/>
              <w:autoSpaceDE/>
              <w:autoSpaceDN/>
              <w:bidi w:val="0"/>
              <w:spacing w:line="252" w:lineRule="auto"/>
              <w:ind w:left="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2、材质：优质加强型结构铝合金型材，铝材可回收重复利用；加厚型胶条夹紧型材，底部采用定向轮；</w:t>
            </w:r>
          </w:p>
          <w:p>
            <w:pPr>
              <w:keepNext w:val="0"/>
              <w:keepLines w:val="0"/>
              <w:pageBreakBefore w:val="0"/>
              <w:kinsoku/>
              <w:wordWrap/>
              <w:overflowPunct/>
              <w:topLinePunct w:val="0"/>
              <w:autoSpaceDE/>
              <w:autoSpaceDN/>
              <w:bidi w:val="0"/>
              <w:spacing w:line="252" w:lineRule="auto"/>
              <w:ind w:left="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3、工艺：表面经超耐候聚酯粉末喷涂，颜色十年不脱落；</w:t>
            </w:r>
          </w:p>
          <w:p>
            <w:pPr>
              <w:keepNext w:val="0"/>
              <w:keepLines w:val="0"/>
              <w:pageBreakBefore w:val="0"/>
              <w:kinsoku/>
              <w:wordWrap/>
              <w:overflowPunct/>
              <w:topLinePunct w:val="0"/>
              <w:autoSpaceDE/>
              <w:autoSpaceDN/>
              <w:bidi w:val="0"/>
              <w:spacing w:line="252" w:lineRule="auto"/>
              <w:ind w:left="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4、标配：推水器支架×1、胶条×2</w:t>
            </w:r>
          </w:p>
          <w:p>
            <w:pPr>
              <w:keepNext w:val="0"/>
              <w:keepLines w:val="0"/>
              <w:pageBreakBefore w:val="0"/>
              <w:kinsoku/>
              <w:wordWrap/>
              <w:overflowPunct/>
              <w:topLinePunct w:val="0"/>
              <w:autoSpaceDE/>
              <w:autoSpaceDN/>
              <w:bidi w:val="0"/>
              <w:spacing w:line="252" w:lineRule="auto"/>
              <w:ind w:lef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5、颜色：墨绿色</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6个</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吸水器</w:t>
            </w:r>
          </w:p>
        </w:tc>
        <w:tc>
          <w:tcPr>
            <w:tcW w:w="6462" w:type="dxa"/>
            <w:vAlign w:val="center"/>
          </w:tcPr>
          <w:p>
            <w:pPr>
              <w:keepNext w:val="0"/>
              <w:keepLines w:val="0"/>
              <w:pageBreakBefore w:val="0"/>
              <w:kinsoku/>
              <w:wordWrap/>
              <w:overflowPunct/>
              <w:topLinePunct w:val="0"/>
              <w:autoSpaceDE/>
              <w:autoSpaceDN/>
              <w:bidi w:val="0"/>
              <w:spacing w:line="252" w:lineRule="auto"/>
              <w:ind w:left="0" w:hanging="676" w:hangingChars="322"/>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规格：</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长1230</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宽970</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高1005mm</w:t>
            </w:r>
          </w:p>
          <w:p>
            <w:pPr>
              <w:keepNext w:val="0"/>
              <w:keepLines w:val="0"/>
              <w:pageBreakBefore w:val="0"/>
              <w:kinsoku/>
              <w:wordWrap/>
              <w:overflowPunct/>
              <w:topLinePunct w:val="0"/>
              <w:autoSpaceDE/>
              <w:autoSpaceDN/>
              <w:bidi w:val="0"/>
              <w:spacing w:line="252" w:lineRule="auto"/>
              <w:ind w:left="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材质：支架优质加强型全铝合金型材制作；铝材可回收重复利用；</w:t>
            </w:r>
          </w:p>
          <w:p>
            <w:pPr>
              <w:keepNext w:val="0"/>
              <w:keepLines w:val="0"/>
              <w:pageBreakBefore w:val="0"/>
              <w:kinsoku/>
              <w:wordWrap/>
              <w:overflowPunct/>
              <w:topLinePunct w:val="0"/>
              <w:autoSpaceDE/>
              <w:autoSpaceDN/>
              <w:bidi w:val="0"/>
              <w:spacing w:line="252" w:lineRule="auto"/>
              <w:ind w:left="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工艺：表面经超耐候聚酯粉末喷涂，颜色十年不脱落；</w:t>
            </w:r>
          </w:p>
          <w:p>
            <w:pPr>
              <w:keepNext w:val="0"/>
              <w:keepLines w:val="0"/>
              <w:pageBreakBefore w:val="0"/>
              <w:kinsoku/>
              <w:wordWrap/>
              <w:overflowPunct/>
              <w:topLinePunct w:val="0"/>
              <w:autoSpaceDE/>
              <w:autoSpaceDN/>
              <w:bidi w:val="0"/>
              <w:spacing w:line="252" w:lineRule="auto"/>
              <w:ind w:left="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标配：铝合金支架、海绵滚筒1个；</w:t>
            </w:r>
          </w:p>
          <w:p>
            <w:pPr>
              <w:keepNext w:val="0"/>
              <w:keepLines w:val="0"/>
              <w:pageBreakBefore w:val="0"/>
              <w:kinsoku/>
              <w:wordWrap/>
              <w:overflowPunct/>
              <w:topLinePunct w:val="0"/>
              <w:autoSpaceDE/>
              <w:autoSpaceDN/>
              <w:bidi w:val="0"/>
              <w:spacing w:line="252" w:lineRule="auto"/>
              <w:ind w:left="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颜色：</w:t>
            </w:r>
            <w:r>
              <w:rPr>
                <w:rFonts w:hint="eastAsia" w:ascii="宋体" w:hAnsi="宋体" w:eastAsia="宋体" w:cs="宋体"/>
                <w:b w:val="0"/>
                <w:bCs/>
                <w:color w:val="auto"/>
                <w:sz w:val="21"/>
                <w:szCs w:val="21"/>
                <w:highlight w:val="none"/>
                <w:lang w:eastAsia="zh-CN"/>
              </w:rPr>
              <w:t>墨绿色</w:t>
            </w:r>
            <w:r>
              <w:rPr>
                <w:rFonts w:hint="eastAsia" w:ascii="宋体" w:hAnsi="宋体" w:eastAsia="宋体" w:cs="宋体"/>
                <w:b w:val="0"/>
                <w:bCs/>
                <w:color w:val="auto"/>
                <w:sz w:val="21"/>
                <w:szCs w:val="21"/>
                <w:highlight w:val="none"/>
              </w:rPr>
              <w:t>；</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6个</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28</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七</w:t>
            </w:r>
            <w:r>
              <w:rPr>
                <w:rFonts w:hint="eastAsia" w:ascii="宋体" w:hAnsi="宋体" w:eastAsia="宋体" w:cs="宋体"/>
                <w:b w:val="0"/>
                <w:bCs w:val="0"/>
                <w:color w:val="auto"/>
                <w:sz w:val="21"/>
                <w:szCs w:val="21"/>
                <w:highlight w:val="none"/>
              </w:rPr>
              <w:t>人制足球门</w:t>
            </w:r>
          </w:p>
        </w:tc>
        <w:tc>
          <w:tcPr>
            <w:tcW w:w="6462" w:type="dxa"/>
            <w:vAlign w:val="center"/>
          </w:tcPr>
          <w:p>
            <w:pPr>
              <w:keepNext w:val="0"/>
              <w:keepLines w:val="0"/>
              <w:pageBreakBefore w:val="0"/>
              <w:widowControl/>
              <w:kinsoku/>
              <w:wordWrap/>
              <w:overflowPunct/>
              <w:topLinePunct w:val="0"/>
              <w:autoSpaceDE/>
              <w:autoSpaceDN/>
              <w:bidi w:val="0"/>
              <w:adjustRightInd w:val="0"/>
              <w:snapToGrid w:val="0"/>
              <w:spacing w:line="252" w:lineRule="auto"/>
              <w:ind w:left="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1、规格：</w:t>
            </w:r>
            <w:r>
              <w:rPr>
                <w:rFonts w:hint="eastAsia" w:ascii="宋体" w:hAnsi="宋体" w:eastAsia="宋体" w:cs="宋体"/>
                <w:color w:val="auto"/>
                <w:sz w:val="21"/>
                <w:szCs w:val="21"/>
                <w:highlight w:val="none"/>
              </w:rPr>
              <w:t>5000*2000</w:t>
            </w:r>
            <w:r>
              <w:rPr>
                <w:rFonts w:hint="eastAsia" w:ascii="宋体" w:hAnsi="宋体" w:cs="宋体"/>
                <w:color w:val="auto"/>
                <w:sz w:val="21"/>
                <w:szCs w:val="21"/>
                <w:highlight w:val="none"/>
                <w:lang w:val="en-US" w:eastAsia="zh-CN"/>
              </w:rPr>
              <w:t>mm</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val="0"/>
              <w:snapToGrid w:val="0"/>
              <w:spacing w:line="252" w:lineRule="auto"/>
              <w:ind w:left="0"/>
              <w:jc w:val="both"/>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下方深度为</w:t>
            </w:r>
            <w:r>
              <w:rPr>
                <w:rFonts w:hint="eastAsia" w:ascii="宋体" w:hAnsi="宋体" w:cs="宋体"/>
                <w:b w:val="0"/>
                <w:bCs/>
                <w:color w:val="auto"/>
                <w:sz w:val="21"/>
                <w:szCs w:val="21"/>
                <w:highlight w:val="none"/>
                <w:lang w:val="en-US" w:eastAsia="zh-CN"/>
              </w:rPr>
              <w:t>≥</w:t>
            </w:r>
            <w:r>
              <w:rPr>
                <w:rFonts w:hint="eastAsia" w:ascii="宋体" w:hAnsi="宋体" w:eastAsia="宋体" w:cs="宋体"/>
                <w:bCs/>
                <w:color w:val="auto"/>
                <w:sz w:val="21"/>
                <w:szCs w:val="21"/>
                <w:highlight w:val="none"/>
              </w:rPr>
              <w:t>2.0m，上方深度</w:t>
            </w:r>
            <w:r>
              <w:rPr>
                <w:rFonts w:hint="eastAsia" w:ascii="宋体" w:hAnsi="宋体" w:cs="宋体"/>
                <w:b w:val="0"/>
                <w:bCs/>
                <w:color w:val="auto"/>
                <w:sz w:val="21"/>
                <w:szCs w:val="21"/>
                <w:highlight w:val="none"/>
                <w:lang w:val="en-US" w:eastAsia="zh-CN"/>
              </w:rPr>
              <w:t>≥</w:t>
            </w:r>
            <w:r>
              <w:rPr>
                <w:rFonts w:hint="eastAsia" w:ascii="宋体" w:hAnsi="宋体" w:eastAsia="宋体" w:cs="宋体"/>
                <w:bCs/>
                <w:color w:val="auto"/>
                <w:sz w:val="21"/>
                <w:szCs w:val="21"/>
                <w:highlight w:val="none"/>
              </w:rPr>
              <w:t>1.4m球门横梁、立柱为</w:t>
            </w:r>
            <w:r>
              <w:rPr>
                <w:rFonts w:hint="eastAsia" w:ascii="宋体" w:hAnsi="宋体" w:cs="宋体"/>
                <w:b w:val="0"/>
                <w:bCs/>
                <w:color w:val="auto"/>
                <w:sz w:val="21"/>
                <w:szCs w:val="21"/>
                <w:highlight w:val="none"/>
                <w:lang w:val="en-US" w:eastAsia="zh-CN"/>
              </w:rPr>
              <w:t>≥</w:t>
            </w:r>
            <w:r>
              <w:rPr>
                <w:rFonts w:hint="eastAsia" w:ascii="宋体" w:hAnsi="宋体" w:eastAsia="宋体" w:cs="宋体"/>
                <w:color w:val="auto"/>
                <w:sz w:val="21"/>
                <w:szCs w:val="21"/>
                <w:highlight w:val="none"/>
              </w:rPr>
              <w:t>Ф89*3.0圆管制作，</w:t>
            </w:r>
            <w:r>
              <w:rPr>
                <w:rFonts w:hint="eastAsia" w:ascii="宋体" w:hAnsi="宋体" w:eastAsia="宋体" w:cs="宋体"/>
                <w:bCs/>
                <w:color w:val="auto"/>
                <w:sz w:val="21"/>
                <w:szCs w:val="21"/>
                <w:highlight w:val="none"/>
              </w:rPr>
              <w:t>压杠采用</w:t>
            </w:r>
            <w:r>
              <w:rPr>
                <w:rFonts w:hint="eastAsia" w:ascii="宋体" w:hAnsi="宋体" w:cs="宋体"/>
                <w:b w:val="0"/>
                <w:bCs/>
                <w:color w:val="auto"/>
                <w:sz w:val="21"/>
                <w:szCs w:val="21"/>
                <w:highlight w:val="none"/>
                <w:lang w:val="en-US" w:eastAsia="zh-CN"/>
              </w:rPr>
              <w:t>≥</w:t>
            </w:r>
            <w:r>
              <w:rPr>
                <w:rFonts w:hint="eastAsia" w:ascii="宋体" w:hAnsi="宋体" w:eastAsia="宋体" w:cs="宋体"/>
                <w:bCs/>
                <w:color w:val="auto"/>
                <w:sz w:val="21"/>
                <w:szCs w:val="21"/>
                <w:highlight w:val="none"/>
              </w:rPr>
              <w:t>40</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60</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3.0方管制作。</w:t>
            </w:r>
          </w:p>
          <w:p>
            <w:pPr>
              <w:keepNext w:val="0"/>
              <w:keepLines w:val="0"/>
              <w:pageBreakBefore w:val="0"/>
              <w:widowControl/>
              <w:kinsoku/>
              <w:wordWrap/>
              <w:overflowPunct/>
              <w:topLinePunct w:val="0"/>
              <w:autoSpaceDE/>
              <w:autoSpaceDN/>
              <w:bidi w:val="0"/>
              <w:adjustRightInd w:val="0"/>
              <w:snapToGrid w:val="0"/>
              <w:spacing w:line="252" w:lineRule="auto"/>
              <w:ind w:left="0"/>
              <w:jc w:val="both"/>
              <w:textAlignment w:val="auto"/>
              <w:rPr>
                <w:rFonts w:hint="eastAsia" w:ascii="宋体" w:hAnsi="宋体" w:eastAsia="宋体" w:cs="宋体"/>
                <w:b w:val="0"/>
                <w:bCs w:val="0"/>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支撑弯采用</w:t>
            </w:r>
            <w:r>
              <w:rPr>
                <w:rFonts w:hint="eastAsia" w:ascii="宋体" w:hAnsi="宋体" w:cs="宋体"/>
                <w:b w:val="0"/>
                <w:bCs/>
                <w:color w:val="auto"/>
                <w:sz w:val="21"/>
                <w:szCs w:val="21"/>
                <w:highlight w:val="none"/>
                <w:lang w:val="en-US" w:eastAsia="zh-CN"/>
              </w:rPr>
              <w:t>≥</w:t>
            </w:r>
            <w:r>
              <w:rPr>
                <w:rFonts w:hint="eastAsia" w:ascii="宋体" w:hAnsi="宋体" w:eastAsia="宋体" w:cs="宋体"/>
                <w:bCs/>
                <w:color w:val="auto"/>
                <w:sz w:val="21"/>
                <w:szCs w:val="21"/>
                <w:highlight w:val="none"/>
              </w:rPr>
              <w:t>Φ42</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3.0圆管一次折弯成型，</w:t>
            </w:r>
            <w:r>
              <w:rPr>
                <w:rFonts w:hint="eastAsia" w:ascii="宋体" w:hAnsi="宋体" w:eastAsia="宋体" w:cs="宋体"/>
                <w:color w:val="auto"/>
                <w:sz w:val="21"/>
                <w:szCs w:val="21"/>
                <w:highlight w:val="none"/>
              </w:rPr>
              <w:t>含网</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1副</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29</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角旗（含旗杆）</w:t>
            </w:r>
          </w:p>
        </w:tc>
        <w:tc>
          <w:tcPr>
            <w:tcW w:w="6462" w:type="dxa"/>
            <w:vAlign w:val="center"/>
          </w:tcPr>
          <w:p>
            <w:pPr>
              <w:keepNext w:val="0"/>
              <w:keepLines w:val="0"/>
              <w:pageBreakBefore w:val="0"/>
              <w:widowControl/>
              <w:kinsoku/>
              <w:wordWrap/>
              <w:overflowPunct/>
              <w:topLinePunct w:val="0"/>
              <w:autoSpaceDE/>
              <w:autoSpaceDN/>
              <w:bidi w:val="0"/>
              <w:adjustRightInd w:val="0"/>
              <w:snapToGrid w:val="0"/>
              <w:spacing w:line="252" w:lineRule="auto"/>
              <w:ind w:left="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旗长约:</w:t>
            </w:r>
            <w:r>
              <w:rPr>
                <w:rFonts w:hint="eastAsia" w:ascii="宋体" w:hAnsi="宋体" w:cs="宋体"/>
                <w:b w:val="0"/>
                <w:bCs/>
                <w:color w:val="auto"/>
                <w:sz w:val="21"/>
                <w:szCs w:val="21"/>
                <w:highlight w:val="none"/>
                <w:lang w:val="en-US" w:eastAsia="zh-CN"/>
              </w:rPr>
              <w:t>≥</w:t>
            </w:r>
            <w:r>
              <w:rPr>
                <w:rFonts w:hint="eastAsia" w:ascii="宋体" w:hAnsi="宋体" w:eastAsia="宋体" w:cs="宋体"/>
                <w:color w:val="auto"/>
                <w:sz w:val="21"/>
                <w:szCs w:val="21"/>
                <w:highlight w:val="none"/>
              </w:rPr>
              <w:t>51</w:t>
            </w:r>
            <w:r>
              <w:rPr>
                <w:rFonts w:hint="eastAsia" w:ascii="宋体" w:hAnsi="宋体" w:cs="宋体"/>
                <w:color w:val="auto"/>
                <w:sz w:val="21"/>
                <w:szCs w:val="21"/>
                <w:highlight w:val="none"/>
                <w:lang w:val="en-US" w:eastAsia="zh-CN"/>
              </w:rPr>
              <w:t>0m</w:t>
            </w:r>
            <w:r>
              <w:rPr>
                <w:rFonts w:hint="eastAsia" w:ascii="宋体" w:hAnsi="宋体" w:eastAsia="宋体" w:cs="宋体"/>
                <w:color w:val="auto"/>
                <w:sz w:val="21"/>
                <w:szCs w:val="21"/>
                <w:highlight w:val="none"/>
              </w:rPr>
              <w:t>m，高:约</w:t>
            </w:r>
            <w:r>
              <w:rPr>
                <w:rFonts w:hint="eastAsia" w:ascii="宋体" w:hAnsi="宋体" w:cs="宋体"/>
                <w:b w:val="0"/>
                <w:bCs/>
                <w:color w:val="auto"/>
                <w:sz w:val="21"/>
                <w:szCs w:val="21"/>
                <w:highlight w:val="none"/>
                <w:lang w:val="en-US" w:eastAsia="zh-CN"/>
              </w:rPr>
              <w:t>≥</w:t>
            </w:r>
            <w:r>
              <w:rPr>
                <w:rFonts w:hint="eastAsia" w:ascii="宋体" w:hAnsi="宋体" w:eastAsia="宋体" w:cs="宋体"/>
                <w:color w:val="auto"/>
                <w:sz w:val="21"/>
                <w:szCs w:val="21"/>
                <w:highlight w:val="none"/>
              </w:rPr>
              <w:t>34</w:t>
            </w:r>
            <w:r>
              <w:rPr>
                <w:rFonts w:hint="eastAsia" w:ascii="宋体" w:hAnsi="宋体" w:cs="宋体"/>
                <w:color w:val="auto"/>
                <w:sz w:val="21"/>
                <w:szCs w:val="21"/>
                <w:highlight w:val="none"/>
                <w:lang w:val="en-US" w:eastAsia="zh-CN"/>
              </w:rPr>
              <w:t>0m</w:t>
            </w:r>
            <w:r>
              <w:rPr>
                <w:rFonts w:hint="eastAsia" w:ascii="宋体" w:hAnsi="宋体" w:eastAsia="宋体" w:cs="宋体"/>
                <w:color w:val="auto"/>
                <w:sz w:val="21"/>
                <w:szCs w:val="21"/>
                <w:highlight w:val="none"/>
              </w:rPr>
              <w:t>m</w:t>
            </w:r>
          </w:p>
          <w:p>
            <w:pPr>
              <w:keepNext w:val="0"/>
              <w:keepLines w:val="0"/>
              <w:pageBreakBefore w:val="0"/>
              <w:widowControl/>
              <w:kinsoku/>
              <w:wordWrap/>
              <w:overflowPunct/>
              <w:topLinePunct w:val="0"/>
              <w:autoSpaceDE/>
              <w:autoSpaceDN/>
              <w:bidi w:val="0"/>
              <w:adjustRightInd w:val="0"/>
              <w:snapToGrid w:val="0"/>
              <w:spacing w:line="252" w:lineRule="auto"/>
              <w:ind w:left="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杆子</w:t>
            </w:r>
            <w:r>
              <w:rPr>
                <w:rFonts w:hint="eastAsia" w:ascii="宋体" w:hAnsi="宋体" w:cs="宋体"/>
                <w:b w:val="0"/>
                <w:bCs/>
                <w:color w:val="auto"/>
                <w:sz w:val="21"/>
                <w:szCs w:val="21"/>
                <w:highlight w:val="none"/>
                <w:lang w:val="en-US" w:eastAsia="zh-CN"/>
              </w:rPr>
              <w:t>≥</w:t>
            </w:r>
            <w:r>
              <w:rPr>
                <w:rFonts w:hint="eastAsia" w:ascii="宋体" w:hAnsi="宋体" w:eastAsia="宋体" w:cs="宋体"/>
                <w:color w:val="auto"/>
                <w:sz w:val="21"/>
                <w:szCs w:val="21"/>
                <w:highlight w:val="none"/>
              </w:rPr>
              <w:t>15</w:t>
            </w:r>
            <w:r>
              <w:rPr>
                <w:rFonts w:hint="eastAsia" w:ascii="宋体" w:hAnsi="宋体" w:cs="宋体"/>
                <w:color w:val="auto"/>
                <w:sz w:val="21"/>
                <w:szCs w:val="21"/>
                <w:highlight w:val="none"/>
                <w:lang w:val="en-US" w:eastAsia="zh-CN"/>
              </w:rPr>
              <w:t>m</w:t>
            </w:r>
            <w:r>
              <w:rPr>
                <w:rFonts w:hint="eastAsia" w:ascii="宋体" w:hAnsi="宋体" w:eastAsia="宋体" w:cs="宋体"/>
                <w:color w:val="auto"/>
                <w:sz w:val="21"/>
                <w:szCs w:val="21"/>
                <w:highlight w:val="none"/>
              </w:rPr>
              <w:t>m</w:t>
            </w:r>
          </w:p>
          <w:p>
            <w:pPr>
              <w:keepNext w:val="0"/>
              <w:keepLines w:val="0"/>
              <w:pageBreakBefore w:val="0"/>
              <w:widowControl/>
              <w:kinsoku/>
              <w:wordWrap/>
              <w:overflowPunct/>
              <w:topLinePunct w:val="0"/>
              <w:autoSpaceDE/>
              <w:autoSpaceDN/>
              <w:bidi w:val="0"/>
              <w:adjustRightInd w:val="0"/>
              <w:snapToGrid w:val="0"/>
              <w:spacing w:line="252" w:lineRule="auto"/>
              <w:ind w:left="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底座直径:</w:t>
            </w:r>
            <w:r>
              <w:rPr>
                <w:rFonts w:hint="eastAsia" w:ascii="宋体" w:hAnsi="宋体" w:cs="宋体"/>
                <w:b w:val="0"/>
                <w:bCs/>
                <w:color w:val="auto"/>
                <w:sz w:val="21"/>
                <w:szCs w:val="21"/>
                <w:highlight w:val="none"/>
                <w:lang w:val="en-US" w:eastAsia="zh-CN"/>
              </w:rPr>
              <w:t>≥</w:t>
            </w:r>
            <w:r>
              <w:rPr>
                <w:rFonts w:hint="eastAsia" w:ascii="宋体" w:hAnsi="宋体" w:eastAsia="宋体" w:cs="宋体"/>
                <w:color w:val="auto"/>
                <w:sz w:val="21"/>
                <w:szCs w:val="21"/>
                <w:highlight w:val="none"/>
              </w:rPr>
              <w:t>21cm</w:t>
            </w:r>
          </w:p>
          <w:p>
            <w:pPr>
              <w:keepNext w:val="0"/>
              <w:keepLines w:val="0"/>
              <w:pageBreakBefore w:val="0"/>
              <w:widowControl/>
              <w:kinsoku/>
              <w:wordWrap/>
              <w:overflowPunct/>
              <w:topLinePunct w:val="0"/>
              <w:autoSpaceDE/>
              <w:autoSpaceDN/>
              <w:bidi w:val="0"/>
              <w:adjustRightInd w:val="0"/>
              <w:snapToGrid w:val="0"/>
              <w:spacing w:line="252" w:lineRule="auto"/>
              <w:ind w:left="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杆子材质:PVC、底座材质：橡胶、旗子材质:防水布</w:t>
            </w:r>
          </w:p>
          <w:p>
            <w:pPr>
              <w:keepNext w:val="0"/>
              <w:keepLines w:val="0"/>
              <w:pageBreakBefore w:val="0"/>
              <w:widowControl/>
              <w:kinsoku/>
              <w:wordWrap/>
              <w:overflowPunct/>
              <w:topLinePunct w:val="0"/>
              <w:autoSpaceDE/>
              <w:autoSpaceDN/>
              <w:bidi w:val="0"/>
              <w:adjustRightInd w:val="0"/>
              <w:snapToGrid w:val="0"/>
              <w:spacing w:line="252" w:lineRule="auto"/>
              <w:ind w:left="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重量</w:t>
            </w:r>
            <w:r>
              <w:rPr>
                <w:rFonts w:hint="eastAsia" w:ascii="宋体" w:hAnsi="宋体" w:cs="宋体"/>
                <w:b w:val="0"/>
                <w:bCs/>
                <w:color w:val="auto"/>
                <w:sz w:val="21"/>
                <w:szCs w:val="21"/>
                <w:highlight w:val="none"/>
                <w:lang w:val="en-US" w:eastAsia="zh-CN"/>
              </w:rPr>
              <w:t>≥</w:t>
            </w:r>
            <w:r>
              <w:rPr>
                <w:rFonts w:hint="eastAsia" w:ascii="宋体" w:hAnsi="宋体" w:eastAsia="宋体" w:cs="宋体"/>
                <w:color w:val="auto"/>
                <w:sz w:val="21"/>
                <w:szCs w:val="21"/>
                <w:highlight w:val="none"/>
              </w:rPr>
              <w:t>2公斤</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8面</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861" w:type="dxa"/>
            <w:gridSpan w:val="7"/>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shd w:val="clear"/>
                <w:lang w:val="en-US" w:eastAsia="zh-CN" w:bidi="ar"/>
              </w:rPr>
              <w:t>五、室外健身器材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推肩训练器        </w:t>
            </w:r>
          </w:p>
        </w:tc>
        <w:tc>
          <w:tcPr>
            <w:tcW w:w="6462" w:type="dxa"/>
            <w:vAlign w:val="center"/>
          </w:tcPr>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1、规格（长*宽*高）≥1250*1050*1500mm</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2、主要承载立柱尺寸≥φ165*3.0mm</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3、主要承载横梁尺寸≥φ60*3.0mm（304不锈钢材质）</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4、转轴直径≥30mm，并辅以调质热处理；轴承座最薄处壁厚≥6mm，轴承选用6026承载能力的深沟球轴。限位轴直径≥20mm。</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5、采用内限位结构。</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6、扶手管采用≥Φ32*3.0mm，配重安装管采用≥Φ60*3.0mm。管材采用304不锈钢材质。</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7、耳片、连接片壁厚≥10mm（304不锈钢材质）；</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8、座椅背板采用铁板焊接，规格≥300*300*4.0mm</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9、器材配置≥8片配重，一边≥4片，每片配重片重量为≥5kg,配重块表面采用包胶处理。</w:t>
            </w:r>
          </w:p>
          <w:p>
            <w:pPr>
              <w:pStyle w:val="10"/>
              <w:keepNext w:val="0"/>
              <w:keepLines w:val="0"/>
              <w:pageBreakBefore w:val="0"/>
              <w:widowControl w:val="0"/>
              <w:kinsoku/>
              <w:wordWrap/>
              <w:overflowPunct/>
              <w:topLinePunct w:val="0"/>
              <w:autoSpaceDE/>
              <w:autoSpaceDN/>
              <w:bidi w:val="0"/>
              <w:snapToGrid/>
              <w:spacing w:before="0" w:line="252" w:lineRule="auto"/>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rPr>
              <w:t>10、主要功能：主要锻炼三角肌、肱三头肌及斜方肌</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2件</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推胸训练器</w:t>
            </w:r>
          </w:p>
        </w:tc>
        <w:tc>
          <w:tcPr>
            <w:tcW w:w="6462" w:type="dxa"/>
            <w:vAlign w:val="center"/>
          </w:tcPr>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1、规格（长*宽*高）≥1540*1250*1500mm</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2、主要承载立柱尺寸≥φ165*3.0mm</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3、主要承载横梁尺寸≥φ60*3.0mm（304不锈钢材质）</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4、转轴直径≥30mm，并辅以调质热处理；轴承座最薄处壁厚≥6mm，轴承选用6026承载能力的深沟球轴。限位轴直径≥20mm。</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5、采用内限位结构。</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6、扶手管采用≥Φ32*3.0mm，配重安装管采用≥Φ60*3.0mm。管材采用304不锈钢材质。</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7、耳片、连接片壁厚≥10mm（304不锈钢材质）；</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8、座椅背板采用铁板焊接，规格≥300*300*4.0mm。</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9、器材配置≥8片配重，一边≥4片，每片配重片重量≥5kg，配重块表面采用包胶处理。</w:t>
            </w:r>
          </w:p>
          <w:p>
            <w:pPr>
              <w:pStyle w:val="10"/>
              <w:keepNext w:val="0"/>
              <w:keepLines w:val="0"/>
              <w:pageBreakBefore w:val="0"/>
              <w:widowControl w:val="0"/>
              <w:kinsoku/>
              <w:wordWrap/>
              <w:overflowPunct/>
              <w:topLinePunct w:val="0"/>
              <w:autoSpaceDE/>
              <w:autoSpaceDN/>
              <w:bidi w:val="0"/>
              <w:snapToGrid/>
              <w:spacing w:before="0" w:line="252" w:lineRule="auto"/>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rPr>
              <w:t>10、主要功能：主要锻炼胸大肌、三角肌前束及肱三头肌</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2件</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高拉训练器</w:t>
            </w:r>
          </w:p>
        </w:tc>
        <w:tc>
          <w:tcPr>
            <w:tcW w:w="6462" w:type="dxa"/>
            <w:vAlign w:val="center"/>
          </w:tcPr>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1、规格（长*宽*高）≥1550*1150*1520mm</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2、主要承载立柱尺寸≥φ165*3.0mm</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3、主要承载横梁尺寸≥φ60*3.0mm（304不锈钢材质）</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4、转轴直径≥30mm，并辅以调质热处理；轴承座最薄处壁厚≥6mm，轴承选用6026承载能力的深沟球轴。限位轴直径≥20mm。</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5、采用内限位结构。</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6、扶手管采用≥Φ32*3.0。配重安装管采用≥Φ60*3.0mm。管材采用304不锈钢材质。</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7、耳片、连接片壁厚为≥10mm（304不锈钢材质）；</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8、座椅背板采用铁板焊接，规格为≥300*300*4.0mm，</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9、器材配置≥8片配重，一边≥4片，每片配重片重量为≥5kg，配重块表面采用包胶处理。</w:t>
            </w:r>
          </w:p>
          <w:p>
            <w:pPr>
              <w:pStyle w:val="10"/>
              <w:keepNext w:val="0"/>
              <w:keepLines w:val="0"/>
              <w:pageBreakBefore w:val="0"/>
              <w:widowControl w:val="0"/>
              <w:kinsoku/>
              <w:wordWrap/>
              <w:overflowPunct/>
              <w:topLinePunct w:val="0"/>
              <w:autoSpaceDE/>
              <w:autoSpaceDN/>
              <w:bidi w:val="0"/>
              <w:snapToGrid/>
              <w:spacing w:before="0" w:line="252" w:lineRule="auto"/>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rPr>
              <w:t>10、主要功能：主要锻炼背阔肌、斜方肌下束及肱二头肌</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2件</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蹬腿训练器 </w:t>
            </w:r>
          </w:p>
        </w:tc>
        <w:tc>
          <w:tcPr>
            <w:tcW w:w="6462" w:type="dxa"/>
            <w:vAlign w:val="center"/>
          </w:tcPr>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1、规格</w:t>
            </w:r>
            <w:r>
              <w:rPr>
                <w:rFonts w:hint="eastAsia" w:ascii="宋体" w:hAnsi="宋体" w:cs="宋体"/>
                <w:color w:val="auto"/>
                <w:sz w:val="21"/>
                <w:szCs w:val="21"/>
                <w:highlight w:val="none"/>
              </w:rPr>
              <w:t>（长*宽*高）</w:t>
            </w:r>
            <w:r>
              <w:rPr>
                <w:rFonts w:hint="eastAsia" w:ascii="宋体" w:hAnsi="宋体" w:cs="宋体"/>
                <w:color w:val="auto"/>
                <w:kern w:val="0"/>
                <w:sz w:val="21"/>
                <w:szCs w:val="21"/>
                <w:highlight w:val="none"/>
              </w:rPr>
              <w:t>≥2000*1240*1200mm</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2、主要承载立柱尺寸≥φ165*3.0mm</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3、主要承载横梁尺寸≥φ60*3.0mm（304不锈钢材质）</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4、转轴直径≥30mm，并辅以调质热处理；轴承座最薄处壁厚≥6mm，轴承选用6026承载能力的深沟球轴。限位轴直径≥20mm。</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5、采用内限位结构。</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6、扶手管采用≥Φ32*3.0mm。配重安装管采用≥Φ60*3.0mm。管材采用304不锈钢材质。</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7、耳片、连接片壁厚为≥10mm（304不锈钢材质）；</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8、座椅背板采用铁板焊接，规格≥300*300*4.0mm。</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9、脚踏采用304不锈钢钢板一体焊接而成。</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10、器材配置≥8片配重，一边≥4片，每片配重片重量≥5kg，配重块表面采用包胶处理。</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rPr>
              <w:t>11、主要功能：主要锻炼股四头肌、臀大肌及腘绳肌</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2件</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深蹲训练器  </w:t>
            </w:r>
          </w:p>
        </w:tc>
        <w:tc>
          <w:tcPr>
            <w:tcW w:w="6462" w:type="dxa"/>
            <w:vAlign w:val="center"/>
          </w:tcPr>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1、规格</w:t>
            </w:r>
            <w:r>
              <w:rPr>
                <w:rFonts w:hint="eastAsia" w:ascii="宋体" w:hAnsi="宋体" w:cs="宋体"/>
                <w:color w:val="auto"/>
                <w:sz w:val="21"/>
                <w:szCs w:val="21"/>
                <w:highlight w:val="none"/>
              </w:rPr>
              <w:t>（长*宽*高）</w:t>
            </w:r>
            <w:r>
              <w:rPr>
                <w:rFonts w:hint="eastAsia" w:ascii="宋体" w:hAnsi="宋体" w:cs="宋体"/>
                <w:color w:val="auto"/>
                <w:kern w:val="0"/>
                <w:sz w:val="21"/>
                <w:szCs w:val="21"/>
                <w:highlight w:val="none"/>
              </w:rPr>
              <w:t>≥</w:t>
            </w:r>
            <w:r>
              <w:rPr>
                <w:rFonts w:hint="eastAsia" w:ascii="宋体" w:hAnsi="宋体" w:cs="宋体"/>
                <w:color w:val="auto"/>
                <w:sz w:val="21"/>
                <w:szCs w:val="21"/>
                <w:highlight w:val="none"/>
              </w:rPr>
              <w:t>1340*1250*1500mm</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2、主要承载立柱尺寸≥φ165*3.0mm</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3、主要承载横梁尺寸≥φ60*3.0mm（304不锈钢材质）</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4、转轴直径≥30mm，并辅以调质热处理；轴承座最薄处壁厚≥6mm，轴承选用6026承载能力的深沟球轴。限位轴直径≥20mm。</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5、采用内限位结构。</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6、扶手管采用≥Φ32*3.0mm。配重安装管采用≥Φ60*3.0mm。管材采用304不锈钢钢材质。</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7、耳片、连接片壁厚≥10mm（304不锈钢材质）；</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8、器材配置≥8片配重，一边≥4片，每片配重片重量≥5kg，配重块表面采用包胶处理。</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rPr>
              <w:t>9、主要功能：主要锻炼股四头肌、臀大肌及腘绳肌</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2件</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35</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腿部按摩器        </w:t>
            </w:r>
          </w:p>
        </w:tc>
        <w:tc>
          <w:tcPr>
            <w:tcW w:w="6462"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1920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576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1113mm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、主要承载立柱尺寸: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φ114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3.0mm；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、主要承载横梁尺寸: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φ25圆钢；</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、按摩轮转轴直径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φ25mm；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主要功能：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活动肩、膝关节，可舒盘活络，缓解腿部疲劳；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活动腰椎各关节及下脚经络。</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1件</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36</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三位扭腰器</w:t>
            </w:r>
          </w:p>
        </w:tc>
        <w:tc>
          <w:tcPr>
            <w:tcW w:w="6462"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1、规格（长*宽*高）≥1450*1450*1300mm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2、主要承载立柱尺寸:φ114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3.0mm；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3、主要承载横梁尺寸:φ76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2.5mm；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4、转动部位采用深沟球轴承+推力球轴承；深沟球轴承选用6206承载能力的深沟球轴；推力球轴承选用30206承载能力的推力球轴承；</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5、扭腰盘采用碳钢材质且壁厚≥4mm；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6、扭腰盘上表面边缘以R≥3mm的圆弧过渡；扭腰盘下部棱边以R≥2mm的半圆弧予以过渡。</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7、脚踏部位有防滑措施，单脚站立防滑面≥40192mm²，摩擦系数≥0.53。</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8、主要功能：主要锻炼腰、髋部、增强腰部的灵活性和柔韧性。</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1件</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37</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 上肢牵引器</w:t>
            </w:r>
          </w:p>
        </w:tc>
        <w:tc>
          <w:tcPr>
            <w:tcW w:w="6462"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1、规格（长*宽*高）≥800*600*2500mm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2、主要承载立柱尺寸≥φ114*3.0mm；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3、主要承载横梁尺寸≥φ76*2.5mm；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4、器材活动连接处采用轴承连接，轴承直径≥φ30mm；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5、采用塑胶把套，以增强使用时的舒适度感，手柄端部直径≥φ52mm;上肢牵引器活动把手（不含柔性部件）质量≥500g;</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6、器材承受主要载荷的牵索、连接钩环、连接接头的抗拉力≥14500N;</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7、活动杆件底部距离地面的距离≥1910mm；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8、主要功能：锻炼手腕、手臂肌肉，促进上肢灵活性。</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1件</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38</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 骑马机 </w:t>
            </w:r>
          </w:p>
        </w:tc>
        <w:tc>
          <w:tcPr>
            <w:tcW w:w="6462"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1、规格（长*宽*高）≥1300*460*1100mm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2、主要承载立柱尺寸≥φ114*3.0mm；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3、主要承载横梁尺寸≥φ60*2.5mm；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4、一体冲压拉伸成形的坐板，板材壁厚≥4.0mm；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5、转轴直径≥25mm；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6、所有管材壁厚为≥3.0mm，耳片、连接片壁厚为≥5mm；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7、采用内限位结构；</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8、活动部件下底部与地面间距≥520mm；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9、脚或腿的卡夹活动部件底面与地面的间距≥170mm；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10、主要功能：锻增强肌肉力量和心、肺功能,适用于除儿童外各年龄人群。</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1件</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39</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仰卧起坐板</w:t>
            </w:r>
          </w:p>
        </w:tc>
        <w:tc>
          <w:tcPr>
            <w:tcW w:w="6462"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1、规格（长*宽*高）≥1600*600*850mm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2、主要承载立柱尺寸≥Φ50*3.0mm；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3、主要承载横梁尺寸≥Φ50*2.5mm；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4、面板采用≥2.0mm厚的钢板冲压成型；</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5、主要功能：</w:t>
            </w:r>
            <w:r>
              <w:rPr>
                <w:rFonts w:hint="eastAsia" w:ascii="宋体" w:hAnsi="宋体" w:eastAsia="宋体" w:cs="宋体"/>
                <w:b w:val="0"/>
                <w:bCs w:val="0"/>
                <w:color w:val="auto"/>
                <w:kern w:val="0"/>
                <w:sz w:val="21"/>
                <w:szCs w:val="21"/>
                <w:highlight w:val="none"/>
              </w:rPr>
              <w:t>锻炼腹部肌肉耐力。</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1件</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40</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二位坐蹬训练器 </w:t>
            </w:r>
          </w:p>
        </w:tc>
        <w:tc>
          <w:tcPr>
            <w:tcW w:w="6462" w:type="dxa"/>
            <w:vAlign w:val="center"/>
          </w:tcPr>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1、规格（长*宽*高）≥2000*420*1850mm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2、主要承载立柱尺寸≥φ114*3.0mm；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3、主要承载横梁尺寸≥φ76*2.5mm；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4、蹬力器摆杆有内限位装置，蹬力器摆杆规格≥φ60*3.0mm；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5、脚踏部位有防滑措施；摩擦系数为≥0.53；</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6、蹬力器摆杆与立柱之间的距离≥260mm；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7、主要功能：</w:t>
            </w:r>
            <w:r>
              <w:rPr>
                <w:rFonts w:hint="eastAsia" w:ascii="宋体" w:hAnsi="宋体" w:eastAsia="宋体" w:cs="宋体"/>
                <w:b w:val="0"/>
                <w:bCs w:val="0"/>
                <w:color w:val="auto"/>
                <w:kern w:val="0"/>
                <w:sz w:val="21"/>
                <w:szCs w:val="21"/>
                <w:highlight w:val="none"/>
              </w:rPr>
              <w:t>锻炼大腿肌肉，增强腰部力量。</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1件</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41</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 二位单杠 </w:t>
            </w:r>
          </w:p>
        </w:tc>
        <w:tc>
          <w:tcPr>
            <w:tcW w:w="6462" w:type="dxa"/>
            <w:vAlign w:val="center"/>
          </w:tcPr>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1、规格（长*宽*高）≥2800*114*2300mm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2、主要承载立柱尺寸≥φ114*2.5mm；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3、主要承载横梁尺寸≥φ28（圆钢）mm；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4、使用宽度≥1231mm，高杠面高度≥1903mm，低杠杠面高度≥1528mm,横杠外径≥28mm；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5、杠面距地高度≥1891mm；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6、主要功能：</w:t>
            </w:r>
            <w:r>
              <w:rPr>
                <w:rFonts w:hint="eastAsia" w:ascii="宋体" w:hAnsi="宋体" w:eastAsia="宋体" w:cs="宋体"/>
                <w:b w:val="0"/>
                <w:bCs w:val="0"/>
                <w:color w:val="auto"/>
                <w:kern w:val="0"/>
                <w:sz w:val="21"/>
                <w:szCs w:val="21"/>
                <w:highlight w:val="none"/>
              </w:rPr>
              <w:t>增强肩背和臂部力量，锻炼身体协调性。</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1件</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42</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 平行天梯         </w:t>
            </w:r>
          </w:p>
        </w:tc>
        <w:tc>
          <w:tcPr>
            <w:tcW w:w="6462" w:type="dxa"/>
            <w:vAlign w:val="center"/>
          </w:tcPr>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1、规格：</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2907</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864</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2034mm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、主要承载立柱尺寸:≥ Φ114</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rPr>
              <w:t>3.0mm；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、主要承载横梁尺寸：≥Φ60</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rPr>
              <w:t>3.0mm；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、跌落高度：≥2034mm；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5、主要功能：增强臂力，锻炼肩臂肌肉耐力。</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1件</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43</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伸腰展背架      </w:t>
            </w:r>
          </w:p>
        </w:tc>
        <w:tc>
          <w:tcPr>
            <w:tcW w:w="6462" w:type="dxa"/>
            <w:vAlign w:val="center"/>
          </w:tcPr>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1、规格（长*宽*高）≥860*550*1000mm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2、主要承载立柱尺寸≥φ114*3.0mm；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3、主要承载横梁尺寸≥□80*40*2.5mm；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4、面板采用≥2.0mm厚的钢板冲压成型；</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5、扶手部位厚度≥32mm；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6、主要功能：锻炼背部肌肉，增强腰部柔韧性。</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1件</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44</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左右侧摆器      </w:t>
            </w:r>
          </w:p>
        </w:tc>
        <w:tc>
          <w:tcPr>
            <w:tcW w:w="6462"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1、规格（长*宽*高）≥1020*800*1190mm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2、主要承载立柱尺寸≥φ114*3.0mm；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3、主要承载横梁尺寸≥□80*40*2.5mm；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4、采用内限位结构；</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5、脚踏板采用尼龙合金材质且壁厚≥4mm，脚踏板左右两侧设有缓冲垫保护，摆动弧度≥60度；</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6、脚踏部位有防滑措施，站立使用的单脚防滑面面积≥50125mm2，站立使用的防滑面摩擦系数≥0.53；</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7、踏板的主运动方向和易滑脱方向防滑脱的凸台的高度≥30mm，长度大于踏板周长的2/3的防滑脱的凸台；</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8、摆动部件下缘距地面或底面高度≥90mm；</w:t>
            </w:r>
          </w:p>
          <w:p>
            <w:pPr>
              <w:keepNext w:val="0"/>
              <w:keepLines w:val="0"/>
              <w:pageBreakBefore w:val="0"/>
              <w:widowControl w:val="0"/>
              <w:kinsoku/>
              <w:wordWrap/>
              <w:overflowPunct/>
              <w:topLinePunct w:val="0"/>
              <w:autoSpaceDE/>
              <w:autoSpaceDN/>
              <w:bidi w:val="0"/>
              <w:adjustRightInd/>
              <w:snapToGrid/>
              <w:spacing w:line="276" w:lineRule="auto"/>
              <w:ind w:left="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9、主要功能：增强心肺功能和协调能力，改善血液循环和消化系统机能，通活腰椎关节及下肢经胳。</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1件</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45</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双杠   </w:t>
            </w:r>
          </w:p>
        </w:tc>
        <w:tc>
          <w:tcPr>
            <w:tcW w:w="646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1、规格：≥2542x778x1300mm</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、主要承载立柱尺寸: ≥φ114×3.0mm；</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、主要承载横梁尺寸：≥φ42×3.0mm；</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 xml:space="preserve">、两杠内侧距离为≥492mm，杠长为≥2500mm，相应的纵向立柱中心距为≥1500mm，杠面高度为≥1300mm，横杆外径：≥42mm； </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5、主要功能：增强臂力，锻炼肩臂肌肉耐力。</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1件</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46</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互动骑马机           (亲子互动器材）</w:t>
            </w:r>
          </w:p>
        </w:tc>
        <w:tc>
          <w:tcPr>
            <w:tcW w:w="6462" w:type="dxa"/>
            <w:vAlign w:val="center"/>
          </w:tcPr>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1、规格（长*宽*高）≥1810*610*1210mm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2、主要承载立柱材料及尺寸≥Φ89*3.0mm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3、主要承载横梁材料及尺寸≥Φ60*3.0mm；Φ50*3.0mm；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4、加强板厚度≥8mm；采用内限位结构。</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5、坐凳凳面采用材质为PE（聚乙烯）厚度≥15mm;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6、转轴直径≥Φ30mm，轴承采用深沟球6206。</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7、地埋管≥Φ89*3.0mm</w:t>
            </w:r>
          </w:p>
          <w:p>
            <w:pPr>
              <w:pStyle w:val="10"/>
              <w:keepNext w:val="0"/>
              <w:keepLines w:val="0"/>
              <w:pageBreakBefore w:val="0"/>
              <w:widowControl w:val="0"/>
              <w:kinsoku/>
              <w:wordWrap/>
              <w:overflowPunct/>
              <w:topLinePunct w:val="0"/>
              <w:autoSpaceDE/>
              <w:autoSpaceDN/>
              <w:bidi w:val="0"/>
              <w:adjustRightInd/>
              <w:snapToGrid/>
              <w:spacing w:before="0" w:after="0" w:line="252" w:lineRule="auto"/>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rPr>
              <w:t>8、主要功能：锻炼同时增加孩子与家长之间的信息沟通和感情</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1件</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47</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敏捷训练器            (亲子互动器材）</w:t>
            </w:r>
          </w:p>
        </w:tc>
        <w:tc>
          <w:tcPr>
            <w:tcW w:w="6462" w:type="dxa"/>
            <w:vAlign w:val="center"/>
          </w:tcPr>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1、规格（长*宽*高）≥1880*260*1550mm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2、主要承载立柱材料及尺寸≥Φ114*3.0mm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3、主要承载横梁材料及尺寸≥40*60*2.0mm；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4、游乐PE板采用材质为PE耐力板厚度≥15mm;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5、手拍按键采用优质PC磨砂材质，弧形结构啪打舒适。</w:t>
            </w:r>
          </w:p>
          <w:p>
            <w:pPr>
              <w:pStyle w:val="10"/>
              <w:keepNext w:val="0"/>
              <w:keepLines w:val="0"/>
              <w:pageBreakBefore w:val="0"/>
              <w:widowControl w:val="0"/>
              <w:kinsoku/>
              <w:wordWrap/>
              <w:overflowPunct/>
              <w:topLinePunct w:val="0"/>
              <w:autoSpaceDE/>
              <w:autoSpaceDN/>
              <w:bidi w:val="0"/>
              <w:adjustRightInd/>
              <w:snapToGrid/>
              <w:spacing w:before="0" w:after="0" w:line="252" w:lineRule="auto"/>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rPr>
              <w:t>6、主要功能：强儿童动手能力，增加游乐乐趣</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1件</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48</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互动太空漫步机        (亲子互动器材）         </w:t>
            </w:r>
          </w:p>
        </w:tc>
        <w:tc>
          <w:tcPr>
            <w:tcW w:w="6462" w:type="dxa"/>
            <w:vAlign w:val="center"/>
          </w:tcPr>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1、规格（长*宽*高）≥1910*570*1240mm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2、采用双站位设计，有高低两种站位，高位适用身高160cm-180cm人员使用,低位适用身高130cm-160cm人员使用。</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3、主要承载立柱尺寸≥φ114</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3.0mm；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4、主要承载衡梁尺寸≥□80</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40</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3.0mm；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5、摆杆有限位装置，且单侧摆动幅度≥60°，摆杆选用≥Φ60mm×3.0mm管材；</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6、摆杆与主立柱内侧的最小距离处≥65mm，且运动位为高低位适应更多人群。</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7、踏板的主运动方向和易滑脱方向设置高度≥30mm、长度大于踏板周长2/3的防滑脱的凸台或护板；凸台顶部棱边全部以≥2mm的R圆弧过渡；</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8、脚踏部位有防滑措施，站立使用的单脚防滑面≥48500mm2，摩擦系数≥0.53；</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9、摆动部件下缘距底面高度≥107mm；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10、相邻运动的两踏板的间距≥146mm；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11、转轴直径≥30mm，并辅以调质热处理；轴承座最薄处壁厚≥6mm，轴承选用6026承载能力的深沟球轴；</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12、踏板前后两侧采取防止碰撞第三者的缓冲措施；</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rPr>
              <w:t>主要功能：提高身体协调性，平衡能力和有氧能力。</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1件</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49</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双位骑马机         (亲子互动器材）</w:t>
            </w:r>
          </w:p>
        </w:tc>
        <w:tc>
          <w:tcPr>
            <w:tcW w:w="6462" w:type="dxa"/>
            <w:vAlign w:val="center"/>
          </w:tcPr>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1、规格（长*宽*高）≥2860*620*1030mm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2、采用双站位设计，有高低两种站位，高位适用身高160cm-180cm人员使用,低位适用身高130cm-160cm人员使用。</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3、主要承载立柱尺寸≥φ114*3.0mm;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4、主要承载横梁尺寸≥φ60*3.0mm;80*40*3.0mm;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5、坐凳面板采用PE材质，厚度≥20mm，坐蹬管尺寸≥80*40*3.0mm；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6、转轴直径≥30mm，把手管尺寸≥φ32*3.0mm花纹管；</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7、采用内限位装置。</w:t>
            </w:r>
          </w:p>
          <w:p>
            <w:pPr>
              <w:pStyle w:val="10"/>
              <w:keepNext w:val="0"/>
              <w:keepLines w:val="0"/>
              <w:pageBreakBefore w:val="0"/>
              <w:widowControl w:val="0"/>
              <w:kinsoku/>
              <w:wordWrap/>
              <w:overflowPunct/>
              <w:topLinePunct w:val="0"/>
              <w:autoSpaceDE/>
              <w:autoSpaceDN/>
              <w:bidi w:val="0"/>
              <w:adjustRightInd/>
              <w:snapToGrid/>
              <w:spacing w:before="0" w:after="0" w:line="252" w:lineRule="auto"/>
              <w:ind w:left="0" w:leftChars="0"/>
              <w:textAlignment w:val="auto"/>
              <w:rPr>
                <w:rFonts w:hint="eastAsia" w:ascii="宋体" w:hAnsi="宋体" w:eastAsia="宋体" w:cs="宋体"/>
                <w:b w:val="0"/>
                <w:bCs w:val="0"/>
                <w:i w:val="0"/>
                <w:caps w:val="0"/>
                <w:color w:val="auto"/>
                <w:spacing w:val="0"/>
                <w:w w:val="100"/>
                <w:sz w:val="21"/>
                <w:szCs w:val="21"/>
                <w:highlight w:val="none"/>
                <w:lang w:val="en-US" w:eastAsia="zh-CN"/>
              </w:rPr>
            </w:pPr>
            <w:r>
              <w:rPr>
                <w:rFonts w:hint="eastAsia" w:ascii="宋体" w:hAnsi="宋体" w:cs="宋体"/>
                <w:color w:val="auto"/>
                <w:kern w:val="0"/>
                <w:sz w:val="21"/>
                <w:szCs w:val="21"/>
                <w:highlight w:val="none"/>
              </w:rPr>
              <w:t>8、主要功能：增强肌肉力量和心肺功能</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1件</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b/>
                <w:bCs/>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50</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互动双位秋千           (亲子互动器材）</w:t>
            </w:r>
          </w:p>
        </w:tc>
        <w:tc>
          <w:tcPr>
            <w:tcW w:w="6462" w:type="dxa"/>
            <w:vAlign w:val="center"/>
          </w:tcPr>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1、规格（长*宽*高）≥4610*830*2700mm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2、主要承载立柱材料及尺寸≥Φ114*3.0mm;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3、主要承载横梁材料及尺寸≥Φ114*3.0mm、Φ60*3.0mm;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4、坐凳凳面采用材质为PE（聚乙烯）厚度≥15mm;</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5、摆杆摆动架采用限位装置，保证使用时的安全；</w:t>
            </w:r>
          </w:p>
          <w:p>
            <w:pPr>
              <w:keepNext w:val="0"/>
              <w:keepLines w:val="0"/>
              <w:pageBreakBefore w:val="0"/>
              <w:widowControl w:val="0"/>
              <w:kinsoku/>
              <w:wordWrap/>
              <w:overflowPunct/>
              <w:topLinePunct w:val="0"/>
              <w:autoSpaceDE/>
              <w:autoSpaceDN/>
              <w:bidi w:val="0"/>
              <w:adjustRightInd/>
              <w:snapToGrid/>
              <w:spacing w:line="252"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6、主要功能：提高身体的灵活性，增强与儿童互动，开发儿童智力，增强娱乐性</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1件</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1"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51</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互动健身车          (亲子互动器材）</w:t>
            </w:r>
          </w:p>
        </w:tc>
        <w:tc>
          <w:tcPr>
            <w:tcW w:w="6462" w:type="dxa"/>
            <w:vAlign w:val="center"/>
          </w:tcPr>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1、规格（长*宽*高）≥2220*590*1220mm</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2、采用双站位设计，有高低两种站位，高位适用身高160cm-180cm人员使用,低位适用身高130cm-160cm人员使用。</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3、主要承载立柱尺寸≥φ114*3.0mm;</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4、主要承载横梁尺寸≥150*50*3.0mm;</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5、坐板采用铁板冲压一次成型，支撑管规格≥φ50*3.0mm；</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6、转轴直径≥30mm，把手管尺寸≥φ32*3.0mm花纹管；</w:t>
            </w:r>
          </w:p>
          <w:p>
            <w:pPr>
              <w:keepNext w:val="0"/>
              <w:keepLines w:val="0"/>
              <w:pageBreakBefore w:val="0"/>
              <w:widowControl w:val="0"/>
              <w:kinsoku/>
              <w:wordWrap/>
              <w:overflowPunct/>
              <w:topLinePunct w:val="0"/>
              <w:autoSpaceDE/>
              <w:autoSpaceDN/>
              <w:bidi w:val="0"/>
              <w:snapToGrid/>
              <w:spacing w:line="252" w:lineRule="auto"/>
              <w:ind w:left="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7、内置阻力系统，采用内磁固定式，阻力均匀，并有防超速旋转装置，保护用户安全。</w:t>
            </w:r>
          </w:p>
          <w:p>
            <w:pPr>
              <w:pStyle w:val="10"/>
              <w:keepNext w:val="0"/>
              <w:keepLines w:val="0"/>
              <w:pageBreakBefore w:val="0"/>
              <w:widowControl w:val="0"/>
              <w:kinsoku/>
              <w:wordWrap/>
              <w:overflowPunct/>
              <w:topLinePunct w:val="0"/>
              <w:autoSpaceDE/>
              <w:autoSpaceDN/>
              <w:bidi w:val="0"/>
              <w:snapToGrid/>
              <w:spacing w:before="0" w:line="252" w:lineRule="auto"/>
              <w:ind w:left="0" w:leftChars="0"/>
              <w:textAlignment w:val="auto"/>
              <w:rPr>
                <w:rFonts w:hint="eastAsia" w:ascii="宋体" w:hAnsi="宋体" w:eastAsia="宋体" w:cs="宋体"/>
                <w:b w:val="0"/>
                <w:bCs w:val="0"/>
                <w:i w:val="0"/>
                <w:caps w:val="0"/>
                <w:color w:val="auto"/>
                <w:spacing w:val="0"/>
                <w:w w:val="100"/>
                <w:sz w:val="21"/>
                <w:szCs w:val="21"/>
                <w:highlight w:val="none"/>
                <w:lang w:val="en-US" w:eastAsia="zh-CN"/>
              </w:rPr>
            </w:pPr>
            <w:r>
              <w:rPr>
                <w:rFonts w:hint="eastAsia" w:ascii="宋体" w:hAnsi="宋体" w:cs="宋体"/>
                <w:color w:val="auto"/>
                <w:kern w:val="0"/>
                <w:sz w:val="21"/>
                <w:szCs w:val="21"/>
                <w:highlight w:val="none"/>
              </w:rPr>
              <w:t>8、主要功能：锻炼腰、腿等部位肌群及身体平衡能力</w:t>
            </w:r>
          </w:p>
        </w:tc>
        <w:tc>
          <w:tcPr>
            <w:tcW w:w="727"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1件</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861" w:type="dxa"/>
            <w:gridSpan w:val="7"/>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shd w:val="clear"/>
                <w:lang w:val="en-US" w:eastAsia="zh-CN" w:bidi="ar"/>
              </w:rPr>
              <w:t>六、儿童游乐设施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52</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组合玩具</w:t>
            </w:r>
          </w:p>
        </w:tc>
        <w:tc>
          <w:tcPr>
            <w:tcW w:w="6462" w:type="dxa"/>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52" w:lineRule="auto"/>
              <w:jc w:val="left"/>
              <w:textAlignment w:val="baseline"/>
              <w:rPr>
                <w:rFonts w:hint="eastAsia" w:ascii="宋体" w:hAnsi="宋体" w:eastAsia="宋体" w:cs="宋体"/>
                <w:b w:val="0"/>
                <w:bCs w:val="0"/>
                <w:i w:val="0"/>
                <w:caps w:val="0"/>
                <w:color w:val="auto"/>
                <w:spacing w:val="0"/>
                <w:w w:val="100"/>
                <w:sz w:val="21"/>
                <w:szCs w:val="21"/>
                <w:highlight w:val="none"/>
                <w:lang w:val="en-US" w:eastAsia="zh-CN"/>
              </w:rPr>
            </w:pPr>
            <w:r>
              <w:rPr>
                <w:rFonts w:hint="eastAsia" w:ascii="宋体" w:hAnsi="宋体" w:eastAsia="宋体" w:cs="宋体"/>
                <w:b w:val="0"/>
                <w:bCs w:val="0"/>
                <w:i w:val="0"/>
                <w:caps w:val="0"/>
                <w:color w:val="auto"/>
                <w:spacing w:val="0"/>
                <w:w w:val="100"/>
                <w:sz w:val="21"/>
                <w:szCs w:val="21"/>
                <w:highlight w:val="none"/>
                <w:lang w:val="en-US" w:eastAsia="zh-CN"/>
              </w:rPr>
              <w:t>一、规格：</w:t>
            </w:r>
            <w:r>
              <w:rPr>
                <w:rFonts w:hint="eastAsia" w:ascii="宋体" w:hAnsi="宋体" w:cs="宋体"/>
                <w:color w:val="auto"/>
                <w:sz w:val="21"/>
                <w:szCs w:val="21"/>
                <w:highlight w:val="none"/>
              </w:rPr>
              <w:t>≥</w:t>
            </w:r>
            <w:r>
              <w:rPr>
                <w:rFonts w:hint="eastAsia" w:ascii="宋体" w:hAnsi="宋体" w:eastAsia="宋体" w:cs="宋体"/>
                <w:b w:val="0"/>
                <w:bCs w:val="0"/>
                <w:i w:val="0"/>
                <w:caps w:val="0"/>
                <w:color w:val="auto"/>
                <w:spacing w:val="0"/>
                <w:w w:val="100"/>
                <w:sz w:val="21"/>
                <w:szCs w:val="21"/>
                <w:highlight w:val="none"/>
                <w:lang w:val="en-US" w:eastAsia="zh-CN"/>
              </w:rPr>
              <w:t>8260x6790x4600mm</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52" w:lineRule="auto"/>
              <w:jc w:val="left"/>
              <w:textAlignment w:val="baseline"/>
              <w:rPr>
                <w:rFonts w:hint="eastAsia" w:ascii="宋体" w:hAnsi="宋体" w:eastAsia="宋体" w:cs="宋体"/>
                <w:b w:val="0"/>
                <w:bCs w:val="0"/>
                <w:i w:val="0"/>
                <w:caps w:val="0"/>
                <w:color w:val="auto"/>
                <w:spacing w:val="0"/>
                <w:w w:val="100"/>
                <w:sz w:val="21"/>
                <w:szCs w:val="21"/>
                <w:highlight w:val="none"/>
                <w:lang w:val="en-US" w:eastAsia="zh-CN"/>
              </w:rPr>
            </w:pPr>
            <w:r>
              <w:rPr>
                <w:rFonts w:hint="eastAsia" w:ascii="宋体" w:hAnsi="宋体" w:eastAsia="宋体" w:cs="宋体"/>
                <w:b w:val="0"/>
                <w:bCs w:val="0"/>
                <w:i w:val="0"/>
                <w:caps w:val="0"/>
                <w:color w:val="auto"/>
                <w:spacing w:val="0"/>
                <w:w w:val="100"/>
                <w:sz w:val="21"/>
                <w:szCs w:val="21"/>
                <w:highlight w:val="none"/>
                <w:lang w:val="en-US" w:eastAsia="zh-CN"/>
              </w:rPr>
              <w:t>二、1.立柱材质：立柱采用</w:t>
            </w:r>
            <w:r>
              <w:rPr>
                <w:rFonts w:hint="eastAsia" w:ascii="宋体" w:hAnsi="宋体" w:cs="宋体"/>
                <w:color w:val="auto"/>
                <w:sz w:val="21"/>
                <w:szCs w:val="21"/>
                <w:highlight w:val="none"/>
              </w:rPr>
              <w:t>≥</w:t>
            </w:r>
            <w:r>
              <w:rPr>
                <w:rFonts w:hint="eastAsia" w:ascii="宋体" w:hAnsi="宋体" w:eastAsia="宋体" w:cs="宋体"/>
                <w:b w:val="0"/>
                <w:bCs w:val="0"/>
                <w:i w:val="0"/>
                <w:caps w:val="0"/>
                <w:color w:val="auto"/>
                <w:spacing w:val="0"/>
                <w:w w:val="100"/>
                <w:sz w:val="21"/>
                <w:szCs w:val="21"/>
                <w:highlight w:val="none"/>
                <w:lang w:val="en-US" w:eastAsia="zh-CN"/>
              </w:rPr>
              <w:t>114mm，壁厚为</w:t>
            </w:r>
            <w:r>
              <w:rPr>
                <w:rFonts w:hint="eastAsia" w:ascii="宋体" w:hAnsi="宋体" w:cs="宋体"/>
                <w:color w:val="auto"/>
                <w:sz w:val="21"/>
                <w:szCs w:val="21"/>
                <w:highlight w:val="none"/>
              </w:rPr>
              <w:t>≥</w:t>
            </w:r>
            <w:r>
              <w:rPr>
                <w:rFonts w:hint="eastAsia" w:ascii="宋体" w:hAnsi="宋体" w:eastAsia="宋体" w:cs="宋体"/>
                <w:b w:val="0"/>
                <w:bCs w:val="0"/>
                <w:i w:val="0"/>
                <w:caps w:val="0"/>
                <w:color w:val="auto"/>
                <w:spacing w:val="0"/>
                <w:w w:val="100"/>
                <w:sz w:val="21"/>
                <w:szCs w:val="21"/>
                <w:highlight w:val="none"/>
                <w:lang w:val="en-US" w:eastAsia="zh-CN"/>
              </w:rPr>
              <w:t>2.0mm热镀锌钢管，整体加工后经特殊工艺除锈，抛沙处理，带扣件。表面处理：CO2 保护焊、经喷丸技术处理、然后经过抛光处理、室外聚酯系树脂粉体涂装高温电磁烤漆、高温固化、表面光滑、抗紫外线、抗腐蚀、色彩鲜艳、不易脱落。</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52" w:lineRule="auto"/>
              <w:jc w:val="left"/>
              <w:textAlignment w:val="baseline"/>
              <w:rPr>
                <w:rFonts w:hint="eastAsia" w:ascii="宋体" w:hAnsi="宋体" w:eastAsia="宋体" w:cs="宋体"/>
                <w:b w:val="0"/>
                <w:bCs w:val="0"/>
                <w:i w:val="0"/>
                <w:caps w:val="0"/>
                <w:color w:val="auto"/>
                <w:spacing w:val="0"/>
                <w:w w:val="100"/>
                <w:sz w:val="21"/>
                <w:szCs w:val="21"/>
                <w:highlight w:val="none"/>
                <w:lang w:val="en-US" w:eastAsia="zh-CN"/>
              </w:rPr>
            </w:pPr>
            <w:r>
              <w:rPr>
                <w:rFonts w:hint="eastAsia" w:ascii="宋体" w:hAnsi="宋体" w:eastAsia="宋体" w:cs="宋体"/>
                <w:b w:val="0"/>
                <w:bCs w:val="0"/>
                <w:i w:val="0"/>
                <w:caps w:val="0"/>
                <w:color w:val="auto"/>
                <w:spacing w:val="0"/>
                <w:w w:val="100"/>
                <w:sz w:val="21"/>
                <w:szCs w:val="21"/>
                <w:highlight w:val="none"/>
                <w:lang w:val="en-US" w:eastAsia="zh-CN"/>
              </w:rPr>
              <w:t>2.平台材质：采用厚度为</w:t>
            </w:r>
            <w:r>
              <w:rPr>
                <w:rFonts w:hint="eastAsia" w:ascii="宋体" w:hAnsi="宋体" w:cs="宋体"/>
                <w:color w:val="auto"/>
                <w:sz w:val="21"/>
                <w:szCs w:val="21"/>
                <w:highlight w:val="none"/>
              </w:rPr>
              <w:t>≥</w:t>
            </w:r>
            <w:r>
              <w:rPr>
                <w:rFonts w:hint="eastAsia" w:ascii="宋体" w:hAnsi="宋体" w:eastAsia="宋体" w:cs="宋体"/>
                <w:b w:val="0"/>
                <w:bCs w:val="0"/>
                <w:i w:val="0"/>
                <w:caps w:val="0"/>
                <w:color w:val="auto"/>
                <w:spacing w:val="0"/>
                <w:w w:val="100"/>
                <w:sz w:val="21"/>
                <w:szCs w:val="21"/>
                <w:highlight w:val="none"/>
                <w:lang w:val="en-US" w:eastAsia="zh-CN"/>
              </w:rPr>
              <w:t>2.0mm碳素钢板冲孔形成，冲孔直径为</w:t>
            </w:r>
            <w:r>
              <w:rPr>
                <w:rFonts w:hint="eastAsia" w:ascii="宋体" w:hAnsi="宋体" w:cs="宋体"/>
                <w:color w:val="auto"/>
                <w:sz w:val="21"/>
                <w:szCs w:val="21"/>
                <w:highlight w:val="none"/>
              </w:rPr>
              <w:t>≥</w:t>
            </w:r>
            <w:r>
              <w:rPr>
                <w:rFonts w:hint="eastAsia" w:ascii="宋体" w:hAnsi="宋体" w:eastAsia="宋体" w:cs="宋体"/>
                <w:b w:val="0"/>
                <w:bCs w:val="0"/>
                <w:i w:val="0"/>
                <w:caps w:val="0"/>
                <w:color w:val="auto"/>
                <w:spacing w:val="0"/>
                <w:w w:val="100"/>
                <w:sz w:val="21"/>
                <w:szCs w:val="21"/>
                <w:highlight w:val="none"/>
                <w:lang w:val="en-US" w:eastAsia="zh-CN"/>
              </w:rPr>
              <w:t>8mm．尺寸为</w:t>
            </w:r>
            <w:r>
              <w:rPr>
                <w:rFonts w:hint="eastAsia" w:ascii="宋体" w:hAnsi="宋体" w:cs="宋体"/>
                <w:color w:val="auto"/>
                <w:sz w:val="21"/>
                <w:szCs w:val="21"/>
                <w:highlight w:val="none"/>
              </w:rPr>
              <w:t>≥</w:t>
            </w:r>
            <w:r>
              <w:rPr>
                <w:rFonts w:hint="eastAsia" w:ascii="宋体" w:hAnsi="宋体" w:eastAsia="宋体" w:cs="宋体"/>
                <w:b w:val="0"/>
                <w:bCs w:val="0"/>
                <w:i w:val="0"/>
                <w:caps w:val="0"/>
                <w:color w:val="auto"/>
                <w:spacing w:val="0"/>
                <w:w w:val="100"/>
                <w:sz w:val="21"/>
                <w:szCs w:val="21"/>
                <w:highlight w:val="none"/>
                <w:lang w:val="en-US" w:eastAsia="zh-CN"/>
              </w:rPr>
              <w:t>1150*1150mm，平台承载能力强，整体加工成型后经专业技术人员进行除油、除锈、磷化、抛砂处理后，表面喷涂户外环保聚酯粉末涂料采用烤漆工艺。平台也可包塑工艺,包塑后总厚度2.5mm。</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52" w:lineRule="auto"/>
              <w:jc w:val="left"/>
              <w:textAlignment w:val="baseline"/>
              <w:rPr>
                <w:rFonts w:hint="eastAsia" w:ascii="宋体" w:hAnsi="宋体" w:eastAsia="宋体" w:cs="宋体"/>
                <w:b w:val="0"/>
                <w:bCs w:val="0"/>
                <w:i w:val="0"/>
                <w:caps w:val="0"/>
                <w:color w:val="auto"/>
                <w:spacing w:val="0"/>
                <w:w w:val="100"/>
                <w:sz w:val="21"/>
                <w:szCs w:val="21"/>
                <w:highlight w:val="none"/>
                <w:lang w:val="en-US" w:eastAsia="zh-CN"/>
              </w:rPr>
            </w:pPr>
            <w:r>
              <w:rPr>
                <w:rFonts w:hint="eastAsia" w:ascii="宋体" w:hAnsi="宋体" w:eastAsia="宋体" w:cs="宋体"/>
                <w:b w:val="0"/>
                <w:bCs w:val="0"/>
                <w:i w:val="0"/>
                <w:caps w:val="0"/>
                <w:color w:val="auto"/>
                <w:spacing w:val="0"/>
                <w:w w:val="100"/>
                <w:sz w:val="21"/>
                <w:szCs w:val="21"/>
                <w:highlight w:val="none"/>
                <w:lang w:val="en-US" w:eastAsia="zh-CN"/>
              </w:rPr>
              <w:t>3.钢管配件：采用Ø60mm、Ø48mm、Ø38mm、Ø32mm、Ø28mm，壁厚为</w:t>
            </w:r>
            <w:r>
              <w:rPr>
                <w:rFonts w:hint="eastAsia" w:ascii="宋体" w:hAnsi="宋体" w:cs="宋体"/>
                <w:color w:val="auto"/>
                <w:sz w:val="21"/>
                <w:szCs w:val="21"/>
                <w:highlight w:val="none"/>
              </w:rPr>
              <w:t>≥</w:t>
            </w:r>
            <w:r>
              <w:rPr>
                <w:rFonts w:hint="eastAsia" w:ascii="宋体" w:hAnsi="宋体" w:eastAsia="宋体" w:cs="宋体"/>
                <w:b w:val="0"/>
                <w:bCs w:val="0"/>
                <w:i w:val="0"/>
                <w:caps w:val="0"/>
                <w:color w:val="auto"/>
                <w:spacing w:val="0"/>
                <w:w w:val="100"/>
                <w:sz w:val="21"/>
                <w:szCs w:val="21"/>
                <w:highlight w:val="none"/>
                <w:lang w:val="en-US" w:eastAsia="zh-CN"/>
              </w:rPr>
              <w:t>2.0mm热镀锌钢管，整体加工成型后经专业技术人员进行除油、除锈、磷化及抛砂处理，表面喷涂户外环保聚酯粉末，高温固化，表面光滑，抗紫外线能力强，色彩鲜艳，不易脱落，耐腐蚀。</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52" w:lineRule="auto"/>
              <w:jc w:val="left"/>
              <w:textAlignment w:val="baseline"/>
              <w:rPr>
                <w:rFonts w:hint="eastAsia" w:ascii="宋体" w:hAnsi="宋体" w:eastAsia="宋体" w:cs="宋体"/>
                <w:b w:val="0"/>
                <w:bCs w:val="0"/>
                <w:i w:val="0"/>
                <w:caps w:val="0"/>
                <w:color w:val="auto"/>
                <w:spacing w:val="0"/>
                <w:w w:val="100"/>
                <w:sz w:val="21"/>
                <w:szCs w:val="21"/>
                <w:highlight w:val="none"/>
                <w:lang w:val="en-US" w:eastAsia="zh-CN"/>
              </w:rPr>
            </w:pPr>
            <w:r>
              <w:rPr>
                <w:rFonts w:hint="eastAsia" w:ascii="宋体" w:hAnsi="宋体" w:eastAsia="宋体" w:cs="宋体"/>
                <w:b w:val="0"/>
                <w:bCs w:val="0"/>
                <w:i w:val="0"/>
                <w:caps w:val="0"/>
                <w:color w:val="auto"/>
                <w:spacing w:val="0"/>
                <w:w w:val="100"/>
                <w:sz w:val="21"/>
                <w:szCs w:val="21"/>
                <w:highlight w:val="none"/>
                <w:lang w:val="en-US" w:eastAsia="zh-CN"/>
              </w:rPr>
              <w:t>4.塑料件材质：塑料壁厚</w:t>
            </w:r>
            <w:r>
              <w:rPr>
                <w:rFonts w:hint="eastAsia" w:ascii="宋体" w:hAnsi="宋体" w:cs="宋体"/>
                <w:color w:val="auto"/>
                <w:sz w:val="21"/>
                <w:szCs w:val="21"/>
                <w:highlight w:val="none"/>
              </w:rPr>
              <w:t>≥</w:t>
            </w:r>
            <w:r>
              <w:rPr>
                <w:rFonts w:hint="eastAsia" w:ascii="宋体" w:hAnsi="宋体" w:eastAsia="宋体" w:cs="宋体"/>
                <w:b w:val="0"/>
                <w:bCs w:val="0"/>
                <w:i w:val="0"/>
                <w:caps w:val="0"/>
                <w:color w:val="auto"/>
                <w:spacing w:val="0"/>
                <w:w w:val="100"/>
                <w:sz w:val="21"/>
                <w:szCs w:val="21"/>
                <w:highlight w:val="none"/>
                <w:lang w:val="en-US" w:eastAsia="zh-CN"/>
              </w:rPr>
              <w:t>6mm，色彩艳丽，抗紫外光（UV）能力达到</w:t>
            </w:r>
            <w:r>
              <w:rPr>
                <w:rFonts w:hint="eastAsia" w:ascii="宋体" w:hAnsi="宋体" w:cs="宋体"/>
                <w:color w:val="auto"/>
                <w:sz w:val="21"/>
                <w:szCs w:val="21"/>
                <w:highlight w:val="none"/>
              </w:rPr>
              <w:t>≥</w:t>
            </w:r>
            <w:r>
              <w:rPr>
                <w:rFonts w:hint="eastAsia" w:ascii="宋体" w:hAnsi="宋体" w:eastAsia="宋体" w:cs="宋体"/>
                <w:b w:val="0"/>
                <w:bCs w:val="0"/>
                <w:i w:val="0"/>
                <w:caps w:val="0"/>
                <w:color w:val="auto"/>
                <w:spacing w:val="0"/>
                <w:w w:val="100"/>
                <w:sz w:val="21"/>
                <w:szCs w:val="21"/>
                <w:highlight w:val="none"/>
                <w:lang w:val="en-US" w:eastAsia="zh-CN"/>
              </w:rPr>
              <w:t>8级，抗静电能力强，安全环保，耐候性好，强度高。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52" w:lineRule="auto"/>
              <w:jc w:val="left"/>
              <w:textAlignment w:val="baseline"/>
              <w:rPr>
                <w:rFonts w:hint="default" w:ascii="宋体" w:hAnsi="宋体" w:eastAsia="宋体" w:cs="宋体"/>
                <w:b w:val="0"/>
                <w:bCs w:val="0"/>
                <w:i w:val="0"/>
                <w:caps w:val="0"/>
                <w:color w:val="auto"/>
                <w:spacing w:val="0"/>
                <w:w w:val="100"/>
                <w:sz w:val="21"/>
                <w:szCs w:val="21"/>
                <w:highlight w:val="none"/>
                <w:lang w:val="en-US" w:eastAsia="zh-CN"/>
              </w:rPr>
            </w:pPr>
            <w:r>
              <w:rPr>
                <w:rFonts w:hint="eastAsia" w:ascii="宋体" w:hAnsi="宋体" w:eastAsia="宋体" w:cs="宋体"/>
                <w:b w:val="0"/>
                <w:bCs w:val="0"/>
                <w:i w:val="0"/>
                <w:caps w:val="0"/>
                <w:color w:val="auto"/>
                <w:spacing w:val="0"/>
                <w:w w:val="100"/>
                <w:sz w:val="21"/>
                <w:szCs w:val="21"/>
                <w:highlight w:val="none"/>
                <w:lang w:val="en-US" w:eastAsia="zh-CN"/>
              </w:rPr>
              <w:t>5.配件：扣件采用高强度铝合金一次性铸造成形，边角圆滑，进行抛砂处理后，表面喷涂户外环保聚酯粉末，高温固化，表面光滑，抗紫外光能力强，色彩鲜艳，不易脱落，耐腐蚀；喷涂设备采用计算机控制的静电粉末喷涂装置。所有螺丝均为不锈钢</w:t>
            </w:r>
            <w:r>
              <w:rPr>
                <w:rFonts w:hint="eastAsia" w:ascii="宋体" w:hAnsi="宋体" w:cs="宋体"/>
                <w:b w:val="0"/>
                <w:bCs w:val="0"/>
                <w:i w:val="0"/>
                <w:caps w:val="0"/>
                <w:color w:val="auto"/>
                <w:spacing w:val="0"/>
                <w:w w:val="10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52" w:lineRule="auto"/>
              <w:jc w:val="left"/>
              <w:textAlignment w:val="baseline"/>
              <w:rPr>
                <w:rFonts w:hint="eastAsia" w:ascii="宋体" w:hAnsi="宋体" w:eastAsia="宋体" w:cs="宋体"/>
                <w:b w:val="0"/>
                <w:bCs w:val="0"/>
                <w:i w:val="0"/>
                <w:caps w:val="0"/>
                <w:color w:val="auto"/>
                <w:spacing w:val="0"/>
                <w:w w:val="100"/>
                <w:sz w:val="21"/>
                <w:szCs w:val="21"/>
                <w:highlight w:val="none"/>
                <w:lang w:val="en-US" w:eastAsia="zh-CN"/>
              </w:rPr>
            </w:pPr>
            <w:r>
              <w:rPr>
                <w:rFonts w:hint="eastAsia" w:ascii="宋体" w:hAnsi="宋体" w:eastAsia="宋体" w:cs="宋体"/>
                <w:b w:val="0"/>
                <w:bCs w:val="0"/>
                <w:i w:val="0"/>
                <w:caps w:val="0"/>
                <w:color w:val="auto"/>
                <w:spacing w:val="0"/>
                <w:w w:val="100"/>
                <w:sz w:val="21"/>
                <w:szCs w:val="21"/>
                <w:highlight w:val="none"/>
                <w:lang w:val="en-US" w:eastAsia="zh-CN"/>
              </w:rPr>
              <w:t>6.绳网：所有爬网的绳索，采用</w:t>
            </w:r>
            <w:r>
              <w:rPr>
                <w:rFonts w:hint="eastAsia" w:ascii="宋体" w:hAnsi="宋体" w:cs="宋体"/>
                <w:color w:val="auto"/>
                <w:sz w:val="21"/>
                <w:szCs w:val="21"/>
                <w:highlight w:val="none"/>
              </w:rPr>
              <w:t>≥</w:t>
            </w:r>
            <w:r>
              <w:rPr>
                <w:rFonts w:hint="eastAsia" w:ascii="宋体" w:hAnsi="宋体" w:eastAsia="宋体" w:cs="宋体"/>
                <w:b w:val="0"/>
                <w:bCs w:val="0"/>
                <w:i w:val="0"/>
                <w:caps w:val="0"/>
                <w:color w:val="auto"/>
                <w:spacing w:val="0"/>
                <w:w w:val="100"/>
                <w:sz w:val="21"/>
                <w:szCs w:val="21"/>
                <w:highlight w:val="none"/>
                <w:lang w:val="en-US" w:eastAsia="zh-CN"/>
              </w:rPr>
              <w:t>16mm直径的海缆绳，同时采用渔网打结法，绳索结扣间距为</w:t>
            </w:r>
            <w:r>
              <w:rPr>
                <w:rFonts w:hint="eastAsia" w:ascii="宋体" w:hAnsi="宋体" w:cs="宋体"/>
                <w:color w:val="auto"/>
                <w:sz w:val="21"/>
                <w:szCs w:val="21"/>
                <w:highlight w:val="none"/>
              </w:rPr>
              <w:t>≥</w:t>
            </w:r>
            <w:r>
              <w:rPr>
                <w:rFonts w:hint="eastAsia" w:ascii="宋体" w:hAnsi="宋体" w:eastAsia="宋体" w:cs="宋体"/>
                <w:b w:val="0"/>
                <w:bCs w:val="0"/>
                <w:i w:val="0"/>
                <w:caps w:val="0"/>
                <w:color w:val="auto"/>
                <w:spacing w:val="0"/>
                <w:w w:val="100"/>
                <w:sz w:val="21"/>
                <w:szCs w:val="21"/>
                <w:highlight w:val="none"/>
                <w:lang w:val="en-US" w:eastAsia="zh-CN"/>
              </w:rPr>
              <w:t>7厘米。</w:t>
            </w:r>
          </w:p>
        </w:tc>
        <w:tc>
          <w:tcPr>
            <w:tcW w:w="727" w:type="dxa"/>
            <w:vAlign w:val="center"/>
          </w:tcPr>
          <w:p>
            <w:pPr>
              <w:keepNext w:val="0"/>
              <w:keepLines w:val="0"/>
              <w:pageBreakBefore w:val="0"/>
              <w:kinsoku/>
              <w:wordWrap/>
              <w:overflowPunct/>
              <w:topLinePunct w:val="0"/>
              <w:autoSpaceDE/>
              <w:autoSpaceDN/>
              <w:bidi w:val="0"/>
              <w:snapToGrid w:val="0"/>
              <w:spacing w:before="0" w:beforeAutospacing="0" w:after="0" w:afterAutospacing="0" w:line="252"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i w:val="0"/>
                <w:color w:val="auto"/>
                <w:kern w:val="0"/>
                <w:sz w:val="21"/>
                <w:szCs w:val="21"/>
                <w:highlight w:val="none"/>
                <w:u w:val="none"/>
                <w:lang w:val="en-US" w:eastAsia="zh-CN" w:bidi="ar"/>
              </w:rPr>
              <w:t>1套</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75" w:type="dxa"/>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w:t>
            </w:r>
          </w:p>
        </w:tc>
        <w:tc>
          <w:tcPr>
            <w:tcW w:w="1325"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EPDM塑胶地面</w:t>
            </w:r>
          </w:p>
        </w:tc>
        <w:tc>
          <w:tcPr>
            <w:tcW w:w="6462" w:type="dxa"/>
            <w:vAlign w:val="center"/>
          </w:tcPr>
          <w:p>
            <w:pPr>
              <w:keepNext w:val="0"/>
              <w:keepLines w:val="0"/>
              <w:pageBreakBefore w:val="0"/>
              <w:widowControl w:val="0"/>
              <w:kinsoku/>
              <w:wordWrap/>
              <w:overflowPunct/>
              <w:topLinePunct w:val="0"/>
              <w:autoSpaceDE/>
              <w:autoSpaceDN/>
              <w:bidi w:val="0"/>
              <w:adjustRightInd/>
              <w:spacing w:line="252"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一、双层总厚度为13mm（底层8mm为HEP高轻聚晶颗粒，面层5mm为含胶量20%以上的EPDM彩色颗粒）</w:t>
            </w:r>
          </w:p>
          <w:p>
            <w:pPr>
              <w:keepNext w:val="0"/>
              <w:keepLines w:val="0"/>
              <w:pageBreakBefore w:val="0"/>
              <w:widowControl w:val="0"/>
              <w:kinsoku/>
              <w:wordWrap/>
              <w:overflowPunct/>
              <w:topLinePunct w:val="0"/>
              <w:autoSpaceDE/>
              <w:autoSpaceDN/>
              <w:bidi w:val="0"/>
              <w:adjustRightInd/>
              <w:spacing w:line="252"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二、结构：底层8mm采用含胶量17%以上的蜂窝状HEP高轻聚晶颗粒加聚氨酯胶水，胶水与颗粒的配比为1：6，表层5mm为含胶量20%以上的EPDM彩色颗粒加聚氨酯胶水，胶水与颗粒的配比为1：5，主色彩应柔和、优雅，不炫目、不折射光线</w:t>
            </w:r>
          </w:p>
          <w:p>
            <w:pPr>
              <w:keepNext w:val="0"/>
              <w:keepLines w:val="0"/>
              <w:pageBreakBefore w:val="0"/>
              <w:widowControl w:val="0"/>
              <w:kinsoku/>
              <w:wordWrap/>
              <w:overflowPunct/>
              <w:topLinePunct w:val="0"/>
              <w:autoSpaceDE/>
              <w:autoSpaceDN/>
              <w:bidi w:val="0"/>
              <w:adjustRightInd/>
              <w:spacing w:line="252"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三、外观：面层颜色均匀一致、无色差，表面无明显接缝修补痕迹、脱层及明显凹凸现象，无裂纹变形</w:t>
            </w:r>
          </w:p>
          <w:p>
            <w:pPr>
              <w:keepNext w:val="0"/>
              <w:keepLines w:val="0"/>
              <w:pageBreakBefore w:val="0"/>
              <w:widowControl w:val="0"/>
              <w:kinsoku/>
              <w:wordWrap/>
              <w:overflowPunct/>
              <w:topLinePunct w:val="0"/>
              <w:autoSpaceDE/>
              <w:autoSpaceDN/>
              <w:bidi w:val="0"/>
              <w:adjustRightInd/>
              <w:spacing w:line="252"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四、标志线：按照规范要求划线，标志线应清晰、不反光，无明显虚边，与塑胶面层粘合牢固</w:t>
            </w:r>
          </w:p>
          <w:p>
            <w:pPr>
              <w:keepNext w:val="0"/>
              <w:keepLines w:val="0"/>
              <w:pageBreakBefore w:val="0"/>
              <w:widowControl w:val="0"/>
              <w:kinsoku/>
              <w:wordWrap/>
              <w:overflowPunct/>
              <w:topLinePunct w:val="0"/>
              <w:autoSpaceDE/>
              <w:autoSpaceDN/>
              <w:bidi w:val="0"/>
              <w:adjustRightInd/>
              <w:spacing w:line="252"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五、技术参数：</w:t>
            </w:r>
          </w:p>
          <w:p>
            <w:pPr>
              <w:keepNext w:val="0"/>
              <w:keepLines w:val="0"/>
              <w:pageBreakBefore w:val="0"/>
              <w:widowControl w:val="0"/>
              <w:kinsoku/>
              <w:wordWrap/>
              <w:overflowPunct/>
              <w:topLinePunct w:val="0"/>
              <w:autoSpaceDE/>
              <w:autoSpaceDN/>
              <w:bidi w:val="0"/>
              <w:adjustRightInd/>
              <w:spacing w:line="252"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1、18种多环芳烃总和≤50mg/kg</w:t>
            </w:r>
          </w:p>
          <w:p>
            <w:pPr>
              <w:keepNext w:val="0"/>
              <w:keepLines w:val="0"/>
              <w:pageBreakBefore w:val="0"/>
              <w:widowControl w:val="0"/>
              <w:kinsoku/>
              <w:wordWrap/>
              <w:overflowPunct/>
              <w:topLinePunct w:val="0"/>
              <w:autoSpaceDE/>
              <w:autoSpaceDN/>
              <w:bidi w:val="0"/>
              <w:adjustRightInd/>
              <w:spacing w:line="252"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2、苯并（a）芘≤1.0mg/kg</w:t>
            </w:r>
          </w:p>
          <w:p>
            <w:pPr>
              <w:keepNext w:val="0"/>
              <w:keepLines w:val="0"/>
              <w:pageBreakBefore w:val="0"/>
              <w:widowControl w:val="0"/>
              <w:kinsoku/>
              <w:wordWrap/>
              <w:overflowPunct/>
              <w:topLinePunct w:val="0"/>
              <w:autoSpaceDE/>
              <w:autoSpaceDN/>
              <w:bidi w:val="0"/>
              <w:adjustRightInd/>
              <w:spacing w:line="252"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3、可溶性铅≤50mg/kg</w:t>
            </w:r>
          </w:p>
          <w:p>
            <w:pPr>
              <w:keepNext w:val="0"/>
              <w:keepLines w:val="0"/>
              <w:pageBreakBefore w:val="0"/>
              <w:widowControl w:val="0"/>
              <w:kinsoku/>
              <w:wordWrap/>
              <w:overflowPunct/>
              <w:topLinePunct w:val="0"/>
              <w:autoSpaceDE/>
              <w:autoSpaceDN/>
              <w:bidi w:val="0"/>
              <w:adjustRightInd/>
              <w:spacing w:line="252"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4、可溶性镉≤10mg/kg</w:t>
            </w:r>
          </w:p>
          <w:p>
            <w:pPr>
              <w:keepNext w:val="0"/>
              <w:keepLines w:val="0"/>
              <w:pageBreakBefore w:val="0"/>
              <w:widowControl w:val="0"/>
              <w:kinsoku/>
              <w:wordWrap/>
              <w:overflowPunct/>
              <w:topLinePunct w:val="0"/>
              <w:autoSpaceDE/>
              <w:autoSpaceDN/>
              <w:bidi w:val="0"/>
              <w:adjustRightInd/>
              <w:spacing w:line="252"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5、可溶性铬≤10mg/kg</w:t>
            </w:r>
          </w:p>
          <w:p>
            <w:pPr>
              <w:keepNext w:val="0"/>
              <w:keepLines w:val="0"/>
              <w:pageBreakBefore w:val="0"/>
              <w:widowControl w:val="0"/>
              <w:kinsoku/>
              <w:wordWrap/>
              <w:overflowPunct/>
              <w:topLinePunct w:val="0"/>
              <w:autoSpaceDE/>
              <w:autoSpaceDN/>
              <w:bidi w:val="0"/>
              <w:adjustRightInd/>
              <w:spacing w:line="252"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6、可溶性汞≤2mg/kg</w:t>
            </w:r>
          </w:p>
          <w:p>
            <w:pPr>
              <w:keepNext w:val="0"/>
              <w:keepLines w:val="0"/>
              <w:pageBreakBefore w:val="0"/>
              <w:widowControl w:val="0"/>
              <w:kinsoku/>
              <w:wordWrap/>
              <w:overflowPunct/>
              <w:topLinePunct w:val="0"/>
              <w:autoSpaceDE/>
              <w:autoSpaceDN/>
              <w:bidi w:val="0"/>
              <w:adjustRightInd/>
              <w:spacing w:line="252"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7、高聚物总量≥20%</w:t>
            </w:r>
          </w:p>
          <w:p>
            <w:pPr>
              <w:keepNext w:val="0"/>
              <w:keepLines w:val="0"/>
              <w:pageBreakBefore w:val="0"/>
              <w:widowControl w:val="0"/>
              <w:kinsoku/>
              <w:wordWrap/>
              <w:overflowPunct/>
              <w:topLinePunct w:val="0"/>
              <w:autoSpaceDE/>
              <w:autoSpaceDN/>
              <w:bidi w:val="0"/>
              <w:adjustRightInd/>
              <w:spacing w:line="252"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8、有害物质释放量，二硫化碳≤7.0mg/(㎡.h)</w:t>
            </w:r>
          </w:p>
          <w:p>
            <w:pPr>
              <w:keepNext w:val="0"/>
              <w:keepLines w:val="0"/>
              <w:pageBreakBefore w:val="0"/>
              <w:widowControl w:val="0"/>
              <w:kinsoku/>
              <w:wordWrap/>
              <w:overflowPunct/>
              <w:topLinePunct w:val="0"/>
              <w:autoSpaceDE/>
              <w:autoSpaceDN/>
              <w:bidi w:val="0"/>
              <w:adjustRightInd/>
              <w:spacing w:line="252"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9、耐人工气候老化性能（500h)，拉伸强度≥0.4MPa</w:t>
            </w:r>
          </w:p>
          <w:p>
            <w:pPr>
              <w:keepNext w:val="0"/>
              <w:keepLines w:val="0"/>
              <w:pageBreakBefore w:val="0"/>
              <w:widowControl w:val="0"/>
              <w:kinsoku/>
              <w:wordWrap/>
              <w:overflowPunct/>
              <w:topLinePunct w:val="0"/>
              <w:autoSpaceDE/>
              <w:autoSpaceDN/>
              <w:bidi w:val="0"/>
              <w:adjustRightInd/>
              <w:spacing w:line="252"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10、短链氯化石蜡（C10-C13）≤1.5g/kg</w:t>
            </w:r>
          </w:p>
          <w:p>
            <w:pPr>
              <w:keepNext w:val="0"/>
              <w:keepLines w:val="0"/>
              <w:pageBreakBefore w:val="0"/>
              <w:widowControl w:val="0"/>
              <w:kinsoku/>
              <w:wordWrap/>
              <w:overflowPunct/>
              <w:topLinePunct w:val="0"/>
              <w:autoSpaceDE/>
              <w:autoSpaceDN/>
              <w:bidi w:val="0"/>
              <w:adjustRightInd/>
              <w:spacing w:line="252"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11、有害物质释放量，苯≤0.1mg/（㎡•h）</w:t>
            </w:r>
          </w:p>
          <w:p>
            <w:pPr>
              <w:keepNext w:val="0"/>
              <w:keepLines w:val="0"/>
              <w:pageBreakBefore w:val="0"/>
              <w:widowControl w:val="0"/>
              <w:kinsoku/>
              <w:wordWrap/>
              <w:overflowPunct/>
              <w:topLinePunct w:val="0"/>
              <w:autoSpaceDE/>
              <w:autoSpaceDN/>
              <w:bidi w:val="0"/>
              <w:adjustRightInd/>
              <w:spacing w:line="252" w:lineRule="auto"/>
              <w:jc w:val="left"/>
              <w:rPr>
                <w:rFonts w:hint="eastAsia" w:ascii="宋体" w:hAnsi="宋体" w:eastAsia="宋体" w:cs="宋体"/>
                <w:b w:val="0"/>
                <w:bCs w:val="0"/>
                <w:i w:val="0"/>
                <w:caps w:val="0"/>
                <w:color w:val="auto"/>
                <w:spacing w:val="0"/>
                <w:w w:val="100"/>
                <w:sz w:val="21"/>
                <w:szCs w:val="21"/>
                <w:highlight w:val="none"/>
                <w:lang w:val="en-US" w:eastAsia="zh-CN"/>
              </w:rPr>
            </w:pPr>
            <w:r>
              <w:rPr>
                <w:rFonts w:hint="eastAsia" w:ascii="宋体" w:hAnsi="宋体" w:cs="宋体"/>
                <w:color w:val="auto"/>
                <w:kern w:val="0"/>
                <w:sz w:val="21"/>
                <w:szCs w:val="21"/>
                <w:highlight w:val="none"/>
              </w:rPr>
              <w:t>12、有害物质释放量，甲苯、二甲苯和乙苯总和≤1.0mg/（㎡•h）</w:t>
            </w:r>
          </w:p>
        </w:tc>
        <w:tc>
          <w:tcPr>
            <w:tcW w:w="727" w:type="dxa"/>
            <w:vAlign w:val="center"/>
          </w:tcPr>
          <w:p>
            <w:pPr>
              <w:keepNext w:val="0"/>
              <w:keepLines w:val="0"/>
              <w:pageBreakBefore w:val="0"/>
              <w:kinsoku/>
              <w:wordWrap/>
              <w:overflowPunct/>
              <w:topLinePunct w:val="0"/>
              <w:autoSpaceDE/>
              <w:autoSpaceDN/>
              <w:bidi w:val="0"/>
              <w:snapToGrid w:val="0"/>
              <w:spacing w:before="0" w:beforeAutospacing="0" w:after="0" w:afterAutospacing="0" w:line="252" w:lineRule="auto"/>
              <w:jc w:val="center"/>
              <w:textAlignment w:val="baseline"/>
              <w:rPr>
                <w:rFonts w:hint="eastAsia" w:ascii="宋体" w:hAnsi="宋体" w:eastAsia="宋体" w:cs="宋体"/>
                <w:color w:val="auto"/>
                <w:sz w:val="21"/>
                <w:szCs w:val="21"/>
                <w:highlight w:val="none"/>
              </w:rPr>
            </w:pPr>
            <w:r>
              <w:rPr>
                <w:rFonts w:hint="eastAsia" w:ascii="宋体" w:hAnsi="宋体" w:cs="宋体"/>
                <w:i w:val="0"/>
                <w:color w:val="auto"/>
                <w:kern w:val="0"/>
                <w:sz w:val="21"/>
                <w:szCs w:val="21"/>
                <w:highlight w:val="none"/>
                <w:u w:val="none"/>
                <w:lang w:val="en-US" w:eastAsia="zh-CN" w:bidi="ar"/>
              </w:rPr>
              <w:t>500平方米</w:t>
            </w:r>
          </w:p>
        </w:tc>
        <w:tc>
          <w:tcPr>
            <w:tcW w:w="672" w:type="dxa"/>
            <w:gridSpan w:val="2"/>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861" w:type="dxa"/>
            <w:gridSpan w:val="7"/>
            <w:vAlign w:val="center"/>
          </w:tcPr>
          <w:p>
            <w:pPr>
              <w:keepNext w:val="0"/>
              <w:keepLines w:val="0"/>
              <w:pageBreakBefore w:val="0"/>
              <w:widowControl/>
              <w:suppressLineNumbers w:val="0"/>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shd w:val="clear"/>
                <w:lang w:val="en-US" w:eastAsia="zh-CN" w:bidi="ar"/>
              </w:rPr>
              <w:t>七、国民体质监测器材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54</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身高测试仪</w:t>
            </w:r>
          </w:p>
        </w:tc>
        <w:tc>
          <w:tcPr>
            <w:tcW w:w="6473"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量程与规格：90</w:t>
            </w:r>
            <w:r>
              <w:rPr>
                <w:rFonts w:hint="eastAsia" w:ascii="宋体" w:hAnsi="宋体" w:eastAsia="宋体" w:cs="宋体"/>
                <w:b w:val="0"/>
                <w:bCs/>
                <w:color w:val="auto"/>
                <w:sz w:val="21"/>
                <w:szCs w:val="21"/>
                <w:highlight w:val="none"/>
                <w:lang w:val="en-US" w:eastAsia="zh-CN"/>
              </w:rPr>
              <w:t>0m</w:t>
            </w:r>
            <w:r>
              <w:rPr>
                <w:rFonts w:hint="eastAsia" w:ascii="宋体" w:hAnsi="宋体" w:eastAsia="宋体" w:cs="宋体"/>
                <w:b w:val="0"/>
                <w:bCs/>
                <w:color w:val="auto"/>
                <w:sz w:val="21"/>
                <w:szCs w:val="21"/>
                <w:highlight w:val="none"/>
              </w:rPr>
              <w:t>m~210</w:t>
            </w:r>
            <w:r>
              <w:rPr>
                <w:rFonts w:hint="eastAsia" w:ascii="宋体" w:hAnsi="宋体" w:eastAsia="宋体" w:cs="宋体"/>
                <w:b w:val="0"/>
                <w:bCs/>
                <w:color w:val="auto"/>
                <w:sz w:val="21"/>
                <w:szCs w:val="21"/>
                <w:highlight w:val="none"/>
                <w:lang w:val="en-US" w:eastAsia="zh-CN"/>
              </w:rPr>
              <w:t>0m</w:t>
            </w:r>
            <w:r>
              <w:rPr>
                <w:rFonts w:hint="eastAsia" w:ascii="宋体" w:hAnsi="宋体" w:eastAsia="宋体" w:cs="宋体"/>
                <w:b w:val="0"/>
                <w:bCs/>
                <w:color w:val="auto"/>
                <w:sz w:val="21"/>
                <w:szCs w:val="21"/>
                <w:highlight w:val="none"/>
              </w:rPr>
              <w:t>m；分度值：</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rPr>
              <w:t>1mm；误差：</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rPr>
              <w:t>±0.2%</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该器材应由底座、立柱（包括水平压板）及数据显示等部分组成；安装后，应保证立柱与底座垂直，水平压板与底座平行；底座应有调节装置，保证与地面平稳接触，保持水平；立柱应能牢固的安装在底座上，安装后不晃动；在测量过程中水平压板与立柱成90度。</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3、电子显示身高值；需满足立柱宽度能使受试者两肩胛间、骶骨部、足跟三点靠立柱，且受试者足跟并拢能与立柱接触的测量要求。</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测试传感器采用光栅位移传感器，无积累误差。</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体重测试仪</w:t>
            </w:r>
          </w:p>
        </w:tc>
        <w:tc>
          <w:tcPr>
            <w:tcW w:w="6473"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1、量程与规格：0kg</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160kg；分度值：</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0.1kg；误差：</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 xml:space="preserve">±0.1kg 。                                                          2、在体重测试仪承重面板上，任意位置放置重物，所得数值应相同。                </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3、在量程范围内，电子体重计都应保持相同的敏感性。</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 xml:space="preserve">4、具有方便读取测试数值功能，如人体在测试时不断晃动时，即数据不稳定时，数据不被锁定；测试准确，重复误差小，无积累误差。 </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56</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围度测试仪</w:t>
            </w:r>
          </w:p>
        </w:tc>
        <w:tc>
          <w:tcPr>
            <w:tcW w:w="6473"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1、量程与规格：0mm~1800mm；分度值：</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1mm；误差：</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±1mm。</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2、可测量身体不同部位的围度。</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3、设备端有液晶屏显示，同步显示测量值；有电容触摸功能，可进行操作设置。</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4、尺带应具有自动回收功能；设备与主机采用无线传输。</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57</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安静脉搏（心率）测试仪</w:t>
            </w:r>
          </w:p>
        </w:tc>
        <w:tc>
          <w:tcPr>
            <w:tcW w:w="6473"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1、量程与规格：0次/min~300次/min；分度值：</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1次；误差：</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±1次/min。</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2、自动检测静态、动态心率；可扩展至</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5人同时测试；与主机无线连接，并上传数据。</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3、袖带佩戴方式：上臂式，并配备大小两个袖带（供成年人、老年人、幼儿使用）。</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58</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肺活量测试仪</w:t>
            </w:r>
          </w:p>
        </w:tc>
        <w:tc>
          <w:tcPr>
            <w:tcW w:w="6473"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1、量程与规格：100ml~9999ml；分度值：</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1ml；误差：</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±2.5%。</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2、吹柄应具备能方便消毒的功能，可浸泡在消毒液中进行浸泡消毒，保证消毒质量和受试者的卫生安全。</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3、使用过程中，受试者吸气时，肺活量不计数，应保证测量的结果是一次连续呼气的数值。</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4、仪器检测吹气的精度要高，能够检测出吹气末期微小气量。</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5、具备吹气停顿后数据自动锁定功能，可防止连续吹气停顿后再吹气的数据累计。</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6、每台配备吹气口嘴</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200个。</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59</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握力测试仪</w:t>
            </w:r>
          </w:p>
        </w:tc>
        <w:tc>
          <w:tcPr>
            <w:tcW w:w="6473"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1、量程与规格：5kgf~99.9kgf；分度值：</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0.1kgf；误差：</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±0.3kgf。</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2、使用悬臂梁力传感器。</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3、握距可调节，范围在45mm~65mm，可以根据测试者的实际情况来调整手柄的间距。</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4、可记录、显示施加在握力传感器上的最大力值。</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5、用力时，握距不变，握力外把应有软胶垫，防止硌手。</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背力测试仪</w:t>
            </w:r>
          </w:p>
        </w:tc>
        <w:tc>
          <w:tcPr>
            <w:tcW w:w="6473"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1、量程与规格：10kgf~300kgf；分度值：</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0.1 kgf；误差：</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 kgf。</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2、可根据身高调节测试链长度。</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3、背力拉力手柄外层应有软性材料，防硌手。</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纵跳测试仪</w:t>
            </w:r>
          </w:p>
        </w:tc>
        <w:tc>
          <w:tcPr>
            <w:tcW w:w="6473"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1、量程与规格：0mm~1500mm；分度值：</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1mm；误差：</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±5%。</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2、应在受试者脚尖离开地面时开始计时；在受试者下落时，脚底的任何部位接触传感器垫子，即结束测试。</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3、采用接触式压电开关设计，测试垫子具有防滑功能，脚感好，不墩脚，安全性能好。</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俯卧撑（跪卧撑）  测试仪</w:t>
            </w:r>
          </w:p>
        </w:tc>
        <w:tc>
          <w:tcPr>
            <w:tcW w:w="6473"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1、量程与规格：0次~999次；分度值：</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1次；误差：</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±1次。</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2、测试仪器应带俯卧板（垫），以保护测试者的双手/双膝。</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3、测试仪为保证不同身材的受试者，信号发射、接收器必须可调节；红外光电开关计数，可根据受试者臂长进行高度调整、全程无阻力测试，保证最佳测试效果。</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4、测试仪必须能保证测试者完全垂直下降到撑起整个身体，并使胳膊完全伸直，记录一次；两次动作间停留超过三秒时，测试将自动结束，数据锁定。</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1分钟仰卧起坐测试仪</w:t>
            </w:r>
          </w:p>
        </w:tc>
        <w:tc>
          <w:tcPr>
            <w:tcW w:w="6473"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1、量程：0~99次；分度值：1次；误差：</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±0.1s和</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±1次。</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2、测试仪器有床体，床体设有可调式腿部屈膝90度调节器、背部压力传感器，保证测试者屈膝90度，但在测试过程中不得支撑腿部；具有红外线传感计数功能，传感器可根据人的身高调节，以保证测试动作规范。</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3、测试仪能保证测试者在躺下时两肩胛触垫，有固定装置保证脚不离地，且具有前后调节的功能；坐起时双肘触及膝部记录一次。</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4、按启动键开始测试，自动记录仰卧起坐次数，自动计时1分钟，时间到自动停止计数。</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64</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坐位体前屈测试仪（幼儿）</w:t>
            </w:r>
          </w:p>
        </w:tc>
        <w:tc>
          <w:tcPr>
            <w:tcW w:w="6473"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1、量程与规格：-200mm~+400mm；分度值：</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1mm；误差：</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±2mm。</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2、测试仪器应带床体，以保证测试者的臀部与脚跟处于同一水平面上。</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3、采用光栅传感器；测试仪床体带绑腿功能；游标滑轨应能根据受试者的足长进行上下调节，调节距离使滑轨与受试者脚尖处于同一水平面上；手推板无惯性和回弹力，保证测量数据准确可靠。</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4、测试仪与主机无线连接；不能用单手前推，具有检测防单手操作犯规的装置；拆装方便，利于运输、保管。</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65</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闭眼单脚站立测试仪</w:t>
            </w:r>
          </w:p>
        </w:tc>
        <w:tc>
          <w:tcPr>
            <w:tcW w:w="6473"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1、量程与规格：0s~999s；分度值：</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0.1s；误差：</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±0.1s。</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2、测试时，受试者若支撑脚移动，仪器自动停止计时，并提示测试结束；若受试者抬起脚落在测试板上或测试板外的地面上，仪器自动停止计时，并提示测试结束。</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3、两次测试，取最好成绩。</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66</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反应时测试仪</w:t>
            </w:r>
          </w:p>
        </w:tc>
        <w:tc>
          <w:tcPr>
            <w:tcW w:w="6473"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1、量程与规格：0s~20s；分度值：</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0.01s；误差：</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±0.01s。</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2、测试使用的6个按键应在同一水平面上，其中启动按键为圆心，其他5个信号按键等距排列，启动按键与信号按键中心点直线距离为</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300mm±2mm，相邻两个信号按键中心点直线距离</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137 mm±2 mm。测试过程中应有声、光等信号提示，信号指示灯亮时同时发光、发声。</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3、测试时，按键信号出现的时间和顺序随机出现。性能稳定坚固。</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4、能够实现</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5次测试后，显示反应时测试值。</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67</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原地高抬腿测试仪</w:t>
            </w:r>
          </w:p>
        </w:tc>
        <w:tc>
          <w:tcPr>
            <w:tcW w:w="6473"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1、量程与规格：0次~999次；分度值：</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1次；误差：</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±1次。</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2、受试者屈膝高抬大腿至大腿与地面平行开始计数。</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3、数据通过无线传输至主机。</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4、自动提示测试时间，测试时间为</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2分钟，自动计时；自动记录测试数据，外设与主机同步显示。</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68</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坐站测试仪</w:t>
            </w:r>
          </w:p>
        </w:tc>
        <w:tc>
          <w:tcPr>
            <w:tcW w:w="6473"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1、量程与规格：0次~999次；分度值：</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1次；误差：</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±1次。</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2、受试者从坐位站起呈直立，再坐下时开始计数，可自动记录测试数据。</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3、自动计时，测试时间为</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30秒，数据通过无线传输至主机，外设与主机同步显示。</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4、座椅的椅面高度为</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430mm±5mm。</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69</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身高坐高测试仪（幼儿）</w:t>
            </w:r>
          </w:p>
        </w:tc>
        <w:tc>
          <w:tcPr>
            <w:tcW w:w="6473" w:type="dxa"/>
            <w:gridSpan w:val="2"/>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1、身高量程与规格：600mm~1600mm，分度值：</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1mm，误差：</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±2mm。</w:t>
            </w:r>
          </w:p>
          <w:p>
            <w:pPr>
              <w:pStyle w:val="10"/>
              <w:keepNext w:val="0"/>
              <w:keepLines w:val="0"/>
              <w:pageBreakBefore w:val="0"/>
              <w:widowControl w:val="0"/>
              <w:shd w:val="clear"/>
              <w:kinsoku/>
              <w:wordWrap/>
              <w:overflowPunct/>
              <w:topLinePunct w:val="0"/>
              <w:autoSpaceDE/>
              <w:autoSpaceDN/>
              <w:bidi w:val="0"/>
              <w:adjustRightInd/>
              <w:snapToGrid/>
              <w:spacing w:after="0" w:line="252"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2、坐高量程与规格：400mm~1200mm，分度值：</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1mm，误差：</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±1mm。</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该器材应由底座、立柱（包括水平压板）及数据显示等部分组成；安装后应保证立柱与底座垂直，水平压板与底座平行；底座应有调节装置，保证与地面平稳接触，保持水平；立柱应能牢固的安装在底座上，安装后不晃动；在测量过程中水平压板与立柱成90度。</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电子显示身高坐高测量值。测量受试者站姿与坐姿的高度；需满足测身高时，立柱宽度能使受试者两肩胛间、骶骨部、足跟三点靠立柱，且受试者足跟并拢能与立柱接触的测量要求；测坐高时，能使受试者骶骨和肩胛间靠立柱的测量要求。</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5、座板高度：</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335mm±5mm；座板宽度：</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330mm±5mm；座板深度：</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210mm±5mm。</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6、测试传感器采用光栅位移传感器，无积累误差。</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体重测试仪（幼儿）</w:t>
            </w:r>
          </w:p>
        </w:tc>
        <w:tc>
          <w:tcPr>
            <w:tcW w:w="6473"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1、量程与规格：0kg~150kg；分度值：</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0.05kg；误差：</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±0.1kg。</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2、测试数据精确到小数点后两位；体重测试仪承重面板上，任意位置放置重物，所得数值应相同。</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3、在量程范围内，电子体重计都应保持相同的敏感性。</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 xml:space="preserve">4、具有方便读取测试数值功能，如人体在测试时不断晃动时，即数据不稳定时，数据不被锁定；测试准确，重复误差小，无积累误差。 </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71</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握力测试仪（幼儿）</w:t>
            </w:r>
          </w:p>
        </w:tc>
        <w:tc>
          <w:tcPr>
            <w:tcW w:w="6473"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1、量程与规格：0kgf~99.9kgf；分度值：</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0.1kgf；误差：</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±0.3kgf。</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2、采用悬臂梁力传感器。</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3、手柄可根据幼儿手的大小通过调节螺母调整手柄的间距，调节范围应为</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15mm左右，握把宽度应为80mm~90mm,手柄厚度</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17mm。</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4、可记录、显示施加在握力传感器上的最大力值。</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5、用力时，握距不变，握力外把应有软胶垫，防止硌手。</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72</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立定跳远测试仪（幼儿）</w:t>
            </w:r>
          </w:p>
        </w:tc>
        <w:tc>
          <w:tcPr>
            <w:tcW w:w="6473"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1、量程与规格：0mm~3000mm；分度值：</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10mm；误差：</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±10mm。</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2、采用一个起跳点和红外光电非接触式传感技术，适合所有年龄段儿童测试，具有智能判断和语音提示功能；起跳点带踩线防犯规功能。</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3、自动记录数据，可选择测试次数。</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4、立定跳远测试垫具有防滑功能，并具有一定弹性，防损伤。</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73</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坐位体前屈测试仪（幼儿）</w:t>
            </w:r>
          </w:p>
        </w:tc>
        <w:tc>
          <w:tcPr>
            <w:tcW w:w="6473"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1、量程与规格：-200mm~+400mm；分度值：</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1mm；误差：</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±2mm。</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2、测试仪器应带床体，以保证测试者的臀部与脚跟处于同一水平面上。</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采用光栅传感器，测试仪床体带绑腿功能；游标滑轨应能根据受试者的足长进行上下调节，调节距离使滑轨与受试者脚尖处于同一水平面上；手推板可自动回位；数据可自动清零；手推板无惯性和回弹力，保证测量数据准确可靠。</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4、测试仪与主机无线连接；测试时不能用单手前推，具有检测防单手操作犯规的装置；拆装方便，利于运输、保管。</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74</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双脚连续跳测试仪（幼儿）</w:t>
            </w:r>
          </w:p>
        </w:tc>
        <w:tc>
          <w:tcPr>
            <w:tcW w:w="6473"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1、量程与规格：0s~999.9s；分度值：</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0.1s；误差：</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±1.5%。</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2、间隔软方包</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10个。软方包规格为</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长100</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宽50</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高50mm。</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3、起跳点配备无线发令装置与抢跳判定器，可智能瞬时判断犯规动作，主机与发令装置同步开表，语音提示，具备抢跳犯规重置功能，无需再次输入测试者信息。</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4、可扩展至多人测试。</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75</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15米绕障碍跑测试仪（幼儿）</w:t>
            </w:r>
          </w:p>
        </w:tc>
        <w:tc>
          <w:tcPr>
            <w:tcW w:w="6473"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1、量程与规格：0s~999.9s；分度值：</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0.1s；误差：</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±1.5%。</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起跑点具备无线发令装置，主机与发令装置同为开始信号提示，终点具有光电感应装置，自动停表，记录最好成绩；具备抢跑判定装置，可智能瞬时判断抢跑犯规行为，具备测试无效后重置功能，能在犯规后重新测试时，无需再次输入受试者信息。</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3、可扩展到多人测试；以数字形式显示成绩，成绩可上传主机。</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4、障碍物为锥桶形状，塑料或橡胶材质，底座尺寸为长</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300</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宽300mm左右的方形或直径为</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300mm左右的圆形，锥桶高度为</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550mm左右；数量</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14个；测试起点起3米处放置第1个锥桶，后每隔1.5米间隔放置1个锥桶，共放置7个锥桶，最后一个锥桶距离终点3米。</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76</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平衡木测试仪（幼儿）</w:t>
            </w:r>
          </w:p>
        </w:tc>
        <w:tc>
          <w:tcPr>
            <w:tcW w:w="6473"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1、计时：0s~100s；计时分度值：</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0.1s；计时误差：</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±0.1s。</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2、电子自动计时。</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3、平衡木长为</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3000mm±5mm，宽为</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100mm±5mm，高为</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300mm±5mm；平衡木的两端为起点和终点，两端外各加长</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200mm±5mm，宽</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200mm±5mm，高</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300mm±5mm的平台。</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77</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体脂测试仪</w:t>
            </w:r>
          </w:p>
        </w:tc>
        <w:tc>
          <w:tcPr>
            <w:tcW w:w="6473"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1、年龄范围：3-99岁。</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12寸真彩触摸显示屏。测量方法：BIA生物电阻抗分析法，8点接触电极，8种不同频率检测，多节段测量。输出数据：体重、去脂体重、体脂肪量、身体肌肉量、身体总水分、节段分析、腹部脂肪、腰臀比等。</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2、测量方法：BIA生物电阻抗分析法，频率为</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6个频率，最高频率</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1000KZ，多节段测量，提高测试精度。</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3、仪器8点接触电极，主机采用</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8英寸触摸液晶屏；主机具有GPS定位功能，测试的位置信息和测试数据同时保存和上传。</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设备具有用户身份识别，支持自主输入、非接触式射频卡输入等识别方式；设备为便携式，无需拆卸就可折叠；配备便携包装箱，保护仪器设备，自带滚轮，方便运输；设备具有产品质量监督检验机构、电子检验所、电磁兼容（EMC）检测实验室或相关机构出具的电磁兼容的检验报告。</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5、适用年龄范围3—99岁。</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6、主机实时显示测量结果，具有历史数据查询功能；能够通过有线/无线等方式实现数据传输；具有语音播放及提示功能。</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7、测量电流</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100微安；主机保存数据可达</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10000条。</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78</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心肺耐力测试仪（功率车法）</w:t>
            </w:r>
          </w:p>
        </w:tc>
        <w:tc>
          <w:tcPr>
            <w:tcW w:w="6473"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1、采用无机械摩擦电磁阻力系统，阻力大小可通过主机控制和调节，可以</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1瓦为单位进行调节。</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2、心率采集：采用光学心率监测技术，传感器搭载</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6颗LED感光探头传感器，精准检测心率；能保证心率高频区的测试稳定性和灵敏度；传感器尺寸小巧，便于佩戴；佩戴方式为上臂式；无线数据传输，传感器可通过USB联网更新；一次充电完成时间</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3小时，充电一次可连续测试</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lang w:val="en-US" w:eastAsia="zh-CN"/>
              </w:rPr>
              <w:t>12小时。</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3、测试过程中实时监测受试者的心率，超过安全心率时自动报警，预防测试中出现安全事故。</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主机可实时显示功率车的转速、受试者心率的变化曲线；设备端与主机可采用无线通讯或有线通讯；设备端电源配有漏电保护器，保证使用安全；设备车座任意可调，可适用于1400mm-2100mm身高者；车把360度可调。</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5、配备专用便携包装箱，保护仪器设备，自带滚轮，方便运输。</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79</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电子血压计</w:t>
            </w:r>
          </w:p>
        </w:tc>
        <w:tc>
          <w:tcPr>
            <w:tcW w:w="6473"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1、加压方式：隔膜式泵的加压调整方式。</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2、佩戴方式：上臂袖筒式。</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3、快速排气方式采用急速排气阀开放方式。</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4、压力与脉搏检测采用半导体压力传感器。</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5、运行模式：连续运行。</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75" w:type="dxa"/>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w:t>
            </w:r>
          </w:p>
        </w:tc>
        <w:tc>
          <w:tcPr>
            <w:tcW w:w="1314"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便携式中心工作站</w:t>
            </w:r>
          </w:p>
        </w:tc>
        <w:tc>
          <w:tcPr>
            <w:tcW w:w="6473"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具备数据管理系统，能够实现受试者1-26项测试数据整条管理，包括整合上传、分析、统计汇总等功能；支持读写卡功能、串口、手工录入、EXECL 导入等多样化的数据采集方式。 接口向国家国民体质监测中心开放。</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工作站采用多进程显示技术，支持分屏显示功能，具有测试状态展示功能、显示当前测试状态、注册功能、信息写入智能身份卡、直接打印个人报告或团队分析报告、 查看统计分析数据，按性别、年龄、各项测试的关键指标评估结果进行的人群分布统计、快速显示用户单位信息，便于向用户展示。</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具备身份证阅读器、射频卡读卡器、IC卡读卡器、采集器、扫描条形码功能。</w:t>
            </w:r>
          </w:p>
          <w:p>
            <w:pPr>
              <w:keepNext w:val="0"/>
              <w:keepLines w:val="0"/>
              <w:pageBreakBefore w:val="0"/>
              <w:widowControl w:val="0"/>
              <w:shd w:val="clear"/>
              <w:kinsoku/>
              <w:wordWrap/>
              <w:overflowPunct/>
              <w:topLinePunct w:val="0"/>
              <w:autoSpaceDE/>
              <w:autoSpaceDN/>
              <w:bidi w:val="0"/>
              <w:adjustRightInd/>
              <w:snapToGrid/>
              <w:spacing w:line="252" w:lineRule="auto"/>
              <w:ind w:right="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配备</w:t>
            </w:r>
            <w:r>
              <w:rPr>
                <w:rFonts w:hint="eastAsia" w:ascii="宋体" w:hAnsi="宋体" w:cs="宋体"/>
                <w:color w:val="auto"/>
                <w:kern w:val="0"/>
                <w:sz w:val="21"/>
                <w:szCs w:val="21"/>
                <w:highlight w:val="none"/>
              </w:rPr>
              <w:t>≥</w:t>
            </w:r>
            <w:r>
              <w:rPr>
                <w:rFonts w:hint="eastAsia" w:ascii="宋体" w:hAnsi="宋体" w:eastAsia="宋体" w:cs="宋体"/>
                <w:b w:val="0"/>
                <w:bCs/>
                <w:color w:val="auto"/>
                <w:sz w:val="21"/>
                <w:szCs w:val="21"/>
                <w:highlight w:val="none"/>
              </w:rPr>
              <w:t>100张射频卡。</w:t>
            </w:r>
          </w:p>
          <w:p>
            <w:pPr>
              <w:keepNext w:val="0"/>
              <w:keepLines w:val="0"/>
              <w:pageBreakBefore w:val="0"/>
              <w:widowControl w:val="0"/>
              <w:shd w:val="clear"/>
              <w:kinsoku/>
              <w:wordWrap/>
              <w:overflowPunct/>
              <w:topLinePunct w:val="0"/>
              <w:autoSpaceDE/>
              <w:autoSpaceDN/>
              <w:bidi w:val="0"/>
              <w:adjustRightInd/>
              <w:snapToGrid/>
              <w:spacing w:line="252" w:lineRule="auto"/>
              <w:ind w:right="0" w:rightChars="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配备便携式包装箱，保护仪器设备，自带滚轮，方便运输。</w:t>
            </w:r>
          </w:p>
        </w:tc>
        <w:tc>
          <w:tcPr>
            <w:tcW w:w="751" w:type="dxa"/>
            <w:gridSpan w:val="2"/>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w:t>
            </w:r>
          </w:p>
        </w:tc>
        <w:tc>
          <w:tcPr>
            <w:tcW w:w="648" w:type="dxa"/>
            <w:vAlign w:val="center"/>
          </w:tcPr>
          <w:p>
            <w:pPr>
              <w:keepNext w:val="0"/>
              <w:keepLines w:val="0"/>
              <w:pageBreakBefore w:val="0"/>
              <w:widowControl/>
              <w:suppressLineNumbers w:val="0"/>
              <w:shd w:val="clear"/>
              <w:kinsoku/>
              <w:wordWrap/>
              <w:overflowPunct/>
              <w:topLinePunct w:val="0"/>
              <w:autoSpaceDE/>
              <w:autoSpaceDN/>
              <w:bidi w:val="0"/>
              <w:spacing w:line="252" w:lineRule="auto"/>
              <w:jc w:val="center"/>
              <w:textAlignment w:val="center"/>
              <w:rPr>
                <w:rFonts w:hint="eastAsia" w:ascii="宋体" w:hAnsi="宋体" w:eastAsia="宋体" w:cs="宋体"/>
                <w:i w:val="0"/>
                <w:color w:val="auto"/>
                <w:kern w:val="0"/>
                <w:sz w:val="21"/>
                <w:szCs w:val="21"/>
                <w:highlight w:val="none"/>
                <w:u w:val="none"/>
                <w:lang w:val="en-US" w:eastAsia="zh-CN" w:bidi="ar"/>
              </w:rPr>
            </w:pPr>
          </w:p>
        </w:tc>
      </w:tr>
    </w:tbl>
    <w:p>
      <w:pPr>
        <w:pStyle w:val="10"/>
        <w:numPr>
          <w:ilvl w:val="0"/>
          <w:numId w:val="0"/>
        </w:numPr>
      </w:pPr>
      <w:r>
        <w:rPr>
          <w:rFonts w:hint="eastAsia" w:ascii="宋体" w:hAnsi="宋体" w:eastAsia="宋体" w:cs="宋体"/>
          <w:b/>
          <w:bCs/>
          <w:sz w:val="28"/>
          <w:szCs w:val="28"/>
          <w:lang w:val="en-US" w:eastAsia="zh-CN"/>
        </w:rPr>
        <w:t xml:space="preserve">                                           </w:t>
      </w:r>
    </w:p>
    <w:p>
      <w:pPr>
        <w:rPr>
          <w:rFonts w:hint="eastAsia" w:ascii="宋体" w:hAnsi="宋体" w:eastAsia="宋体" w:cs="Times New Roman"/>
          <w:b/>
          <w:sz w:val="32"/>
          <w:szCs w:val="32"/>
          <w:lang w:eastAsia="zh-CN"/>
        </w:rPr>
      </w:pPr>
      <w:r>
        <w:rPr>
          <w:rFonts w:hint="eastAsia" w:ascii="宋体" w:hAnsi="宋体" w:eastAsia="宋体" w:cs="Times New Roman"/>
          <w:b/>
          <w:sz w:val="32"/>
          <w:szCs w:val="32"/>
          <w:lang w:eastAsia="zh-CN"/>
        </w:rPr>
        <w:br w:type="page"/>
      </w:r>
    </w:p>
    <w:p>
      <w:pPr>
        <w:rPr>
          <w:rFonts w:hint="eastAsia" w:ascii="宋体" w:hAnsi="宋体" w:eastAsia="宋体" w:cs="Times New Roman"/>
          <w:b/>
          <w:sz w:val="32"/>
          <w:szCs w:val="32"/>
        </w:rPr>
      </w:pPr>
      <w:r>
        <w:rPr>
          <w:rFonts w:hint="eastAsia" w:ascii="宋体" w:hAnsi="宋体" w:eastAsia="宋体" w:cs="Times New Roman"/>
          <w:b/>
          <w:sz w:val="28"/>
          <w:szCs w:val="28"/>
          <w:lang w:eastAsia="zh-CN"/>
        </w:rPr>
        <w:t>（二）</w:t>
      </w:r>
      <w:r>
        <w:rPr>
          <w:rFonts w:hint="eastAsia" w:ascii="宋体" w:hAnsi="宋体" w:eastAsia="宋体" w:cs="Times New Roman"/>
          <w:b/>
          <w:sz w:val="28"/>
          <w:szCs w:val="28"/>
        </w:rPr>
        <w:t>商务要求</w:t>
      </w:r>
    </w:p>
    <w:p>
      <w:pPr>
        <w:keepNext w:val="0"/>
        <w:keepLines w:val="0"/>
        <w:pageBreakBefore w:val="0"/>
        <w:widowControl w:val="0"/>
        <w:kinsoku/>
        <w:wordWrap/>
        <w:overflowPunct/>
        <w:topLinePunct w:val="0"/>
        <w:autoSpaceDE/>
        <w:autoSpaceDN/>
        <w:bidi w:val="0"/>
        <w:snapToGrid/>
        <w:spacing w:after="0" w:line="360" w:lineRule="auto"/>
        <w:ind w:left="0" w:leftChars="0"/>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eastAsia="zh-CN"/>
        </w:rPr>
        <w:t>招标范围</w:t>
      </w:r>
    </w:p>
    <w:p>
      <w:pPr>
        <w:keepNext w:val="0"/>
        <w:keepLines w:val="0"/>
        <w:pageBreakBefore w:val="0"/>
        <w:widowControl w:val="0"/>
        <w:kinsoku/>
        <w:wordWrap/>
        <w:overflowPunct/>
        <w:topLinePunct w:val="0"/>
        <w:autoSpaceDE/>
        <w:autoSpaceDN/>
        <w:bidi w:val="0"/>
        <w:snapToGrid/>
        <w:spacing w:after="0" w:line="360" w:lineRule="auto"/>
        <w:ind w:left="0" w:leftChars="0" w:firstLine="480" w:firstLineChars="200"/>
        <w:rPr>
          <w:rFonts w:hint="eastAsia" w:ascii="宋体" w:hAnsi="宋体" w:eastAsia="宋体" w:cs="宋体"/>
          <w:spacing w:val="-1"/>
          <w:sz w:val="24"/>
          <w:szCs w:val="24"/>
          <w:highlight w:val="none"/>
          <w:lang w:val="en-US" w:eastAsia="zh-CN" w:bidi="zh-CN"/>
        </w:rPr>
      </w:pPr>
      <w:r>
        <w:rPr>
          <w:rFonts w:hint="eastAsia" w:ascii="宋体" w:hAnsi="宋体" w:eastAsia="宋体" w:cs="宋体"/>
          <w:sz w:val="24"/>
          <w:szCs w:val="24"/>
          <w:highlight w:val="none"/>
        </w:rPr>
        <w:t>吉安市吉州区城北全民健身中心体育设备采购项目所需的货物供应、运输、装卸、就位、安装、调试等工作。</w:t>
      </w:r>
    </w:p>
    <w:p>
      <w:pPr>
        <w:keepNext w:val="0"/>
        <w:keepLines w:val="0"/>
        <w:pageBreakBefore w:val="0"/>
        <w:widowControl w:val="0"/>
        <w:numPr>
          <w:ilvl w:val="0"/>
          <w:numId w:val="0"/>
        </w:numPr>
        <w:kinsoku/>
        <w:wordWrap/>
        <w:overflowPunct/>
        <w:topLinePunct w:val="0"/>
        <w:autoSpaceDE/>
        <w:autoSpaceDN/>
        <w:bidi w:val="0"/>
        <w:snapToGrid/>
        <w:spacing w:after="0" w:line="360" w:lineRule="auto"/>
        <w:ind w:left="0" w:leftChars="0"/>
        <w:rPr>
          <w:rFonts w:hint="eastAsia" w:ascii="宋体" w:hAnsi="宋体" w:eastAsia="宋体" w:cs="宋体"/>
          <w:b/>
          <w:bCs/>
          <w:sz w:val="24"/>
          <w:szCs w:val="24"/>
          <w:highlight w:val="none"/>
          <w:lang w:val="en-US" w:eastAsia="zh-CN"/>
        </w:rPr>
      </w:pPr>
      <w:r>
        <w:rPr>
          <w:rFonts w:hint="eastAsia" w:ascii="宋体" w:hAnsi="宋体" w:eastAsia="宋体" w:cs="宋体"/>
          <w:b/>
          <w:bCs/>
          <w:spacing w:val="-1"/>
          <w:sz w:val="24"/>
          <w:szCs w:val="24"/>
          <w:highlight w:val="none"/>
          <w:lang w:val="en-US" w:eastAsia="zh-CN" w:bidi="zh-CN"/>
        </w:rPr>
        <w:t>2、报</w:t>
      </w:r>
      <w:r>
        <w:rPr>
          <w:rFonts w:hint="eastAsia" w:ascii="宋体" w:hAnsi="宋体" w:eastAsia="宋体" w:cs="宋体"/>
          <w:b/>
          <w:bCs/>
          <w:sz w:val="24"/>
          <w:szCs w:val="24"/>
          <w:highlight w:val="none"/>
          <w:lang w:val="en-US" w:eastAsia="zh-CN"/>
        </w:rPr>
        <w:t>价方式</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76" w:firstLineChars="200"/>
        <w:textAlignment w:val="auto"/>
        <w:rPr>
          <w:rFonts w:hint="eastAsia" w:ascii="宋体" w:hAnsi="宋体" w:eastAsia="宋体" w:cs="宋体"/>
          <w:spacing w:val="-1"/>
          <w:sz w:val="24"/>
          <w:szCs w:val="24"/>
          <w:highlight w:val="none"/>
          <w:lang w:val="en-US" w:eastAsia="zh-CN" w:bidi="zh-CN"/>
        </w:rPr>
      </w:pPr>
      <w:r>
        <w:rPr>
          <w:rFonts w:hint="eastAsia" w:ascii="宋体" w:hAnsi="宋体" w:eastAsia="宋体" w:cs="宋体"/>
          <w:spacing w:val="-1"/>
          <w:sz w:val="24"/>
          <w:szCs w:val="24"/>
          <w:highlight w:val="none"/>
          <w:lang w:val="en-US" w:eastAsia="zh-CN" w:bidi="zh-CN"/>
        </w:rPr>
        <w:t>所有投标均以人民币报价。投标报价应包含设备的供应、安装调试费、培训费、运保费、售后服务、验收、风险责任等费用，同时还包括税费、装卸费，以及成交供应商承担的与合同有关的全部费用。</w:t>
      </w:r>
    </w:p>
    <w:p>
      <w:pPr>
        <w:keepNext w:val="0"/>
        <w:keepLines w:val="0"/>
        <w:pageBreakBefore w:val="0"/>
        <w:widowControl w:val="0"/>
        <w:kinsoku/>
        <w:wordWrap/>
        <w:overflowPunct/>
        <w:topLinePunct w:val="0"/>
        <w:autoSpaceDE/>
        <w:autoSpaceDN/>
        <w:bidi w:val="0"/>
        <w:snapToGrid/>
        <w:spacing w:after="0" w:line="360" w:lineRule="auto"/>
        <w:ind w:left="0" w:leftChars="0"/>
        <w:rPr>
          <w:rFonts w:hint="eastAsia" w:ascii="宋体" w:hAnsi="宋体" w:eastAsia="宋体" w:cs="宋体"/>
          <w:spacing w:val="-1"/>
          <w:sz w:val="24"/>
          <w:szCs w:val="24"/>
          <w:highlight w:val="none"/>
          <w:lang w:val="en-US" w:eastAsia="zh-CN" w:bidi="zh-CN"/>
        </w:rPr>
      </w:pPr>
      <w:r>
        <w:rPr>
          <w:rFonts w:hint="eastAsia" w:ascii="宋体" w:hAnsi="宋体" w:eastAsia="宋体" w:cs="宋体"/>
          <w:b/>
          <w:bCs/>
          <w:spacing w:val="-1"/>
          <w:sz w:val="24"/>
          <w:szCs w:val="24"/>
          <w:highlight w:val="none"/>
          <w:lang w:val="en-US" w:eastAsia="zh-CN" w:bidi="zh-CN"/>
        </w:rPr>
        <w:t>3、付款方式</w:t>
      </w:r>
    </w:p>
    <w:p>
      <w:pPr>
        <w:keepNext w:val="0"/>
        <w:keepLines w:val="0"/>
        <w:pageBreakBefore w:val="0"/>
        <w:widowControl w:val="0"/>
        <w:kinsoku/>
        <w:wordWrap/>
        <w:overflowPunct/>
        <w:topLinePunct w:val="0"/>
        <w:autoSpaceDE/>
        <w:autoSpaceDN/>
        <w:bidi w:val="0"/>
        <w:snapToGrid/>
        <w:spacing w:after="0" w:line="360" w:lineRule="auto"/>
        <w:ind w:left="0" w:leftChars="0" w:firstLine="480" w:firstLineChars="200"/>
        <w:rPr>
          <w:rFonts w:hint="eastAsia" w:ascii="宋体" w:hAnsi="宋体" w:eastAsia="宋体" w:cs="宋体"/>
          <w:color w:val="auto"/>
          <w:sz w:val="24"/>
          <w:szCs w:val="24"/>
          <w:highlight w:val="yellow"/>
        </w:rPr>
      </w:pPr>
      <w:bookmarkStart w:id="1" w:name="_GoBack"/>
      <w:bookmarkEnd w:id="1"/>
      <w:r>
        <w:rPr>
          <w:rFonts w:hint="eastAsia" w:ascii="宋体" w:hAnsi="宋体" w:eastAsia="宋体" w:cs="宋体"/>
          <w:color w:val="auto"/>
          <w:sz w:val="24"/>
          <w:szCs w:val="24"/>
          <w:highlight w:val="none"/>
          <w:lang w:val="en-US" w:eastAsia="zh-CN"/>
        </w:rPr>
        <w:t>设备及器材安装完成合同总价70%的工程量，支付合同总价的50%；所有设备安装调试完成并经验收合格后七个工作日内支付剩余合同总价的50%。（每次付款前须提供等额增值税发票，所付款项均无息）</w:t>
      </w:r>
    </w:p>
    <w:p>
      <w:pPr>
        <w:keepNext w:val="0"/>
        <w:keepLines w:val="0"/>
        <w:pageBreakBefore w:val="0"/>
        <w:widowControl w:val="0"/>
        <w:kinsoku/>
        <w:wordWrap/>
        <w:overflowPunct/>
        <w:topLinePunct w:val="0"/>
        <w:autoSpaceDE/>
        <w:autoSpaceDN/>
        <w:bidi w:val="0"/>
        <w:snapToGrid/>
        <w:spacing w:after="0" w:line="360" w:lineRule="auto"/>
        <w:ind w:left="0" w:leftChars="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、交货地点：</w:t>
      </w:r>
      <w:r>
        <w:rPr>
          <w:rFonts w:hint="eastAsia" w:ascii="宋体" w:hAnsi="宋体" w:eastAsia="宋体" w:cs="宋体"/>
          <w:b w:val="0"/>
          <w:bCs w:val="0"/>
          <w:sz w:val="24"/>
          <w:szCs w:val="24"/>
          <w:highlight w:val="none"/>
        </w:rPr>
        <w:t>采购人指定地点</w:t>
      </w:r>
      <w:r>
        <w:rPr>
          <w:rFonts w:hint="eastAsia" w:ascii="宋体" w:hAnsi="宋体" w:eastAsia="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snapToGrid/>
        <w:spacing w:after="0" w:line="360" w:lineRule="auto"/>
        <w:ind w:left="0" w:leftChars="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、交货期：</w:t>
      </w: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pacing w:val="-1"/>
          <w:sz w:val="24"/>
          <w:szCs w:val="24"/>
          <w:highlight w:val="none"/>
          <w:lang w:val="en-US" w:eastAsia="zh-CN" w:bidi="zh-CN"/>
        </w:rPr>
      </w:pPr>
      <w:r>
        <w:rPr>
          <w:rFonts w:hint="eastAsia" w:ascii="宋体" w:hAnsi="宋体" w:eastAsia="宋体" w:cs="宋体"/>
          <w:b w:val="0"/>
          <w:bCs w:val="0"/>
          <w:sz w:val="24"/>
          <w:szCs w:val="24"/>
          <w:highlight w:val="none"/>
        </w:rPr>
        <w:t>合同签订后</w:t>
      </w:r>
      <w:r>
        <w:rPr>
          <w:rFonts w:hint="eastAsia" w:ascii="宋体" w:hAnsi="宋体" w:eastAsia="宋体" w:cs="宋体"/>
          <w:b w:val="0"/>
          <w:bCs w:val="0"/>
          <w:sz w:val="24"/>
          <w:szCs w:val="24"/>
          <w:highlight w:val="none"/>
          <w:lang w:val="en-US" w:eastAsia="zh-CN"/>
        </w:rPr>
        <w:t>30</w:t>
      </w:r>
      <w:r>
        <w:rPr>
          <w:rFonts w:hint="eastAsia" w:ascii="宋体" w:hAnsi="宋体" w:eastAsia="宋体" w:cs="宋体"/>
          <w:b w:val="0"/>
          <w:bCs w:val="0"/>
          <w:sz w:val="24"/>
          <w:szCs w:val="24"/>
          <w:highlight w:val="none"/>
        </w:rPr>
        <w:t>日内完成设备及器材备货并发运到</w:t>
      </w:r>
      <w:r>
        <w:rPr>
          <w:rFonts w:hint="eastAsia" w:ascii="宋体" w:hAnsi="宋体" w:eastAsia="宋体" w:cs="宋体"/>
          <w:b w:val="0"/>
          <w:bCs w:val="0"/>
          <w:sz w:val="24"/>
          <w:szCs w:val="24"/>
          <w:highlight w:val="none"/>
          <w:lang w:eastAsia="zh-CN"/>
        </w:rPr>
        <w:t>采购人</w:t>
      </w:r>
      <w:r>
        <w:rPr>
          <w:rFonts w:hint="eastAsia" w:ascii="宋体" w:hAnsi="宋体" w:eastAsia="宋体" w:cs="宋体"/>
          <w:b w:val="0"/>
          <w:bCs w:val="0"/>
          <w:sz w:val="24"/>
          <w:szCs w:val="24"/>
          <w:highlight w:val="none"/>
        </w:rPr>
        <w:t>指定地点,在接到</w:t>
      </w:r>
      <w:r>
        <w:rPr>
          <w:rFonts w:hint="eastAsia" w:ascii="宋体" w:hAnsi="宋体" w:eastAsia="宋体" w:cs="宋体"/>
          <w:b w:val="0"/>
          <w:bCs w:val="0"/>
          <w:sz w:val="24"/>
          <w:szCs w:val="24"/>
          <w:highlight w:val="none"/>
          <w:lang w:eastAsia="zh-CN"/>
        </w:rPr>
        <w:t>采购人</w:t>
      </w:r>
      <w:r>
        <w:rPr>
          <w:rFonts w:hint="eastAsia" w:ascii="宋体" w:hAnsi="宋体" w:eastAsia="宋体" w:cs="宋体"/>
          <w:b w:val="0"/>
          <w:bCs w:val="0"/>
          <w:sz w:val="24"/>
          <w:szCs w:val="24"/>
          <w:highlight w:val="none"/>
        </w:rPr>
        <w:t>安装通知后10个工作日内完成设备及器材的安装调试</w:t>
      </w:r>
      <w:r>
        <w:rPr>
          <w:rFonts w:hint="eastAsia" w:ascii="宋体" w:hAnsi="宋体" w:eastAsia="宋体" w:cs="宋体"/>
          <w:b w:val="0"/>
          <w:bCs w:val="0"/>
          <w:sz w:val="24"/>
          <w:szCs w:val="24"/>
          <w:highlight w:val="none"/>
          <w:lang w:eastAsia="zh-CN"/>
        </w:rPr>
        <w:t>并交付使用</w:t>
      </w:r>
      <w:r>
        <w:rPr>
          <w:rFonts w:hint="eastAsia" w:ascii="宋体" w:hAnsi="宋体" w:eastAsia="宋体" w:cs="宋体"/>
          <w:b w:val="0"/>
          <w:bCs w:val="0"/>
          <w:sz w:val="24"/>
          <w:szCs w:val="24"/>
          <w:highlight w:val="none"/>
        </w:rPr>
        <w:t>。</w:t>
      </w:r>
      <w:r>
        <w:rPr>
          <w:rFonts w:hint="eastAsia" w:ascii="宋体" w:hAnsi="宋体" w:eastAsia="宋体" w:cs="宋体"/>
          <w:sz w:val="24"/>
          <w:szCs w:val="24"/>
          <w:highlight w:val="none"/>
        </w:rPr>
        <w:cr/>
      </w:r>
      <w:r>
        <w:rPr>
          <w:rFonts w:hint="eastAsia" w:ascii="宋体" w:hAnsi="宋体" w:eastAsia="宋体" w:cs="宋体"/>
          <w:b/>
          <w:bCs/>
          <w:spacing w:val="-1"/>
          <w:sz w:val="24"/>
          <w:szCs w:val="24"/>
          <w:highlight w:val="none"/>
          <w:lang w:val="en-US" w:eastAsia="zh-CN" w:bidi="zh-CN"/>
        </w:rPr>
        <w:t>6、设备及器材要求</w:t>
      </w:r>
    </w:p>
    <w:p>
      <w:pPr>
        <w:pStyle w:val="1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76" w:firstLineChars="200"/>
        <w:textAlignment w:val="auto"/>
        <w:rPr>
          <w:rFonts w:hint="eastAsia" w:ascii="宋体" w:hAnsi="宋体" w:eastAsia="宋体" w:cs="宋体"/>
          <w:spacing w:val="-1"/>
          <w:kern w:val="2"/>
          <w:sz w:val="24"/>
          <w:szCs w:val="24"/>
          <w:highlight w:val="none"/>
          <w:lang w:val="en-US" w:eastAsia="zh-CN" w:bidi="zh-CN"/>
        </w:rPr>
      </w:pPr>
      <w:r>
        <w:rPr>
          <w:rFonts w:hint="eastAsia" w:ascii="宋体" w:hAnsi="宋体" w:eastAsia="宋体" w:cs="宋体"/>
          <w:spacing w:val="-1"/>
          <w:kern w:val="2"/>
          <w:sz w:val="24"/>
          <w:szCs w:val="24"/>
          <w:highlight w:val="none"/>
          <w:lang w:val="en-US" w:eastAsia="zh-CN" w:bidi="zh-CN"/>
        </w:rPr>
        <w:t>6.1投标人所提供的设备及器材必须是最近生产的，未使用过的并完全符合规定的质量、规格和性能要求的全新设备及器材。</w:t>
      </w:r>
    </w:p>
    <w:p>
      <w:pPr>
        <w:pStyle w:val="1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76" w:firstLineChars="200"/>
        <w:textAlignment w:val="auto"/>
        <w:rPr>
          <w:rFonts w:hint="eastAsia" w:ascii="宋体" w:hAnsi="宋体" w:eastAsia="宋体" w:cs="宋体"/>
          <w:spacing w:val="-1"/>
          <w:kern w:val="2"/>
          <w:sz w:val="24"/>
          <w:szCs w:val="24"/>
          <w:highlight w:val="none"/>
          <w:lang w:val="en-US" w:eastAsia="zh-CN" w:bidi="zh-CN"/>
        </w:rPr>
      </w:pPr>
      <w:r>
        <w:rPr>
          <w:rFonts w:hint="eastAsia" w:ascii="宋体" w:hAnsi="宋体" w:eastAsia="宋体" w:cs="宋体"/>
          <w:spacing w:val="-1"/>
          <w:kern w:val="2"/>
          <w:sz w:val="24"/>
          <w:szCs w:val="24"/>
          <w:highlight w:val="none"/>
          <w:lang w:val="en-US" w:eastAsia="zh-CN" w:bidi="zh-CN"/>
        </w:rPr>
        <w:t>6.2投标人应保证，采购人在中华人民共和国使用该设备及器材或设备及器材的任何一部分时，免受第三方提出的侵犯其专利权、商标权或工业设计权的起诉。任何第三方如果提出侵权指控，投标人应与第三方交涉并承担可能发生的一切法律责任以及造成的后果和费用，并赔偿采购人的损失。</w:t>
      </w:r>
    </w:p>
    <w:p>
      <w:pPr>
        <w:pStyle w:val="1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76" w:firstLineChars="200"/>
        <w:textAlignment w:val="auto"/>
        <w:rPr>
          <w:rFonts w:hint="eastAsia" w:ascii="宋体" w:hAnsi="宋体" w:eastAsia="宋体" w:cs="宋体"/>
          <w:spacing w:val="-1"/>
          <w:kern w:val="2"/>
          <w:sz w:val="24"/>
          <w:szCs w:val="24"/>
          <w:highlight w:val="none"/>
          <w:lang w:val="en-US" w:eastAsia="zh-CN" w:bidi="zh-CN"/>
        </w:rPr>
      </w:pPr>
      <w:r>
        <w:rPr>
          <w:rFonts w:hint="eastAsia" w:ascii="宋体" w:hAnsi="宋体" w:eastAsia="宋体" w:cs="宋体"/>
          <w:spacing w:val="-1"/>
          <w:kern w:val="2"/>
          <w:sz w:val="24"/>
          <w:szCs w:val="24"/>
          <w:highlight w:val="none"/>
          <w:lang w:val="en-US" w:eastAsia="zh-CN" w:bidi="zh-CN"/>
        </w:rPr>
        <w:t>6.3投标人交货时，须提供设备及器材的全部资料，如产品合格证、使用说明书。</w:t>
      </w:r>
    </w:p>
    <w:p>
      <w:pPr>
        <w:pStyle w:val="1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76" w:firstLineChars="200"/>
        <w:textAlignment w:val="auto"/>
        <w:rPr>
          <w:rFonts w:hint="eastAsia" w:ascii="宋体" w:hAnsi="宋体" w:eastAsia="宋体" w:cs="宋体"/>
          <w:spacing w:val="-1"/>
          <w:kern w:val="2"/>
          <w:sz w:val="24"/>
          <w:szCs w:val="24"/>
          <w:highlight w:val="none"/>
          <w:lang w:val="en-US" w:eastAsia="zh-CN" w:bidi="zh-CN"/>
        </w:rPr>
      </w:pPr>
      <w:r>
        <w:rPr>
          <w:rFonts w:hint="eastAsia" w:ascii="宋体" w:hAnsi="宋体" w:eastAsia="宋体" w:cs="宋体"/>
          <w:spacing w:val="-1"/>
          <w:kern w:val="2"/>
          <w:sz w:val="24"/>
          <w:szCs w:val="24"/>
          <w:highlight w:val="none"/>
          <w:lang w:val="en-US" w:eastAsia="zh-CN" w:bidi="zh-CN"/>
        </w:rPr>
        <w:t>6.4投标人提供的全部设备及器材均应按标准保护措施进行包装，这类包装应适应于远距离运输、防潮、防震、防锈和防野蛮装卸，以确保设备及器材安全无损运抵指定现场。由于包装不善所引起的设备锈蚀、损坏和损失均由投标人负责。</w:t>
      </w:r>
    </w:p>
    <w:p>
      <w:pPr>
        <w:pStyle w:val="1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76" w:firstLineChars="200"/>
        <w:textAlignment w:val="auto"/>
        <w:rPr>
          <w:rFonts w:hint="eastAsia" w:ascii="宋体" w:hAnsi="宋体" w:eastAsia="宋体" w:cs="宋体"/>
          <w:spacing w:val="-1"/>
          <w:kern w:val="2"/>
          <w:sz w:val="24"/>
          <w:szCs w:val="24"/>
          <w:highlight w:val="none"/>
          <w:lang w:val="en-US" w:eastAsia="zh-CN" w:bidi="zh-CN"/>
        </w:rPr>
      </w:pPr>
      <w:r>
        <w:rPr>
          <w:rFonts w:hint="eastAsia" w:ascii="宋体" w:hAnsi="宋体" w:eastAsia="宋体" w:cs="宋体"/>
          <w:spacing w:val="-1"/>
          <w:kern w:val="2"/>
          <w:sz w:val="24"/>
          <w:szCs w:val="24"/>
          <w:highlight w:val="none"/>
          <w:lang w:val="en-US" w:eastAsia="zh-CN" w:bidi="zh-CN"/>
        </w:rPr>
        <w:t xml:space="preserve">6.5包装内应附一份详细装箱单、质量合格证书及相关材料。 </w:t>
      </w:r>
    </w:p>
    <w:p>
      <w:pPr>
        <w:pStyle w:val="1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76" w:firstLineChars="200"/>
        <w:textAlignment w:val="auto"/>
        <w:rPr>
          <w:rFonts w:hint="eastAsia" w:ascii="宋体" w:hAnsi="宋体" w:eastAsia="宋体" w:cs="宋体"/>
          <w:spacing w:val="-1"/>
          <w:kern w:val="2"/>
          <w:sz w:val="24"/>
          <w:szCs w:val="24"/>
          <w:highlight w:val="none"/>
          <w:lang w:val="en-US" w:eastAsia="zh-CN" w:bidi="zh-CN"/>
        </w:rPr>
      </w:pPr>
      <w:r>
        <w:rPr>
          <w:rFonts w:hint="eastAsia" w:ascii="宋体" w:hAnsi="宋体" w:eastAsia="宋体" w:cs="宋体"/>
          <w:spacing w:val="-1"/>
          <w:kern w:val="2"/>
          <w:sz w:val="24"/>
          <w:szCs w:val="24"/>
          <w:highlight w:val="none"/>
          <w:lang w:val="en-US" w:eastAsia="zh-CN" w:bidi="zh-CN"/>
        </w:rPr>
        <w:t>6.6投标人应明确投标设备及器材和设备及器材的安装、开通、调试及验收等承诺。设备到货后，开箱检验、检查设备型号、配置、数量等与合同一致，签署设备交接验收单。</w:t>
      </w:r>
    </w:p>
    <w:p>
      <w:pPr>
        <w:keepNext w:val="0"/>
        <w:keepLines w:val="0"/>
        <w:pageBreakBefore w:val="0"/>
        <w:widowControl w:val="0"/>
        <w:kinsoku/>
        <w:wordWrap/>
        <w:overflowPunct/>
        <w:topLinePunct w:val="0"/>
        <w:autoSpaceDE/>
        <w:autoSpaceDN/>
        <w:bidi w:val="0"/>
        <w:snapToGrid/>
        <w:spacing w:after="0" w:line="360" w:lineRule="auto"/>
        <w:ind w:left="0" w:leftChars="0"/>
        <w:rPr>
          <w:rFonts w:hint="eastAsia" w:ascii="宋体" w:hAnsi="宋体" w:eastAsia="宋体" w:cs="宋体"/>
          <w:spacing w:val="-1"/>
          <w:sz w:val="24"/>
          <w:szCs w:val="24"/>
          <w:highlight w:val="none"/>
          <w:lang w:val="en-US" w:eastAsia="zh-CN" w:bidi="zh-CN"/>
        </w:rPr>
      </w:pPr>
      <w:r>
        <w:rPr>
          <w:rFonts w:hint="eastAsia" w:ascii="宋体" w:hAnsi="宋体" w:eastAsia="宋体" w:cs="宋体"/>
          <w:b/>
          <w:bCs/>
          <w:spacing w:val="-1"/>
          <w:sz w:val="24"/>
          <w:szCs w:val="24"/>
          <w:highlight w:val="none"/>
          <w:lang w:val="en-US" w:eastAsia="zh-CN" w:bidi="zh-CN"/>
        </w:rPr>
        <w:t>7、设备验收</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76" w:firstLineChars="200"/>
        <w:textAlignment w:val="auto"/>
        <w:rPr>
          <w:rFonts w:hint="eastAsia" w:ascii="宋体" w:hAnsi="宋体" w:eastAsia="宋体" w:cs="宋体"/>
          <w:spacing w:val="-1"/>
          <w:kern w:val="2"/>
          <w:sz w:val="24"/>
          <w:szCs w:val="24"/>
          <w:highlight w:val="none"/>
          <w:lang w:val="en-US" w:eastAsia="zh-CN" w:bidi="zh-CN"/>
        </w:rPr>
      </w:pPr>
      <w:r>
        <w:rPr>
          <w:rFonts w:hint="eastAsia" w:ascii="宋体" w:hAnsi="宋体" w:eastAsia="宋体" w:cs="宋体"/>
          <w:spacing w:val="-1"/>
          <w:kern w:val="2"/>
          <w:sz w:val="24"/>
          <w:szCs w:val="24"/>
          <w:highlight w:val="none"/>
          <w:lang w:val="en-US" w:eastAsia="zh-CN" w:bidi="zh-CN"/>
        </w:rPr>
        <w:t>7.1设备及器材运抵采购人指定地点后，由采购人和投标人组织相关人员共同对到货设备及器材的数量、型号、外观、包装质量、技术资料等进行检查且需经双方书面确认。</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76" w:firstLineChars="200"/>
        <w:textAlignment w:val="auto"/>
        <w:rPr>
          <w:rFonts w:hint="eastAsia" w:ascii="宋体" w:hAnsi="宋体" w:eastAsia="宋体" w:cs="宋体"/>
          <w:spacing w:val="-1"/>
          <w:kern w:val="2"/>
          <w:sz w:val="24"/>
          <w:szCs w:val="24"/>
          <w:highlight w:val="none"/>
          <w:lang w:val="en-US" w:eastAsia="zh-CN" w:bidi="zh-CN"/>
        </w:rPr>
      </w:pPr>
      <w:r>
        <w:rPr>
          <w:rFonts w:hint="eastAsia" w:ascii="宋体" w:hAnsi="宋体" w:eastAsia="宋体" w:cs="宋体"/>
          <w:spacing w:val="-1"/>
          <w:kern w:val="2"/>
          <w:sz w:val="24"/>
          <w:szCs w:val="24"/>
          <w:highlight w:val="none"/>
          <w:lang w:val="en-US" w:eastAsia="zh-CN" w:bidi="zh-CN"/>
        </w:rPr>
        <w:t>7.2设备及器材试使用如无质量问题，由采购人按相应的标准及设备及器材使用部门的有关要求进行检测、验收，最终验收合格后，进入质量保证期。</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76" w:firstLineChars="200"/>
        <w:textAlignment w:val="auto"/>
        <w:rPr>
          <w:rFonts w:hint="eastAsia" w:ascii="宋体" w:hAnsi="宋体" w:eastAsia="宋体" w:cs="宋体"/>
          <w:spacing w:val="-1"/>
          <w:kern w:val="2"/>
          <w:sz w:val="24"/>
          <w:szCs w:val="24"/>
          <w:highlight w:val="none"/>
          <w:lang w:val="en-US" w:eastAsia="zh-CN" w:bidi="zh-CN"/>
        </w:rPr>
      </w:pPr>
      <w:r>
        <w:rPr>
          <w:rFonts w:hint="eastAsia" w:ascii="宋体" w:hAnsi="宋体" w:eastAsia="宋体" w:cs="宋体"/>
          <w:spacing w:val="-1"/>
          <w:kern w:val="2"/>
          <w:sz w:val="24"/>
          <w:szCs w:val="24"/>
          <w:highlight w:val="none"/>
          <w:lang w:val="en-US" w:eastAsia="zh-CN" w:bidi="zh-CN"/>
        </w:rPr>
        <w:t>7.3交付验收标准：符合招标文件和投标承诺中采购人认可的，并能满足招标文件技术条款中的功能需求及相关技术要求；设备来源国家或行业有关标准。上述标准必须是最新版本的标准。设备依据最新计量规范检定合格作为验收的必要标准之一。</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76" w:firstLineChars="200"/>
        <w:textAlignment w:val="auto"/>
        <w:rPr>
          <w:rFonts w:hint="eastAsia" w:ascii="宋体" w:hAnsi="宋体" w:eastAsia="宋体" w:cs="宋体"/>
          <w:spacing w:val="-1"/>
          <w:kern w:val="2"/>
          <w:sz w:val="24"/>
          <w:szCs w:val="24"/>
          <w:highlight w:val="none"/>
          <w:lang w:val="en-US" w:eastAsia="zh-CN" w:bidi="zh-CN"/>
        </w:rPr>
      </w:pPr>
      <w:r>
        <w:rPr>
          <w:rFonts w:hint="eastAsia" w:ascii="宋体" w:hAnsi="宋体" w:eastAsia="宋体" w:cs="宋体"/>
          <w:spacing w:val="-1"/>
          <w:kern w:val="2"/>
          <w:sz w:val="24"/>
          <w:szCs w:val="24"/>
          <w:highlight w:val="none"/>
          <w:lang w:val="en-US" w:eastAsia="zh-CN" w:bidi="zh-CN"/>
        </w:rPr>
        <w:t>7.4在验收过程中发现数量不足或有质量、技术等问题，投标人应负责按照采购人的要求采取补足、更换或退货等措施妥善处理，并承担由此发生的一起费用和损失。</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76" w:firstLineChars="200"/>
        <w:textAlignment w:val="auto"/>
        <w:rPr>
          <w:rFonts w:hint="eastAsia" w:ascii="宋体" w:hAnsi="宋体" w:eastAsia="宋体" w:cs="宋体"/>
          <w:sz w:val="24"/>
          <w:szCs w:val="24"/>
          <w:lang w:val="en-US" w:eastAsia="zh-CN"/>
        </w:rPr>
      </w:pPr>
      <w:r>
        <w:rPr>
          <w:rFonts w:hint="eastAsia" w:ascii="宋体" w:hAnsi="宋体" w:eastAsia="宋体" w:cs="宋体"/>
          <w:spacing w:val="-1"/>
          <w:kern w:val="2"/>
          <w:sz w:val="24"/>
          <w:szCs w:val="24"/>
          <w:highlight w:val="none"/>
          <w:lang w:val="en-US" w:eastAsia="zh-CN" w:bidi="zh-CN"/>
        </w:rPr>
        <w:t>7.5设备及器材运至现场后，投标人应在安装、调试期间对设备的完好负责任，采购人给予现场保障方面的配合，安装调试完毕试运行达到良好和稳定状态，符合招标文件的技术要求。</w:t>
      </w:r>
    </w:p>
    <w:p>
      <w:pPr>
        <w:keepNext w:val="0"/>
        <w:keepLines w:val="0"/>
        <w:pageBreakBefore w:val="0"/>
        <w:widowControl w:val="0"/>
        <w:kinsoku/>
        <w:wordWrap/>
        <w:overflowPunct/>
        <w:topLinePunct w:val="0"/>
        <w:autoSpaceDE/>
        <w:autoSpaceDN/>
        <w:bidi w:val="0"/>
        <w:snapToGrid/>
        <w:spacing w:after="0" w:line="360" w:lineRule="auto"/>
        <w:ind w:left="0" w:leftChars="0"/>
        <w:rPr>
          <w:rFonts w:hint="eastAsia" w:ascii="宋体" w:hAnsi="宋体" w:eastAsia="宋体" w:cs="宋体"/>
          <w:spacing w:val="-1"/>
          <w:sz w:val="24"/>
          <w:szCs w:val="24"/>
          <w:highlight w:val="none"/>
          <w:lang w:val="en-US" w:eastAsia="zh-CN" w:bidi="zh-CN"/>
        </w:rPr>
      </w:pPr>
      <w:r>
        <w:rPr>
          <w:rFonts w:hint="eastAsia" w:ascii="宋体" w:hAnsi="宋体" w:eastAsia="宋体" w:cs="宋体"/>
          <w:b/>
          <w:bCs/>
          <w:spacing w:val="-1"/>
          <w:sz w:val="24"/>
          <w:szCs w:val="24"/>
          <w:highlight w:val="none"/>
          <w:lang w:val="en-US" w:eastAsia="zh-CN" w:bidi="zh-CN"/>
        </w:rPr>
        <w:t>8、安全、质量保证</w:t>
      </w: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476" w:firstLineChars="200"/>
        <w:textAlignment w:val="auto"/>
        <w:rPr>
          <w:rFonts w:hint="eastAsia" w:ascii="宋体" w:hAnsi="宋体" w:eastAsia="宋体" w:cs="宋体"/>
          <w:spacing w:val="-1"/>
          <w:sz w:val="24"/>
          <w:szCs w:val="24"/>
          <w:highlight w:val="none"/>
          <w:lang w:val="en-US" w:eastAsia="zh-CN" w:bidi="zh-CN"/>
        </w:rPr>
      </w:pPr>
      <w:r>
        <w:rPr>
          <w:rFonts w:hint="eastAsia" w:ascii="宋体" w:hAnsi="宋体" w:eastAsia="宋体" w:cs="宋体"/>
          <w:spacing w:val="-1"/>
          <w:sz w:val="24"/>
          <w:szCs w:val="24"/>
          <w:highlight w:val="none"/>
          <w:lang w:val="en-US" w:eastAsia="zh-CN" w:bidi="zh-CN"/>
        </w:rPr>
        <w:t>8.1安全保证：成交供应商在设备及器材到货、仓储、安装、调试和验收期间应接受采购人的协调和管理。安装调试过程中，成交供应商应采取严格的安全措施，如出现安全事故，由成交供应商承担事故的全部责任以及发生的一切费用。</w:t>
      </w: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476" w:firstLineChars="200"/>
        <w:textAlignment w:val="auto"/>
        <w:rPr>
          <w:rFonts w:hint="eastAsia" w:ascii="宋体" w:hAnsi="宋体" w:eastAsia="宋体" w:cs="宋体"/>
          <w:spacing w:val="-1"/>
          <w:sz w:val="24"/>
          <w:szCs w:val="24"/>
          <w:highlight w:val="none"/>
          <w:lang w:val="en-US" w:eastAsia="zh-CN" w:bidi="zh-CN"/>
        </w:rPr>
      </w:pPr>
      <w:r>
        <w:rPr>
          <w:rFonts w:hint="eastAsia" w:ascii="宋体" w:hAnsi="宋体" w:eastAsia="宋体" w:cs="宋体"/>
          <w:spacing w:val="-1"/>
          <w:sz w:val="24"/>
          <w:szCs w:val="24"/>
          <w:highlight w:val="none"/>
          <w:lang w:val="en-US" w:eastAsia="zh-CN" w:bidi="zh-CN"/>
        </w:rPr>
        <w:t>8.2质量保证：设备及器材通过采购人的验收之日起不少于一年的质保期, 质保期内因履行质保义务所产生的费用由成交供应商承担（含差旅费、住宿费、服务费及更换零配件费用等）</w:t>
      </w:r>
    </w:p>
    <w:p>
      <w:pPr>
        <w:pStyle w:val="16"/>
        <w:keepNext w:val="0"/>
        <w:keepLines w:val="0"/>
        <w:pageBreakBefore w:val="0"/>
        <w:widowControl w:val="0"/>
        <w:kinsoku/>
        <w:wordWrap/>
        <w:overflowPunct/>
        <w:topLinePunct w:val="0"/>
        <w:autoSpaceDE/>
        <w:autoSpaceDN/>
        <w:bidi w:val="0"/>
        <w:adjustRightInd w:val="0"/>
        <w:snapToGrid/>
        <w:spacing w:after="0" w:line="360" w:lineRule="auto"/>
        <w:ind w:left="0" w:leftChars="0" w:firstLine="0" w:firstLineChars="0"/>
        <w:textAlignment w:val="baseline"/>
        <w:rPr>
          <w:rFonts w:hint="eastAsia" w:ascii="宋体" w:hAnsi="宋体" w:eastAsia="宋体" w:cs="宋体"/>
          <w:sz w:val="24"/>
          <w:szCs w:val="24"/>
        </w:rPr>
      </w:pPr>
      <w:r>
        <w:rPr>
          <w:rFonts w:hint="eastAsia" w:ascii="宋体" w:hAnsi="宋体" w:eastAsia="宋体" w:cs="宋体"/>
          <w:b/>
          <w:bCs/>
          <w:spacing w:val="-1"/>
          <w:sz w:val="24"/>
          <w:szCs w:val="24"/>
          <w:highlight w:val="none"/>
          <w:lang w:val="en-US" w:eastAsia="zh-CN" w:bidi="zh-CN"/>
        </w:rPr>
        <w:t>9、</w:t>
      </w:r>
      <w:r>
        <w:rPr>
          <w:rFonts w:hint="eastAsia" w:ascii="宋体" w:hAnsi="宋体" w:eastAsia="宋体" w:cs="宋体"/>
          <w:b/>
          <w:bCs/>
          <w:sz w:val="24"/>
          <w:szCs w:val="24"/>
        </w:rPr>
        <w:t>售后服务</w:t>
      </w:r>
    </w:p>
    <w:p>
      <w:pPr>
        <w:pStyle w:val="16"/>
        <w:keepNext w:val="0"/>
        <w:keepLines w:val="0"/>
        <w:pageBreakBefore w:val="0"/>
        <w:widowControl w:val="0"/>
        <w:kinsoku/>
        <w:wordWrap/>
        <w:overflowPunct/>
        <w:topLinePunct w:val="0"/>
        <w:autoSpaceDE/>
        <w:autoSpaceDN/>
        <w:bidi w:val="0"/>
        <w:adjustRightInd w:val="0"/>
        <w:snapToGrid/>
        <w:spacing w:after="0" w:line="360" w:lineRule="auto"/>
        <w:ind w:left="0" w:leftChars="0"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成交供应商应为采购人提供免费培训服务，并指派专人负责与采购人联系售后服务事宜。主要培训内容为货物的基本结构、性能、主要部件的构造及处理，日常使用操作、保养与管理、常见故障的排除、紧急情况的处理等，如采购人未使用过同类型货物，成交供应商还需就货物的功能对成交供应商进行相应的技术培训，培训地点主要在货物安装现场或由采购人安排。</w:t>
      </w:r>
    </w:p>
    <w:p>
      <w:pPr>
        <w:pStyle w:val="16"/>
        <w:keepNext w:val="0"/>
        <w:keepLines w:val="0"/>
        <w:pageBreakBefore w:val="0"/>
        <w:widowControl w:val="0"/>
        <w:kinsoku/>
        <w:wordWrap/>
        <w:overflowPunct/>
        <w:topLinePunct w:val="0"/>
        <w:autoSpaceDE/>
        <w:autoSpaceDN/>
        <w:bidi w:val="0"/>
        <w:adjustRightInd w:val="0"/>
        <w:snapToGrid/>
        <w:spacing w:after="0" w:line="360" w:lineRule="auto"/>
        <w:ind w:left="0" w:leftChars="0"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9.2质量保证期为：</w:t>
      </w:r>
      <w:r>
        <w:rPr>
          <w:rFonts w:hint="eastAsia" w:ascii="宋体" w:hAnsi="宋体" w:eastAsia="宋体" w:cs="宋体"/>
          <w:sz w:val="24"/>
          <w:szCs w:val="24"/>
          <w:highlight w:val="none"/>
          <w:lang w:val="en-US" w:eastAsia="zh-CN"/>
        </w:rPr>
        <w:t>12个月</w:t>
      </w:r>
      <w:r>
        <w:rPr>
          <w:rFonts w:hint="eastAsia" w:ascii="宋体" w:hAnsi="宋体" w:eastAsia="宋体" w:cs="宋体"/>
          <w:sz w:val="24"/>
          <w:szCs w:val="24"/>
          <w:lang w:val="en-US" w:eastAsia="zh-CN"/>
        </w:rPr>
        <w:t>；质保期自采购人在货物质量验收单上签字之日起计算，保修费用计入总价。</w:t>
      </w:r>
    </w:p>
    <w:p>
      <w:pPr>
        <w:pStyle w:val="16"/>
        <w:keepNext w:val="0"/>
        <w:keepLines w:val="0"/>
        <w:pageBreakBefore w:val="0"/>
        <w:widowControl w:val="0"/>
        <w:kinsoku/>
        <w:wordWrap/>
        <w:overflowPunct/>
        <w:topLinePunct w:val="0"/>
        <w:autoSpaceDE/>
        <w:autoSpaceDN/>
        <w:bidi w:val="0"/>
        <w:adjustRightInd w:val="0"/>
        <w:snapToGrid/>
        <w:spacing w:after="0" w:line="360" w:lineRule="auto"/>
        <w:ind w:left="0" w:leftChars="0"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9.3质量保证期内，成交供应商负责对其提供的货物整机进行维修和系统维护，不再收取任何费用，但不可抗力（如火灾、雷击等）造成的故障除外。</w:t>
      </w:r>
    </w:p>
    <w:p>
      <w:pPr>
        <w:pStyle w:val="16"/>
        <w:keepNext w:val="0"/>
        <w:keepLines w:val="0"/>
        <w:pageBreakBefore w:val="0"/>
        <w:widowControl w:val="0"/>
        <w:kinsoku/>
        <w:wordWrap/>
        <w:overflowPunct/>
        <w:topLinePunct w:val="0"/>
        <w:autoSpaceDE/>
        <w:autoSpaceDN/>
        <w:bidi w:val="0"/>
        <w:adjustRightInd w:val="0"/>
        <w:snapToGrid/>
        <w:spacing w:after="0" w:line="360" w:lineRule="auto"/>
        <w:ind w:left="0" w:leftChars="0"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9.4货物故障报修的响应时间为：工作期间（星期一至星期五8：00-18：00）不少于8小时；非工作期间不少于6小时；并固定售后服务电话。</w:t>
      </w:r>
    </w:p>
    <w:p>
      <w:pPr>
        <w:pStyle w:val="16"/>
        <w:keepNext w:val="0"/>
        <w:keepLines w:val="0"/>
        <w:pageBreakBefore w:val="0"/>
        <w:widowControl w:val="0"/>
        <w:kinsoku/>
        <w:wordWrap/>
        <w:overflowPunct/>
        <w:topLinePunct w:val="0"/>
        <w:autoSpaceDE/>
        <w:autoSpaceDN/>
        <w:bidi w:val="0"/>
        <w:adjustRightInd w:val="0"/>
        <w:snapToGrid/>
        <w:spacing w:after="0" w:line="360" w:lineRule="auto"/>
        <w:ind w:left="0" w:leftChars="0"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9.5若货物故障在检修12工作小时后仍无法排除，成交供应商应在48小时内免费提供不低于故障货物规格型号档次的备用货物供采购人使用，直至故障货物修复。</w:t>
      </w:r>
    </w:p>
    <w:p>
      <w:pPr>
        <w:pStyle w:val="16"/>
        <w:keepNext w:val="0"/>
        <w:keepLines w:val="0"/>
        <w:pageBreakBefore w:val="0"/>
        <w:widowControl w:val="0"/>
        <w:kinsoku/>
        <w:wordWrap/>
        <w:overflowPunct/>
        <w:topLinePunct w:val="0"/>
        <w:autoSpaceDE/>
        <w:autoSpaceDN/>
        <w:bidi w:val="0"/>
        <w:adjustRightInd w:val="0"/>
        <w:snapToGrid/>
        <w:spacing w:after="0" w:line="360" w:lineRule="auto"/>
        <w:ind w:left="0" w:leftChars="0"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9.6所有货物保修服务方式均为成交供应商上门保修，即由成交供应商派员到货物使用现场维修，由此产生的一切费用均由成交供应商承担。</w:t>
      </w:r>
    </w:p>
    <w:p>
      <w:pPr>
        <w:pStyle w:val="16"/>
        <w:keepNext w:val="0"/>
        <w:keepLines w:val="0"/>
        <w:pageBreakBefore w:val="0"/>
        <w:widowControl w:val="0"/>
        <w:kinsoku/>
        <w:wordWrap/>
        <w:overflowPunct/>
        <w:topLinePunct w:val="0"/>
        <w:autoSpaceDE/>
        <w:autoSpaceDN/>
        <w:bidi w:val="0"/>
        <w:adjustRightInd w:val="0"/>
        <w:snapToGrid/>
        <w:spacing w:after="0" w:line="360" w:lineRule="auto"/>
        <w:ind w:left="0" w:leftChars="0"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9.7成交供应商须每隔半年上门对采购人进行回访，（需由用户盖章确认）。</w:t>
      </w:r>
    </w:p>
    <w:p>
      <w:pPr>
        <w:pStyle w:val="16"/>
        <w:keepNext w:val="0"/>
        <w:keepLines w:val="0"/>
        <w:pageBreakBefore w:val="0"/>
        <w:widowControl w:val="0"/>
        <w:kinsoku/>
        <w:wordWrap/>
        <w:overflowPunct/>
        <w:topLinePunct w:val="0"/>
        <w:autoSpaceDE/>
        <w:autoSpaceDN/>
        <w:bidi w:val="0"/>
        <w:adjustRightInd w:val="0"/>
        <w:snapToGrid/>
        <w:spacing w:after="0" w:line="360" w:lineRule="auto"/>
        <w:ind w:left="0" w:leftChars="0"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9.8保修期后的货物维护由双方协商再定。</w:t>
      </w:r>
    </w:p>
    <w:p>
      <w:pPr>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spacing w:val="-1"/>
          <w:sz w:val="24"/>
          <w:szCs w:val="24"/>
          <w:highlight w:val="none"/>
          <w:lang w:val="en-US" w:eastAsia="zh-CN" w:bidi="zh-CN"/>
        </w:rPr>
      </w:pPr>
      <w:r>
        <w:rPr>
          <w:rFonts w:hint="eastAsia" w:ascii="宋体" w:hAnsi="宋体" w:eastAsia="宋体" w:cs="宋体"/>
          <w:b/>
          <w:bCs/>
          <w:spacing w:val="-1"/>
          <w:sz w:val="24"/>
          <w:szCs w:val="24"/>
          <w:highlight w:val="none"/>
          <w:lang w:val="en-US" w:eastAsia="zh-CN" w:bidi="zh-CN"/>
        </w:rPr>
        <w:t>10、违约责任</w:t>
      </w: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476" w:firstLineChars="200"/>
        <w:textAlignment w:val="auto"/>
        <w:rPr>
          <w:rFonts w:hint="eastAsia" w:ascii="宋体" w:hAnsi="宋体" w:eastAsia="宋体" w:cs="宋体"/>
          <w:spacing w:val="-1"/>
          <w:sz w:val="24"/>
          <w:szCs w:val="24"/>
          <w:highlight w:val="none"/>
          <w:lang w:val="en-US" w:eastAsia="zh-CN" w:bidi="zh-CN"/>
        </w:rPr>
      </w:pPr>
      <w:r>
        <w:rPr>
          <w:rFonts w:hint="eastAsia" w:ascii="宋体" w:hAnsi="宋体" w:eastAsia="宋体" w:cs="宋体"/>
          <w:spacing w:val="-1"/>
          <w:sz w:val="24"/>
          <w:szCs w:val="24"/>
          <w:highlight w:val="none"/>
          <w:lang w:val="en-US" w:eastAsia="zh-CN" w:bidi="zh-CN"/>
        </w:rPr>
        <w:t>10.1成交供应商不能交付货物，则由成交供应商向采购人支付合同总价的10%的违约金。</w:t>
      </w: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476" w:firstLineChars="200"/>
        <w:textAlignment w:val="auto"/>
        <w:rPr>
          <w:rFonts w:hint="eastAsia" w:ascii="宋体" w:hAnsi="宋体" w:eastAsia="宋体" w:cs="宋体"/>
          <w:spacing w:val="-1"/>
          <w:sz w:val="24"/>
          <w:szCs w:val="24"/>
          <w:highlight w:val="none"/>
          <w:lang w:val="en-US" w:eastAsia="zh-CN" w:bidi="zh-CN"/>
        </w:rPr>
      </w:pPr>
      <w:r>
        <w:rPr>
          <w:rFonts w:hint="eastAsia" w:ascii="宋体" w:hAnsi="宋体" w:eastAsia="宋体" w:cs="宋体"/>
          <w:spacing w:val="-1"/>
          <w:sz w:val="24"/>
          <w:szCs w:val="24"/>
          <w:highlight w:val="none"/>
          <w:lang w:val="en-US" w:eastAsia="zh-CN" w:bidi="zh-CN"/>
        </w:rPr>
        <w:t>10.2成交供应商逾期交付货物的，处以人民币5000元/天的罚款，超过10天未完成交付，采购人有权解除采购合同并没收履约保证金并上报行政主管部门。</w:t>
      </w: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476" w:firstLineChars="200"/>
        <w:textAlignment w:val="auto"/>
        <w:rPr>
          <w:rFonts w:hint="eastAsia" w:ascii="宋体" w:hAnsi="宋体" w:eastAsia="宋体" w:cs="宋体"/>
          <w:spacing w:val="-1"/>
          <w:sz w:val="24"/>
          <w:szCs w:val="24"/>
          <w:highlight w:val="none"/>
          <w:lang w:val="en-US" w:eastAsia="zh-CN" w:bidi="zh-CN"/>
        </w:rPr>
      </w:pPr>
      <w:r>
        <w:rPr>
          <w:rFonts w:hint="eastAsia" w:ascii="宋体" w:hAnsi="宋体" w:eastAsia="宋体" w:cs="宋体"/>
          <w:spacing w:val="-1"/>
          <w:sz w:val="24"/>
          <w:szCs w:val="24"/>
          <w:highlight w:val="none"/>
          <w:lang w:val="en-US" w:eastAsia="zh-CN" w:bidi="zh-CN"/>
        </w:rPr>
        <w:t>10.3成交供应商所交的货物品种、型号、规格不符合合同规定的，采购人有权拒收设备。成交供应商向采购人支付货款总额的5%的违约金。</w:t>
      </w: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476" w:firstLineChars="200"/>
        <w:textAlignment w:val="auto"/>
        <w:rPr>
          <w:rFonts w:hint="eastAsia" w:ascii="宋体" w:hAnsi="宋体" w:eastAsia="宋体" w:cs="宋体"/>
          <w:spacing w:val="-1"/>
          <w:sz w:val="24"/>
          <w:szCs w:val="24"/>
          <w:highlight w:val="none"/>
          <w:lang w:val="en-US" w:eastAsia="zh-CN" w:bidi="zh-CN"/>
        </w:rPr>
      </w:pPr>
      <w:r>
        <w:rPr>
          <w:rFonts w:hint="eastAsia" w:ascii="宋体" w:hAnsi="宋体" w:eastAsia="宋体" w:cs="宋体"/>
          <w:spacing w:val="-1"/>
          <w:sz w:val="24"/>
          <w:szCs w:val="24"/>
          <w:highlight w:val="none"/>
          <w:lang w:val="en-US" w:eastAsia="zh-CN" w:bidi="zh-CN"/>
        </w:rPr>
        <w:t>10.4如经成交供应商两次维修，货物仍不能达到合同约定质量标准，采购人有权退货，成交供应商退回全部货款，并按本项第3款处理，同时，成交供应商还须赔偿采购人因此遭受的损失。</w:t>
      </w: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476" w:firstLineChars="200"/>
        <w:textAlignment w:val="auto"/>
        <w:rPr>
          <w:rFonts w:hint="eastAsia" w:ascii="宋体" w:hAnsi="宋体" w:cs="宋体"/>
          <w:spacing w:val="-1"/>
          <w:sz w:val="24"/>
          <w:szCs w:val="24"/>
          <w:highlight w:val="none"/>
          <w:lang w:val="en-US" w:eastAsia="zh-CN" w:bidi="zh-CN"/>
        </w:rPr>
      </w:pPr>
      <w:r>
        <w:rPr>
          <w:rFonts w:hint="eastAsia" w:ascii="宋体" w:hAnsi="宋体" w:eastAsia="宋体" w:cs="宋体"/>
          <w:spacing w:val="-1"/>
          <w:sz w:val="24"/>
          <w:szCs w:val="24"/>
          <w:highlight w:val="none"/>
          <w:lang w:val="en-US" w:eastAsia="zh-CN" w:bidi="zh-CN"/>
        </w:rPr>
        <w:t>10.5成交供应商所供货物必须权属清楚，不得侵害他人的知识产权，否则构成对采购人违约，违约金按本项第3~4款执行。</w:t>
      </w:r>
    </w:p>
    <w:p>
      <w:pPr>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cs="宋体"/>
          <w:spacing w:val="-1"/>
          <w:sz w:val="24"/>
          <w:szCs w:val="24"/>
          <w:highlight w:val="none"/>
          <w:lang w:val="en-US" w:eastAsia="zh-CN" w:bidi="zh-CN"/>
        </w:rPr>
      </w:pPr>
      <w:r>
        <w:rPr>
          <w:rFonts w:hint="eastAsia" w:ascii="宋体" w:hAnsi="宋体" w:cs="宋体"/>
          <w:b/>
          <w:bCs/>
          <w:spacing w:val="-1"/>
          <w:sz w:val="24"/>
          <w:szCs w:val="24"/>
          <w:highlight w:val="none"/>
          <w:lang w:val="en-US" w:eastAsia="zh-CN" w:bidi="zh-CN"/>
        </w:rPr>
        <w:t>11、特别说明</w:t>
      </w: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476" w:firstLineChars="200"/>
        <w:textAlignment w:val="auto"/>
        <w:rPr>
          <w:rFonts w:hint="eastAsia" w:ascii="宋体" w:hAnsi="宋体" w:cs="宋体"/>
          <w:spacing w:val="-1"/>
          <w:sz w:val="24"/>
          <w:szCs w:val="24"/>
          <w:lang w:val="en-US" w:eastAsia="zh-CN" w:bidi="zh-CN"/>
        </w:rPr>
      </w:pPr>
      <w:r>
        <w:rPr>
          <w:rFonts w:hint="eastAsia" w:ascii="宋体" w:hAnsi="宋体" w:cs="宋体"/>
          <w:spacing w:val="-1"/>
          <w:sz w:val="24"/>
          <w:szCs w:val="24"/>
          <w:lang w:val="en-US" w:eastAsia="zh-CN" w:bidi="zh-CN"/>
        </w:rPr>
        <w:t>11.1成交供应商施工水电费结算要求:施工用水、用电应由成交供应商自行承担，按照市价计费。</w:t>
      </w: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476" w:firstLineChars="200"/>
        <w:textAlignment w:val="auto"/>
        <w:rPr>
          <w:rFonts w:hint="eastAsia" w:ascii="宋体" w:hAnsi="宋体" w:cs="宋体"/>
          <w:spacing w:val="-1"/>
          <w:sz w:val="24"/>
          <w:szCs w:val="24"/>
          <w:lang w:val="en-US" w:eastAsia="zh-CN" w:bidi="zh-CN"/>
        </w:rPr>
      </w:pPr>
      <w:r>
        <w:rPr>
          <w:rFonts w:hint="eastAsia" w:ascii="宋体" w:hAnsi="宋体" w:cs="宋体"/>
          <w:spacing w:val="-1"/>
          <w:sz w:val="24"/>
          <w:szCs w:val="24"/>
          <w:lang w:val="en-US" w:eastAsia="zh-CN" w:bidi="zh-CN"/>
        </w:rPr>
        <w:t>11.2提供的服务均应符合现行国内和行业相关标准。</w:t>
      </w:r>
    </w:p>
    <w:p>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cs="宋体"/>
          <w:b/>
          <w:bCs/>
          <w:color w:val="auto"/>
          <w:sz w:val="32"/>
          <w:szCs w:val="32"/>
        </w:rPr>
      </w:pPr>
      <w:r>
        <w:rPr>
          <w:rFonts w:hint="eastAsia" w:ascii="宋体" w:hAnsi="宋体" w:cs="宋体"/>
          <w:spacing w:val="-1"/>
          <w:sz w:val="24"/>
          <w:szCs w:val="24"/>
          <w:lang w:val="en-US" w:eastAsia="zh-CN" w:bidi="zh-CN"/>
        </w:rPr>
        <w:t>11.3成交供应商不得转包、分包，也不接受挂靠公司。如响应供应商提供虚假资料，一经发现立即解除合同并报采购监管部门。</w:t>
      </w:r>
      <w:r>
        <w:rPr>
          <w:rFonts w:hint="eastAsia" w:ascii="宋体" w:hAnsi="宋体" w:cs="宋体"/>
          <w:b/>
          <w:bCs/>
          <w:color w:val="auto"/>
          <w:sz w:val="32"/>
          <w:szCs w:val="32"/>
        </w:rPr>
        <w:br w:type="textWrapping"/>
      </w:r>
    </w:p>
    <w:p>
      <w:pPr>
        <w:jc w:val="center"/>
        <w:rPr>
          <w:rFonts w:hint="eastAsia" w:ascii="宋体" w:hAnsi="宋体" w:cs="宋体"/>
          <w:b/>
          <w:bCs/>
          <w:color w:val="auto"/>
          <w:sz w:val="32"/>
          <w:szCs w:val="32"/>
        </w:rPr>
      </w:pPr>
    </w:p>
    <w:p>
      <w:pPr>
        <w:jc w:val="center"/>
        <w:rPr>
          <w:rFonts w:hint="eastAsia" w:ascii="宋体" w:hAnsi="宋体" w:cs="宋体"/>
          <w:b/>
          <w:bCs/>
          <w:color w:val="auto"/>
          <w:sz w:val="32"/>
          <w:szCs w:val="32"/>
        </w:rPr>
      </w:pPr>
      <w:r>
        <w:rPr>
          <w:rFonts w:hint="eastAsia" w:ascii="宋体" w:hAnsi="宋体" w:cs="宋体"/>
          <w:b/>
          <w:bCs/>
          <w:color w:val="auto"/>
          <w:sz w:val="32"/>
          <w:szCs w:val="32"/>
        </w:rPr>
        <w:t>审批意见</w:t>
      </w:r>
    </w:p>
    <w:p>
      <w:pPr>
        <w:pStyle w:val="13"/>
      </w:pPr>
    </w:p>
    <w:tbl>
      <w:tblPr>
        <w:tblStyle w:val="17"/>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7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1151" w:type="dxa"/>
            <w:vAlign w:val="center"/>
          </w:tcPr>
          <w:p>
            <w:pPr>
              <w:jc w:val="center"/>
              <w:rPr>
                <w:rFonts w:ascii="宋体" w:hAnsi="宋体" w:cs="宋体"/>
                <w:color w:val="auto"/>
                <w:sz w:val="24"/>
              </w:rPr>
            </w:pPr>
            <w:r>
              <w:rPr>
                <w:rFonts w:hint="eastAsia" w:ascii="宋体" w:hAnsi="宋体" w:cs="宋体"/>
                <w:color w:val="auto"/>
                <w:sz w:val="24"/>
              </w:rPr>
              <w:t>采</w:t>
            </w:r>
          </w:p>
          <w:p>
            <w:pPr>
              <w:jc w:val="center"/>
              <w:rPr>
                <w:rFonts w:ascii="宋体" w:hAnsi="宋体" w:cs="宋体"/>
                <w:color w:val="auto"/>
                <w:sz w:val="24"/>
              </w:rPr>
            </w:pPr>
          </w:p>
          <w:p>
            <w:pPr>
              <w:jc w:val="center"/>
              <w:rPr>
                <w:rFonts w:ascii="宋体" w:hAnsi="宋体" w:cs="宋体"/>
                <w:color w:val="auto"/>
                <w:sz w:val="24"/>
              </w:rPr>
            </w:pPr>
            <w:r>
              <w:rPr>
                <w:rFonts w:hint="eastAsia" w:ascii="宋体" w:hAnsi="宋体" w:cs="宋体"/>
                <w:color w:val="auto"/>
                <w:sz w:val="24"/>
              </w:rPr>
              <w:t>购</w:t>
            </w:r>
          </w:p>
          <w:p>
            <w:pPr>
              <w:jc w:val="center"/>
              <w:rPr>
                <w:rFonts w:ascii="宋体" w:hAnsi="宋体" w:cs="宋体"/>
                <w:color w:val="auto"/>
                <w:sz w:val="24"/>
              </w:rPr>
            </w:pPr>
          </w:p>
          <w:p>
            <w:pPr>
              <w:jc w:val="center"/>
              <w:rPr>
                <w:rFonts w:ascii="宋体" w:hAnsi="宋体" w:cs="宋体"/>
                <w:color w:val="auto"/>
                <w:sz w:val="24"/>
              </w:rPr>
            </w:pPr>
            <w:r>
              <w:rPr>
                <w:rFonts w:hint="eastAsia" w:ascii="宋体" w:hAnsi="宋体" w:cs="宋体"/>
                <w:color w:val="auto"/>
                <w:sz w:val="24"/>
              </w:rPr>
              <w:t>单</w:t>
            </w:r>
          </w:p>
          <w:p>
            <w:pPr>
              <w:jc w:val="center"/>
              <w:rPr>
                <w:rFonts w:ascii="宋体" w:hAnsi="宋体" w:cs="宋体"/>
                <w:color w:val="auto"/>
                <w:sz w:val="24"/>
              </w:rPr>
            </w:pPr>
          </w:p>
          <w:p>
            <w:pPr>
              <w:jc w:val="center"/>
              <w:rPr>
                <w:rFonts w:ascii="宋体" w:hAnsi="宋体" w:cs="宋体"/>
                <w:b/>
                <w:color w:val="auto"/>
                <w:sz w:val="24"/>
              </w:rPr>
            </w:pPr>
            <w:r>
              <w:rPr>
                <w:rFonts w:hint="eastAsia" w:ascii="宋体" w:hAnsi="宋体" w:cs="宋体"/>
                <w:color w:val="auto"/>
                <w:sz w:val="24"/>
              </w:rPr>
              <w:t>位</w:t>
            </w:r>
          </w:p>
        </w:tc>
        <w:tc>
          <w:tcPr>
            <w:tcW w:w="7907" w:type="dxa"/>
          </w:tcPr>
          <w:p>
            <w:pPr>
              <w:rPr>
                <w:rFonts w:ascii="宋体" w:hAnsi="宋体" w:cs="宋体"/>
                <w:b/>
                <w:color w:val="auto"/>
                <w:sz w:val="24"/>
              </w:rPr>
            </w:pPr>
          </w:p>
          <w:p>
            <w:pPr>
              <w:rPr>
                <w:rFonts w:ascii="宋体" w:hAnsi="宋体" w:cs="宋体"/>
                <w:color w:val="auto"/>
                <w:sz w:val="24"/>
              </w:rPr>
            </w:pPr>
            <w:r>
              <w:rPr>
                <w:rFonts w:hint="eastAsia" w:ascii="宋体" w:hAnsi="宋体" w:cs="宋体"/>
                <w:color w:val="auto"/>
                <w:sz w:val="24"/>
              </w:rPr>
              <w:t>采购单位意见：</w:t>
            </w:r>
          </w:p>
          <w:p>
            <w:pPr>
              <w:rPr>
                <w:rFonts w:ascii="宋体" w:hAnsi="宋体" w:cs="宋体"/>
                <w:b/>
                <w:color w:val="auto"/>
                <w:sz w:val="24"/>
              </w:rPr>
            </w:pPr>
          </w:p>
          <w:p>
            <w:pPr>
              <w:rPr>
                <w:rFonts w:hint="eastAsia" w:ascii="宋体" w:hAnsi="宋体" w:cs="宋体"/>
                <w:color w:val="auto"/>
                <w:sz w:val="24"/>
              </w:rPr>
            </w:pPr>
            <w:r>
              <w:rPr>
                <w:rFonts w:hint="eastAsia" w:ascii="宋体" w:hAnsi="宋体" w:cs="宋体"/>
                <w:b/>
                <w:color w:val="auto"/>
                <w:sz w:val="24"/>
              </w:rPr>
              <w:t>　　　　</w:t>
            </w:r>
            <w:r>
              <w:rPr>
                <w:rFonts w:hint="eastAsia" w:ascii="宋体" w:hAnsi="宋体" w:cs="宋体"/>
                <w:color w:val="auto"/>
                <w:sz w:val="24"/>
              </w:rPr>
              <w:t>　　　　　　　　</w:t>
            </w:r>
            <w:r>
              <w:rPr>
                <w:rFonts w:hint="eastAsia" w:ascii="宋体" w:hAnsi="宋体" w:cs="宋体"/>
                <w:b/>
                <w:color w:val="auto"/>
                <w:sz w:val="24"/>
                <w:lang w:val="en-US" w:eastAsia="zh-CN"/>
              </w:rPr>
              <w:t xml:space="preserve"> </w:t>
            </w:r>
            <w:r>
              <w:rPr>
                <w:rFonts w:hint="eastAsia" w:ascii="宋体" w:hAnsi="宋体" w:cs="宋体"/>
                <w:b/>
                <w:color w:val="auto"/>
                <w:sz w:val="28"/>
                <w:szCs w:val="28"/>
                <w:lang w:val="en-US" w:eastAsia="zh-CN"/>
              </w:rPr>
              <w:t>审核通过！</w:t>
            </w:r>
            <w:r>
              <w:rPr>
                <w:rFonts w:hint="eastAsia" w:ascii="宋体" w:hAnsi="宋体" w:cs="宋体"/>
                <w:color w:val="auto"/>
                <w:sz w:val="24"/>
              </w:rPr>
              <w:t>　　　　　　</w:t>
            </w:r>
          </w:p>
          <w:p>
            <w:pPr>
              <w:ind w:firstLine="3840" w:firstLineChars="1600"/>
              <w:rPr>
                <w:rFonts w:ascii="宋体" w:hAnsi="宋体" w:cs="宋体"/>
                <w:color w:val="auto"/>
                <w:sz w:val="24"/>
              </w:rPr>
            </w:pPr>
            <w:r>
              <w:rPr>
                <w:rFonts w:hint="eastAsia" w:ascii="宋体" w:hAnsi="宋体" w:cs="宋体"/>
                <w:color w:val="auto"/>
                <w:sz w:val="24"/>
              </w:rPr>
              <w:t>　　</w:t>
            </w:r>
            <w:r>
              <w:rPr>
                <w:rFonts w:hint="eastAsia" w:ascii="宋体" w:hAnsi="宋体" w:cs="宋体"/>
                <w:color w:val="auto"/>
                <w:sz w:val="24"/>
                <w:lang w:val="en-US" w:eastAsia="zh-CN"/>
              </w:rPr>
              <w:t xml:space="preserve">   </w:t>
            </w:r>
            <w:r>
              <w:rPr>
                <w:rFonts w:hint="eastAsia" w:ascii="宋体" w:hAnsi="宋体" w:cs="宋体"/>
                <w:color w:val="auto"/>
                <w:sz w:val="24"/>
              </w:rPr>
              <w:t>　（章）</w:t>
            </w:r>
          </w:p>
          <w:p>
            <w:pPr>
              <w:rPr>
                <w:rFonts w:ascii="宋体" w:hAnsi="宋体" w:cs="宋体"/>
                <w:color w:val="auto"/>
                <w:sz w:val="24"/>
              </w:rPr>
            </w:pPr>
          </w:p>
          <w:p>
            <w:pPr>
              <w:rPr>
                <w:rFonts w:hint="eastAsia" w:ascii="宋体" w:hAnsi="宋体" w:cs="宋体"/>
                <w:color w:val="auto"/>
                <w:sz w:val="24"/>
                <w:lang w:eastAsia="zh-CN"/>
              </w:rPr>
            </w:pPr>
          </w:p>
          <w:p>
            <w:pPr>
              <w:rPr>
                <w:rFonts w:hint="eastAsia" w:ascii="宋体" w:hAnsi="宋体" w:cs="宋体"/>
                <w:color w:val="auto"/>
                <w:sz w:val="24"/>
                <w:lang w:val="en-US" w:eastAsia="zh-CN"/>
              </w:rPr>
            </w:pPr>
          </w:p>
          <w:p>
            <w:pPr>
              <w:rPr>
                <w:rFonts w:hint="eastAsia" w:ascii="宋体" w:hAnsi="宋体" w:cs="宋体" w:eastAsiaTheme="minorEastAsia"/>
                <w:color w:val="auto"/>
                <w:sz w:val="24"/>
                <w:lang w:eastAsia="zh-CN"/>
              </w:rPr>
            </w:pPr>
            <w:r>
              <w:rPr>
                <w:rFonts w:hint="eastAsia" w:ascii="宋体" w:hAnsi="宋体" w:cs="宋体"/>
                <w:color w:val="auto"/>
                <w:sz w:val="24"/>
                <w:lang w:val="en-US" w:eastAsia="zh-CN"/>
              </w:rPr>
              <w:t>项目负责人</w:t>
            </w:r>
            <w:r>
              <w:rPr>
                <w:rFonts w:hint="eastAsia" w:ascii="宋体" w:hAnsi="宋体" w:cs="宋体"/>
                <w:color w:val="auto"/>
                <w:sz w:val="24"/>
              </w:rPr>
              <w:t>（</w:t>
            </w:r>
            <w:r>
              <w:rPr>
                <w:rFonts w:hint="eastAsia" w:ascii="宋体" w:hAnsi="宋体" w:cs="宋体"/>
                <w:color w:val="auto"/>
                <w:sz w:val="24"/>
                <w:lang w:eastAsia="zh-CN"/>
              </w:rPr>
              <w:t>签字或盖</w:t>
            </w:r>
            <w:r>
              <w:rPr>
                <w:rFonts w:hint="eastAsia" w:ascii="宋体" w:hAnsi="宋体" w:cs="宋体"/>
                <w:color w:val="auto"/>
                <w:sz w:val="24"/>
              </w:rPr>
              <w:t>章）</w:t>
            </w:r>
            <w:r>
              <w:rPr>
                <w:rFonts w:hint="eastAsia" w:ascii="宋体" w:hAnsi="宋体" w:cs="宋体"/>
                <w:color w:val="auto"/>
                <w:sz w:val="24"/>
                <w:lang w:eastAsia="zh-CN"/>
              </w:rPr>
              <w:t>：</w:t>
            </w:r>
          </w:p>
          <w:p>
            <w:pPr>
              <w:rPr>
                <w:rFonts w:ascii="宋体" w:hAnsi="宋体" w:cs="宋体"/>
                <w:color w:val="auto"/>
                <w:sz w:val="24"/>
              </w:rPr>
            </w:pPr>
          </w:p>
          <w:p>
            <w:pPr>
              <w:rPr>
                <w:rFonts w:ascii="宋体" w:hAnsi="宋体" w:cs="宋体"/>
                <w:color w:val="auto"/>
                <w:sz w:val="24"/>
              </w:rPr>
            </w:pPr>
          </w:p>
          <w:p>
            <w:pPr>
              <w:ind w:left="1260"/>
              <w:jc w:val="right"/>
              <w:rPr>
                <w:rFonts w:ascii="宋体" w:hAnsi="宋体" w:cs="宋体"/>
                <w:color w:val="auto"/>
                <w:sz w:val="24"/>
              </w:rPr>
            </w:pPr>
            <w:r>
              <w:rPr>
                <w:rFonts w:hint="eastAsia" w:ascii="宋体" w:hAnsi="宋体" w:cs="宋体"/>
                <w:color w:val="auto"/>
                <w:sz w:val="24"/>
              </w:rPr>
              <w:t xml:space="preserve">           　        202</w:t>
            </w:r>
            <w:r>
              <w:rPr>
                <w:rFonts w:hint="eastAsia" w:ascii="宋体" w:hAnsi="宋体" w:cs="宋体"/>
                <w:color w:val="auto"/>
                <w:sz w:val="24"/>
                <w:lang w:val="en-US" w:eastAsia="zh-CN"/>
              </w:rPr>
              <w:t>3</w:t>
            </w:r>
            <w:r>
              <w:rPr>
                <w:rFonts w:hint="eastAsia" w:ascii="宋体" w:hAnsi="宋体" w:cs="宋体"/>
                <w:color w:val="auto"/>
                <w:sz w:val="24"/>
              </w:rPr>
              <w:t>年</w:t>
            </w:r>
            <w:r>
              <w:rPr>
                <w:rFonts w:hint="eastAsia" w:ascii="宋体" w:hAnsi="宋体" w:cs="宋体"/>
                <w:color w:val="auto"/>
                <w:sz w:val="24"/>
                <w:lang w:val="en-US" w:eastAsia="zh-CN"/>
              </w:rPr>
              <w:t>4</w:t>
            </w:r>
            <w:r>
              <w:rPr>
                <w:rFonts w:hint="eastAsia" w:ascii="宋体" w:hAnsi="宋体" w:cs="宋体"/>
                <w:color w:val="auto"/>
                <w:sz w:val="24"/>
              </w:rPr>
              <w:t>月   日</w:t>
            </w:r>
          </w:p>
          <w:p>
            <w:pPr>
              <w:ind w:left="420"/>
              <w:rPr>
                <w:rFonts w:ascii="宋体" w:hAnsi="宋体" w:cs="宋体"/>
                <w:b/>
                <w:color w:val="auto"/>
                <w:sz w:val="24"/>
              </w:rPr>
            </w:pPr>
          </w:p>
        </w:tc>
      </w:tr>
    </w:tbl>
    <w:p>
      <w:pPr>
        <w:widowControl w:val="0"/>
        <w:numPr>
          <w:ilvl w:val="0"/>
          <w:numId w:val="0"/>
        </w:numPr>
        <w:spacing w:line="360" w:lineRule="auto"/>
        <w:jc w:val="both"/>
        <w:rPr>
          <w:rFonts w:hint="eastAsia" w:ascii="仿宋" w:hAnsi="仿宋" w:eastAsia="仿宋" w:cs="仿宋"/>
          <w:b w:val="0"/>
          <w:bCs w:val="0"/>
          <w:sz w:val="28"/>
          <w:szCs w:val="28"/>
          <w:lang w:val="en-US" w:eastAsia="zh-CN"/>
        </w:rPr>
      </w:pPr>
    </w:p>
    <w:sectPr>
      <w:headerReference r:id="rId3" w:type="default"/>
      <w:footerReference r:id="rId4" w:type="default"/>
      <w:pgSz w:w="11906" w:h="16838"/>
      <w:pgMar w:top="1417" w:right="1417" w:bottom="1417" w:left="141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default" w:eastAsiaTheme="minorEastAsia"/>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70CE25"/>
    <w:multiLevelType w:val="singleLevel"/>
    <w:tmpl w:val="1870CE25"/>
    <w:lvl w:ilvl="0" w:tentative="0">
      <w:start w:val="1"/>
      <w:numFmt w:val="chineseCounting"/>
      <w:suff w:val="nothing"/>
      <w:lvlText w:val="%1、"/>
      <w:lvlJc w:val="left"/>
      <w:rPr>
        <w:rFonts w:hint="eastAsia"/>
      </w:rPr>
    </w:lvl>
  </w:abstractNum>
  <w:abstractNum w:abstractNumId="1">
    <w:nsid w:val="6701A775"/>
    <w:multiLevelType w:val="multilevel"/>
    <w:tmpl w:val="6701A775"/>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4978"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MGRlYmEyOGM2YzBmZTNjY2I1NWZkMGEyMWRhZDEifQ=="/>
  </w:docVars>
  <w:rsids>
    <w:rsidRoot w:val="00172A27"/>
    <w:rsid w:val="01283292"/>
    <w:rsid w:val="06126A2C"/>
    <w:rsid w:val="076E4D24"/>
    <w:rsid w:val="090431B8"/>
    <w:rsid w:val="0C96001D"/>
    <w:rsid w:val="0CFF3D6C"/>
    <w:rsid w:val="0EDF7F38"/>
    <w:rsid w:val="0F6F7EB5"/>
    <w:rsid w:val="116A315D"/>
    <w:rsid w:val="12F35E5B"/>
    <w:rsid w:val="15F075C0"/>
    <w:rsid w:val="17CE2F5D"/>
    <w:rsid w:val="1868179E"/>
    <w:rsid w:val="19C66428"/>
    <w:rsid w:val="252E1F46"/>
    <w:rsid w:val="27CE6628"/>
    <w:rsid w:val="28031657"/>
    <w:rsid w:val="28C11323"/>
    <w:rsid w:val="2B12422E"/>
    <w:rsid w:val="2BA652E6"/>
    <w:rsid w:val="2C257E37"/>
    <w:rsid w:val="2EDA2EA6"/>
    <w:rsid w:val="2EEA3089"/>
    <w:rsid w:val="2F305FE1"/>
    <w:rsid w:val="35F10327"/>
    <w:rsid w:val="37F85346"/>
    <w:rsid w:val="3C243CCF"/>
    <w:rsid w:val="3D0442F4"/>
    <w:rsid w:val="3DBA5CC9"/>
    <w:rsid w:val="40764417"/>
    <w:rsid w:val="408D24CC"/>
    <w:rsid w:val="409739DB"/>
    <w:rsid w:val="429B0FBC"/>
    <w:rsid w:val="429D0B51"/>
    <w:rsid w:val="43855159"/>
    <w:rsid w:val="439D6775"/>
    <w:rsid w:val="462A7D4C"/>
    <w:rsid w:val="48587708"/>
    <w:rsid w:val="4A1D430B"/>
    <w:rsid w:val="4BC81270"/>
    <w:rsid w:val="4BE07CBB"/>
    <w:rsid w:val="4D023ED8"/>
    <w:rsid w:val="4F0E0E79"/>
    <w:rsid w:val="4FD11DF0"/>
    <w:rsid w:val="50167955"/>
    <w:rsid w:val="516D1BE8"/>
    <w:rsid w:val="53351470"/>
    <w:rsid w:val="53D56CAF"/>
    <w:rsid w:val="55A05A96"/>
    <w:rsid w:val="561F4828"/>
    <w:rsid w:val="58216F35"/>
    <w:rsid w:val="58C47CBF"/>
    <w:rsid w:val="5A726E76"/>
    <w:rsid w:val="5EDF07A7"/>
    <w:rsid w:val="61DC720A"/>
    <w:rsid w:val="62661B55"/>
    <w:rsid w:val="62E2460C"/>
    <w:rsid w:val="64546947"/>
    <w:rsid w:val="64686CE4"/>
    <w:rsid w:val="6DE056C8"/>
    <w:rsid w:val="73FC3629"/>
    <w:rsid w:val="74572C00"/>
    <w:rsid w:val="7584259D"/>
    <w:rsid w:val="75CE209D"/>
    <w:rsid w:val="78B415BA"/>
    <w:rsid w:val="79A2112B"/>
    <w:rsid w:val="7E9E4A19"/>
    <w:rsid w:val="7EBC7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adjustRightInd w:val="0"/>
      <w:spacing w:beforeLines="0" w:afterLines="0" w:line="480" w:lineRule="atLeast"/>
      <w:ind w:left="1922" w:hanging="1922"/>
      <w:jc w:val="center"/>
      <w:textAlignment w:val="baseline"/>
      <w:outlineLvl w:val="0"/>
    </w:pPr>
    <w:rPr>
      <w:rFonts w:ascii="Arial" w:hAnsi="Arial" w:eastAsia="宋体"/>
      <w:b/>
      <w:kern w:val="44"/>
      <w:sz w:val="36"/>
      <w:szCs w:val="20"/>
    </w:rPr>
  </w:style>
  <w:style w:type="paragraph" w:styleId="2">
    <w:name w:val="heading 2"/>
    <w:basedOn w:val="1"/>
    <w:next w:val="1"/>
    <w:qFormat/>
    <w:uiPriority w:val="0"/>
    <w:pPr>
      <w:keepNext/>
      <w:keepLines/>
      <w:spacing w:before="20" w:after="20" w:line="416" w:lineRule="auto"/>
      <w:outlineLvl w:val="1"/>
    </w:pPr>
    <w:rPr>
      <w:rFonts w:ascii="Arial" w:hAnsi="Arial"/>
      <w:b/>
      <w:bCs/>
      <w:sz w:val="24"/>
      <w:szCs w:val="32"/>
    </w:rPr>
  </w:style>
  <w:style w:type="paragraph" w:styleId="4">
    <w:name w:val="heading 3"/>
    <w:basedOn w:val="5"/>
    <w:next w:val="7"/>
    <w:unhideWhenUsed/>
    <w:qFormat/>
    <w:uiPriority w:val="9"/>
    <w:pPr>
      <w:numPr>
        <w:ilvl w:val="2"/>
      </w:numPr>
      <w:spacing w:before="260" w:after="260" w:line="416" w:lineRule="auto"/>
      <w:jc w:val="left"/>
      <w:outlineLvl w:val="2"/>
    </w:pPr>
    <w:rPr>
      <w:rFonts w:ascii="Calibri" w:hAnsi="Calibri" w:eastAsia="宋体" w:cs="Times New Roman"/>
      <w:sz w:val="32"/>
      <w:szCs w:val="32"/>
    </w:rPr>
  </w:style>
  <w:style w:type="paragraph" w:styleId="5">
    <w:name w:val="heading 4"/>
    <w:basedOn w:val="1"/>
    <w:next w:val="6"/>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unhideWhenUsed/>
    <w:qFormat/>
    <w:uiPriority w:val="9"/>
    <w:pPr>
      <w:keepNext/>
      <w:keepLines/>
      <w:numPr>
        <w:ilvl w:val="4"/>
        <w:numId w:val="1"/>
      </w:numPr>
      <w:spacing w:before="280" w:after="290" w:line="376" w:lineRule="auto"/>
      <w:outlineLvl w:val="4"/>
    </w:pPr>
    <w:rPr>
      <w:rFonts w:ascii="Calibri" w:hAnsi="Calibri" w:eastAsia="宋体" w:cs="Times New Roman"/>
      <w:b/>
      <w:bCs/>
      <w:sz w:val="28"/>
      <w:szCs w:val="28"/>
    </w:rPr>
  </w:style>
  <w:style w:type="paragraph" w:styleId="9">
    <w:name w:val="heading 6"/>
    <w:basedOn w:val="1"/>
    <w:next w:val="6"/>
    <w:qFormat/>
    <w:uiPriority w:val="9"/>
    <w:pPr>
      <w:keepNext/>
      <w:keepLines/>
      <w:widowControl/>
      <w:numPr>
        <w:ilvl w:val="5"/>
        <w:numId w:val="1"/>
      </w:numPr>
      <w:tabs>
        <w:tab w:val="left" w:pos="432"/>
        <w:tab w:val="left" w:pos="1152"/>
      </w:tabs>
      <w:snapToGrid w:val="0"/>
      <w:spacing w:line="360" w:lineRule="auto"/>
      <w:jc w:val="left"/>
      <w:outlineLvl w:val="5"/>
    </w:pPr>
    <w:rPr>
      <w:rFonts w:ascii="Times New Roman" w:hAnsi="Times New Roman" w:eastAsia="黑体" w:cs="Times New Roman"/>
      <w:b/>
      <w:bCs/>
      <w:kern w:val="0"/>
      <w:sz w:val="24"/>
      <w:szCs w:val="24"/>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6">
    <w:name w:val="正文 缩进2字符"/>
    <w:basedOn w:val="1"/>
    <w:qFormat/>
    <w:uiPriority w:val="0"/>
    <w:pPr>
      <w:widowControl/>
      <w:snapToGrid w:val="0"/>
      <w:spacing w:line="360" w:lineRule="auto"/>
      <w:ind w:firstLine="480" w:firstLineChars="200"/>
    </w:pPr>
    <w:rPr>
      <w:rFonts w:ascii="宋体" w:hAnsi="宋体" w:cs="宋体"/>
      <w:kern w:val="0"/>
      <w:sz w:val="24"/>
      <w:szCs w:val="20"/>
    </w:rPr>
  </w:style>
  <w:style w:type="paragraph" w:styleId="7">
    <w:name w:val="Normal Indent"/>
    <w:basedOn w:val="1"/>
    <w:qFormat/>
    <w:uiPriority w:val="0"/>
    <w:pPr>
      <w:widowControl/>
      <w:ind w:firstLine="420"/>
      <w:jc w:val="left"/>
    </w:pPr>
    <w:rPr>
      <w:rFonts w:ascii="Calibri" w:hAnsi="Calibri" w:eastAsia="宋体" w:cs="Times New Roman"/>
      <w:kern w:val="0"/>
      <w:sz w:val="20"/>
      <w:szCs w:val="20"/>
    </w:rPr>
  </w:style>
  <w:style w:type="paragraph" w:styleId="10">
    <w:name w:val="Body Text"/>
    <w:basedOn w:val="1"/>
    <w:next w:val="1"/>
    <w:qFormat/>
    <w:uiPriority w:val="0"/>
    <w:pPr>
      <w:spacing w:after="120"/>
    </w:pPr>
  </w:style>
  <w:style w:type="paragraph" w:styleId="11">
    <w:name w:val="Body Text Indent"/>
    <w:basedOn w:val="1"/>
    <w:next w:val="12"/>
    <w:qFormat/>
    <w:uiPriority w:val="0"/>
    <w:pPr>
      <w:autoSpaceDE w:val="0"/>
      <w:autoSpaceDN w:val="0"/>
      <w:adjustRightInd w:val="0"/>
      <w:spacing w:line="360" w:lineRule="auto"/>
      <w:ind w:firstLine="480"/>
      <w:jc w:val="left"/>
    </w:pPr>
    <w:rPr>
      <w:rFonts w:ascii="宋体" w:hAnsi="宋体"/>
      <w:kern w:val="0"/>
      <w:sz w:val="24"/>
    </w:rPr>
  </w:style>
  <w:style w:type="paragraph" w:styleId="12">
    <w:name w:val="envelope return"/>
    <w:basedOn w:val="1"/>
    <w:qFormat/>
    <w:uiPriority w:val="0"/>
    <w:pPr>
      <w:snapToGrid w:val="0"/>
    </w:pPr>
    <w:rPr>
      <w:rFonts w:ascii="Arial" w:hAnsi="Arial"/>
    </w:rPr>
  </w:style>
  <w:style w:type="paragraph" w:styleId="13">
    <w:name w:val="Plain Text"/>
    <w:basedOn w:val="1"/>
    <w:qFormat/>
    <w:uiPriority w:val="0"/>
    <w:pPr>
      <w:spacing w:line="360" w:lineRule="auto"/>
    </w:pPr>
    <w:rPr>
      <w:rFonts w:ascii="楷体_GB2312" w:hAnsi="Courier New" w:eastAsia="楷体_GB2312"/>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Body Text First Indent 2"/>
    <w:basedOn w:val="11"/>
    <w:next w:val="1"/>
    <w:qFormat/>
    <w:uiPriority w:val="0"/>
    <w:pPr>
      <w:autoSpaceDE/>
      <w:autoSpaceDN/>
      <w:adjustRightInd/>
      <w:spacing w:after="120" w:line="240" w:lineRule="auto"/>
      <w:ind w:left="420" w:leftChars="200" w:firstLine="420" w:firstLineChars="200"/>
      <w:jc w:val="both"/>
    </w:pPr>
    <w:rPr>
      <w:rFonts w:ascii="Times New Roman" w:hAnsi="Times New Roman"/>
      <w:kern w:val="2"/>
      <w:sz w:val="21"/>
    </w:rPr>
  </w:style>
  <w:style w:type="character" w:customStyle="1" w:styleId="19">
    <w:name w:val="标题 1 Char"/>
    <w:link w:val="3"/>
    <w:qFormat/>
    <w:uiPriority w:val="0"/>
    <w:rPr>
      <w:rFonts w:ascii="Arial" w:hAnsi="Arial" w:eastAsia="宋体"/>
      <w:b/>
      <w:kern w:val="44"/>
      <w:sz w:val="36"/>
      <w:szCs w:val="20"/>
    </w:rPr>
  </w:style>
  <w:style w:type="paragraph" w:customStyle="1" w:styleId="20">
    <w:name w:val="FC正文"/>
    <w:basedOn w:val="1"/>
    <w:qFormat/>
    <w:uiPriority w:val="0"/>
    <w:pPr>
      <w:autoSpaceDE w:val="0"/>
      <w:autoSpaceDN w:val="0"/>
      <w:adjustRightInd w:val="0"/>
      <w:spacing w:line="360" w:lineRule="auto"/>
      <w:ind w:firstLine="482"/>
    </w:pPr>
    <w:rPr>
      <w:rFonts w:ascii="宋体" w:hAnsi="宋体"/>
      <w:sz w:val="24"/>
      <w:szCs w:val="28"/>
    </w:rPr>
  </w:style>
  <w:style w:type="paragraph" w:customStyle="1" w:styleId="21">
    <w:name w:val="!正文"/>
    <w:basedOn w:val="1"/>
    <w:qFormat/>
    <w:uiPriority w:val="0"/>
    <w:pPr>
      <w:widowControl/>
      <w:snapToGrid w:val="0"/>
      <w:spacing w:beforeLines="50" w:line="300" w:lineRule="auto"/>
      <w:ind w:firstLine="480" w:firstLineChars="200"/>
      <w:jc w:val="left"/>
    </w:pPr>
    <w:rPr>
      <w:rFonts w:ascii="宋体" w:hAnsi="宋体" w:eastAsia="仿宋" w:cs="宋体"/>
      <w:kern w:val="0"/>
      <w:sz w:val="28"/>
      <w:szCs w:val="28"/>
    </w:rPr>
  </w:style>
  <w:style w:type="character" w:customStyle="1" w:styleId="22">
    <w:name w:val="font81"/>
    <w:basedOn w:val="18"/>
    <w:qFormat/>
    <w:uiPriority w:val="0"/>
    <w:rPr>
      <w:rFonts w:hint="eastAsia" w:ascii="宋体" w:hAnsi="宋体" w:eastAsia="宋体" w:cs="宋体"/>
      <w:color w:val="FF0000"/>
      <w:sz w:val="20"/>
      <w:szCs w:val="20"/>
      <w:u w:val="none"/>
    </w:rPr>
  </w:style>
  <w:style w:type="character" w:customStyle="1" w:styleId="23">
    <w:name w:val="font91"/>
    <w:basedOn w:val="18"/>
    <w:qFormat/>
    <w:uiPriority w:val="0"/>
    <w:rPr>
      <w:rFonts w:hint="eastAsia" w:ascii="宋体" w:hAnsi="宋体" w:eastAsia="宋体" w:cs="宋体"/>
      <w:color w:val="C00000"/>
      <w:sz w:val="20"/>
      <w:szCs w:val="20"/>
      <w:u w:val="none"/>
    </w:rPr>
  </w:style>
  <w:style w:type="character" w:customStyle="1" w:styleId="24">
    <w:name w:val="font61"/>
    <w:basedOn w:val="18"/>
    <w:qFormat/>
    <w:uiPriority w:val="0"/>
    <w:rPr>
      <w:rFonts w:hint="eastAsia" w:ascii="宋体" w:hAnsi="宋体" w:eastAsia="宋体" w:cs="宋体"/>
      <w:color w:val="000000"/>
      <w:sz w:val="20"/>
      <w:szCs w:val="20"/>
      <w:u w:val="none"/>
    </w:rPr>
  </w:style>
  <w:style w:type="character" w:customStyle="1" w:styleId="25">
    <w:name w:val="font112"/>
    <w:basedOn w:val="18"/>
    <w:qFormat/>
    <w:uiPriority w:val="0"/>
    <w:rPr>
      <w:rFonts w:hint="eastAsia" w:ascii="宋体" w:hAnsi="宋体" w:eastAsia="宋体" w:cs="宋体"/>
      <w:color w:val="000000"/>
      <w:sz w:val="22"/>
      <w:szCs w:val="22"/>
      <w:u w:val="none"/>
      <w:vertAlign w:val="superscript"/>
    </w:rPr>
  </w:style>
  <w:style w:type="character" w:customStyle="1" w:styleId="26">
    <w:name w:val="font51"/>
    <w:basedOn w:val="18"/>
    <w:qFormat/>
    <w:uiPriority w:val="0"/>
    <w:rPr>
      <w:rFonts w:hint="eastAsia" w:ascii="黑体" w:hAnsi="宋体" w:eastAsia="黑体" w:cs="黑体"/>
      <w:color w:val="000000"/>
      <w:sz w:val="20"/>
      <w:szCs w:val="20"/>
      <w:u w:val="none"/>
    </w:rPr>
  </w:style>
  <w:style w:type="character" w:customStyle="1" w:styleId="27">
    <w:name w:val="font111"/>
    <w:basedOn w:val="18"/>
    <w:qFormat/>
    <w:uiPriority w:val="0"/>
    <w:rPr>
      <w:rFonts w:ascii="华文仿宋" w:hAnsi="华文仿宋" w:eastAsia="华文仿宋" w:cs="华文仿宋"/>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20</Pages>
  <Words>10591</Words>
  <Characters>11887</Characters>
  <Lines>0</Lines>
  <Paragraphs>0</Paragraphs>
  <TotalTime>11</TotalTime>
  <ScaleCrop>false</ScaleCrop>
  <LinksUpToDate>false</LinksUpToDate>
  <CharactersWithSpaces>12001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悠扬风笛</dc:creator>
  <cp:lastModifiedBy>Administrator</cp:lastModifiedBy>
  <cp:lastPrinted>2023-04-04T09:31:00Z</cp:lastPrinted>
  <dcterms:modified xsi:type="dcterms:W3CDTF">2023-04-12T13:05:37Z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AC1D17A9F732497889316CD0DC036067</vt:lpwstr>
  </property>
</Properties>
</file>