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758" w:rsidRDefault="001B3758">
      <w:pPr>
        <w:rPr>
          <w:rFonts w:ascii="宋体" w:hAnsi="宋体" w:cs="宋体"/>
          <w:b/>
          <w:bCs/>
          <w:sz w:val="32"/>
          <w:szCs w:val="32"/>
        </w:rPr>
      </w:pPr>
    </w:p>
    <w:p w:rsidR="001B3758" w:rsidRDefault="001B3758">
      <w:pPr>
        <w:rPr>
          <w:rFonts w:ascii="宋体" w:hAnsi="宋体" w:cs="宋体"/>
          <w:b/>
          <w:bCs/>
          <w:sz w:val="32"/>
          <w:szCs w:val="32"/>
        </w:rPr>
      </w:pPr>
    </w:p>
    <w:p w:rsidR="001B3758" w:rsidRDefault="001B3758">
      <w:pPr>
        <w:rPr>
          <w:rFonts w:ascii="宋体" w:hAnsi="宋体" w:cs="宋体"/>
          <w:b/>
          <w:bCs/>
          <w:sz w:val="32"/>
          <w:szCs w:val="32"/>
        </w:rPr>
      </w:pPr>
    </w:p>
    <w:p w:rsidR="001B3758" w:rsidRDefault="001B3758">
      <w:pPr>
        <w:rPr>
          <w:rFonts w:ascii="宋体" w:hAnsi="宋体" w:cs="宋体"/>
          <w:b/>
          <w:bCs/>
          <w:sz w:val="32"/>
          <w:szCs w:val="32"/>
        </w:rPr>
      </w:pPr>
    </w:p>
    <w:p w:rsidR="001B3758" w:rsidRDefault="001B3758">
      <w:pPr>
        <w:rPr>
          <w:rFonts w:ascii="宋体" w:hAnsi="宋体" w:cs="宋体"/>
          <w:b/>
          <w:bCs/>
          <w:sz w:val="32"/>
          <w:szCs w:val="32"/>
        </w:rPr>
      </w:pPr>
    </w:p>
    <w:p w:rsidR="001B3758" w:rsidRDefault="001B3758">
      <w:pPr>
        <w:rPr>
          <w:rFonts w:ascii="宋体" w:hAnsi="宋体" w:cs="宋体"/>
          <w:b/>
          <w:bCs/>
          <w:sz w:val="32"/>
          <w:szCs w:val="32"/>
        </w:rPr>
      </w:pPr>
    </w:p>
    <w:p w:rsidR="001B3758" w:rsidRDefault="001B3758">
      <w:pPr>
        <w:rPr>
          <w:rFonts w:ascii="宋体" w:hAnsi="宋体" w:cs="宋体"/>
          <w:b/>
          <w:bCs/>
          <w:sz w:val="32"/>
          <w:szCs w:val="32"/>
        </w:rPr>
      </w:pPr>
    </w:p>
    <w:p w:rsidR="001B3758" w:rsidRPr="00EF425A" w:rsidRDefault="00576ECA">
      <w:pPr>
        <w:pStyle w:val="p0"/>
        <w:spacing w:before="0" w:beforeAutospacing="0" w:after="0" w:afterAutospacing="0" w:line="560" w:lineRule="exact"/>
        <w:jc w:val="center"/>
        <w:rPr>
          <w:rFonts w:ascii="仿宋_GB2312" w:eastAsia="仿宋_GB2312" w:hAnsiTheme="majorEastAsia" w:cs="仿宋_GB2312"/>
          <w:color w:val="000000"/>
          <w:sz w:val="32"/>
          <w:szCs w:val="32"/>
        </w:rPr>
      </w:pPr>
      <w:r w:rsidRPr="00EF425A">
        <w:rPr>
          <w:rFonts w:ascii="仿宋_GB2312" w:eastAsia="仿宋_GB2312" w:hAnsiTheme="majorEastAsia" w:cs="仿宋_GB2312" w:hint="eastAsia"/>
          <w:color w:val="000000"/>
          <w:sz w:val="32"/>
          <w:szCs w:val="32"/>
          <w:shd w:val="clear" w:color="auto" w:fill="FFFFFF"/>
        </w:rPr>
        <w:t>奉财购诉</w:t>
      </w:r>
      <w:r w:rsidR="003D4AAF" w:rsidRPr="00EF425A">
        <w:rPr>
          <w:rFonts w:ascii="仿宋_GB2312" w:eastAsia="仿宋_GB2312" w:hAnsiTheme="majorEastAsia" w:cs="仿宋_GB2312" w:hint="eastAsia"/>
          <w:color w:val="000000"/>
          <w:sz w:val="32"/>
          <w:szCs w:val="32"/>
          <w:shd w:val="clear" w:color="auto" w:fill="FFFFFF"/>
        </w:rPr>
        <w:t>[2019] 4</w:t>
      </w:r>
      <w:r w:rsidRPr="00EF425A">
        <w:rPr>
          <w:rFonts w:ascii="仿宋_GB2312" w:eastAsia="仿宋_GB2312" w:hAnsiTheme="majorEastAsia" w:cs="仿宋_GB2312" w:hint="eastAsia"/>
          <w:color w:val="000000"/>
          <w:sz w:val="32"/>
          <w:szCs w:val="32"/>
          <w:shd w:val="clear" w:color="auto" w:fill="FFFFFF"/>
        </w:rPr>
        <w:t xml:space="preserve"> 号</w:t>
      </w:r>
    </w:p>
    <w:p w:rsidR="001B3758" w:rsidRPr="003D4AAF" w:rsidRDefault="001B3758">
      <w:pPr>
        <w:jc w:val="center"/>
        <w:rPr>
          <w:rFonts w:ascii="仿宋_GB2312" w:eastAsia="仿宋_GB2312" w:hAnsi="宋体"/>
          <w:b/>
          <w:sz w:val="32"/>
          <w:szCs w:val="32"/>
        </w:rPr>
      </w:pPr>
    </w:p>
    <w:p w:rsidR="001B3758" w:rsidRDefault="001B3758">
      <w:pPr>
        <w:jc w:val="center"/>
        <w:rPr>
          <w:rFonts w:ascii="仿宋_GB2312" w:eastAsia="仿宋_GB2312" w:hAnsi="宋体"/>
          <w:sz w:val="32"/>
          <w:szCs w:val="32"/>
        </w:rPr>
      </w:pPr>
    </w:p>
    <w:p w:rsidR="002639EA" w:rsidRDefault="002639EA" w:rsidP="002639E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奉新县财政局关于江西省正欣工程咨询有限公司代理奉新县教育体育局班班通教学设备采购项目（招标编号：正欣-FX2019-002）投诉处理决定书</w:t>
      </w:r>
    </w:p>
    <w:p w:rsidR="001B3758" w:rsidRPr="00F10302" w:rsidRDefault="001B3758">
      <w:pPr>
        <w:rPr>
          <w:rFonts w:ascii="微软雅黑" w:eastAsia="微软雅黑" w:hAnsi="微软雅黑" w:cs="宋体"/>
          <w:sz w:val="32"/>
          <w:szCs w:val="32"/>
        </w:rPr>
      </w:pPr>
    </w:p>
    <w:p w:rsidR="002639EA" w:rsidRPr="006E08C3" w:rsidRDefault="002639EA" w:rsidP="006E08C3">
      <w:pPr>
        <w:ind w:firstLineChars="200" w:firstLine="600"/>
        <w:rPr>
          <w:rFonts w:ascii="仿宋_GB2312" w:eastAsia="仿宋_GB2312" w:hAnsi="Calibri" w:cs="Times New Roman"/>
          <w:sz w:val="30"/>
          <w:szCs w:val="30"/>
        </w:rPr>
      </w:pPr>
      <w:r w:rsidRPr="006E08C3">
        <w:rPr>
          <w:rFonts w:ascii="仿宋_GB2312" w:eastAsia="仿宋_GB2312" w:hAnsi="Calibri" w:cs="Times New Roman" w:hint="eastAsia"/>
          <w:sz w:val="30"/>
          <w:szCs w:val="30"/>
        </w:rPr>
        <w:t>投诉人：江西锦贞科技有限公司</w:t>
      </w:r>
    </w:p>
    <w:p w:rsidR="002639EA" w:rsidRPr="006E08C3" w:rsidRDefault="002639EA" w:rsidP="006E08C3">
      <w:pPr>
        <w:ind w:firstLineChars="200" w:firstLine="600"/>
        <w:rPr>
          <w:rFonts w:ascii="仿宋_GB2312" w:eastAsia="仿宋_GB2312" w:hAnsi="Calibri" w:cs="Times New Roman"/>
          <w:sz w:val="30"/>
          <w:szCs w:val="30"/>
        </w:rPr>
      </w:pPr>
      <w:r w:rsidRPr="006E08C3">
        <w:rPr>
          <w:rFonts w:ascii="仿宋_GB2312" w:eastAsia="仿宋_GB2312" w:hAnsi="Calibri" w:cs="Times New Roman" w:hint="eastAsia"/>
          <w:sz w:val="30"/>
          <w:szCs w:val="30"/>
        </w:rPr>
        <w:t>法定代表人：熊竟成</w:t>
      </w:r>
    </w:p>
    <w:p w:rsidR="002639EA" w:rsidRPr="006E08C3" w:rsidRDefault="002639EA" w:rsidP="006E08C3">
      <w:pPr>
        <w:ind w:firstLineChars="200" w:firstLine="600"/>
        <w:rPr>
          <w:rFonts w:ascii="仿宋_GB2312" w:eastAsia="仿宋_GB2312" w:hAnsi="Calibri" w:cs="Times New Roman"/>
          <w:sz w:val="30"/>
          <w:szCs w:val="30"/>
        </w:rPr>
      </w:pPr>
      <w:r w:rsidRPr="006E08C3">
        <w:rPr>
          <w:rFonts w:ascii="仿宋_GB2312" w:eastAsia="仿宋_GB2312" w:hAnsi="Calibri" w:cs="Times New Roman" w:hint="eastAsia"/>
          <w:sz w:val="30"/>
          <w:szCs w:val="30"/>
        </w:rPr>
        <w:t>地址：江西省南昌市南昌经济技术开发区经开大道1388号5#楼1136室</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邮编：330000</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Ansi="Calibri" w:cs="Times New Roman" w:hint="eastAsia"/>
          <w:sz w:val="30"/>
          <w:szCs w:val="30"/>
        </w:rPr>
        <w:t>授权代表人：</w:t>
      </w:r>
      <w:r w:rsidRPr="006E08C3">
        <w:rPr>
          <w:rFonts w:ascii="仿宋_GB2312" w:eastAsia="仿宋_GB2312" w:hint="eastAsia"/>
          <w:sz w:val="30"/>
          <w:szCs w:val="30"/>
        </w:rPr>
        <w:t>罗佳通</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联系电话：15797807568</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被投诉人1:奉新县教育体育局</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联系人：徐军</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lastRenderedPageBreak/>
        <w:t>电话：13879545882</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被投诉人2:江西正欣工程咨询有限公司</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联系人：廖立虹</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联系电话：15879892160</w:t>
      </w:r>
    </w:p>
    <w:p w:rsidR="002639EA" w:rsidRPr="00147C55"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投诉人对奉新县教育体育局班班通教学设备（招标编号：正欣-FX2019-002）的质疑答复不满意，我局于2019年7月8日收到</w:t>
      </w:r>
      <w:r w:rsidRPr="006E08C3">
        <w:rPr>
          <w:rFonts w:ascii="仿宋_GB2312" w:eastAsia="仿宋_GB2312" w:hAnsi="Calibri" w:cs="Times New Roman" w:hint="eastAsia"/>
          <w:sz w:val="30"/>
          <w:szCs w:val="30"/>
        </w:rPr>
        <w:t>江西锦贞科技有限公司</w:t>
      </w:r>
      <w:r w:rsidRPr="006E08C3">
        <w:rPr>
          <w:rFonts w:ascii="仿宋_GB2312" w:eastAsia="仿宋_GB2312" w:hint="eastAsia"/>
          <w:sz w:val="30"/>
          <w:szCs w:val="30"/>
        </w:rPr>
        <w:t>投诉。经依法对本项目政府采购活动中的相关材料进行审查，现本投诉案已审查终结。（投诉人于2019年6月3日在江西公共资源交易网报名成功后，于2019年6月6日对江西正欣工程咨询有限公司提出质疑，2019年6月14日江西正欣工程咨询有限公司就质疑事项作出回复</w:t>
      </w:r>
      <w:r w:rsidRPr="00147C55">
        <w:rPr>
          <w:rFonts w:ascii="仿宋_GB2312" w:eastAsia="仿宋_GB2312" w:hint="eastAsia"/>
          <w:sz w:val="30"/>
          <w:szCs w:val="30"/>
        </w:rPr>
        <w:t>。截止2019年6月20日15：00开标前，</w:t>
      </w:r>
      <w:r w:rsidRPr="00147C55">
        <w:rPr>
          <w:rFonts w:ascii="仿宋_GB2312" w:eastAsia="仿宋_GB2312" w:hAnsi="Calibri" w:cs="Times New Roman" w:hint="eastAsia"/>
          <w:sz w:val="30"/>
          <w:szCs w:val="30"/>
        </w:rPr>
        <w:t>江西锦贞科技有限公司</w:t>
      </w:r>
      <w:r w:rsidRPr="00147C55">
        <w:rPr>
          <w:rFonts w:ascii="仿宋_GB2312" w:eastAsia="仿宋_GB2312" w:hint="eastAsia"/>
          <w:sz w:val="30"/>
          <w:szCs w:val="30"/>
        </w:rPr>
        <w:t>未缴纳投标保证金，未递交投标文件（CA数字证书）未参与投标）</w:t>
      </w:r>
    </w:p>
    <w:p w:rsidR="002639EA" w:rsidRPr="006E08C3" w:rsidRDefault="002639EA" w:rsidP="006E08C3">
      <w:pPr>
        <w:ind w:firstLineChars="200" w:firstLine="602"/>
        <w:rPr>
          <w:rFonts w:ascii="仿宋_GB2312" w:eastAsia="仿宋_GB2312"/>
          <w:sz w:val="30"/>
          <w:szCs w:val="30"/>
        </w:rPr>
      </w:pPr>
      <w:r w:rsidRPr="006E08C3">
        <w:rPr>
          <w:rFonts w:ascii="仿宋_GB2312" w:eastAsia="仿宋_GB2312" w:hint="eastAsia"/>
          <w:b/>
          <w:sz w:val="30"/>
          <w:szCs w:val="30"/>
        </w:rPr>
        <w:t>一、投诉人投诉事项</w:t>
      </w:r>
      <w:r w:rsidRPr="006E08C3">
        <w:rPr>
          <w:rFonts w:ascii="仿宋_GB2312" w:eastAsia="仿宋_GB2312" w:hint="eastAsia"/>
          <w:sz w:val="30"/>
          <w:szCs w:val="30"/>
        </w:rPr>
        <w:t>：</w:t>
      </w:r>
    </w:p>
    <w:p w:rsidR="002639EA" w:rsidRPr="006E08C3" w:rsidRDefault="002639EA" w:rsidP="006E08C3">
      <w:pPr>
        <w:ind w:firstLineChars="200" w:firstLine="600"/>
        <w:rPr>
          <w:rFonts w:ascii="仿宋_GB2312" w:eastAsia="仿宋_GB2312" w:hAnsi="Verdana"/>
          <w:color w:val="000000"/>
          <w:sz w:val="30"/>
          <w:szCs w:val="30"/>
          <w:shd w:val="clear" w:color="auto" w:fill="FFFFFF"/>
        </w:rPr>
      </w:pPr>
      <w:r w:rsidRPr="006E08C3">
        <w:rPr>
          <w:rFonts w:ascii="仿宋_GB2312" w:eastAsia="仿宋_GB2312" w:hint="eastAsia"/>
          <w:sz w:val="30"/>
          <w:szCs w:val="30"/>
        </w:rPr>
        <w:t>投诉事项1:</w:t>
      </w:r>
      <w:r w:rsidRPr="006E08C3">
        <w:rPr>
          <w:rFonts w:ascii="仿宋_GB2312" w:eastAsia="仿宋_GB2312" w:hAnsi="Verdana" w:hint="eastAsia"/>
          <w:color w:val="000000"/>
          <w:sz w:val="30"/>
          <w:szCs w:val="30"/>
          <w:shd w:val="clear" w:color="auto" w:fill="FFFFFF"/>
        </w:rPr>
        <w:t xml:space="preserve"> 所投液晶一体机具有内置非独立外扩展的拾音麦克风，拾音距离至少3米，方便录制老师人声，方便微课录制，全部满足的，得2分。</w:t>
      </w:r>
    </w:p>
    <w:p w:rsidR="002639EA" w:rsidRPr="006E08C3" w:rsidRDefault="002639EA" w:rsidP="006E08C3">
      <w:pPr>
        <w:ind w:firstLineChars="200" w:firstLine="600"/>
        <w:rPr>
          <w:rFonts w:ascii="仿宋_GB2312" w:eastAsia="仿宋_GB2312" w:hAnsi="Verdana"/>
          <w:color w:val="000000"/>
          <w:sz w:val="30"/>
          <w:szCs w:val="30"/>
          <w:shd w:val="clear" w:color="auto" w:fill="FFFFFF"/>
        </w:rPr>
      </w:pPr>
      <w:r w:rsidRPr="006E08C3">
        <w:rPr>
          <w:rFonts w:ascii="仿宋_GB2312" w:eastAsia="仿宋_GB2312" w:hAnsi="Verdana" w:hint="eastAsia"/>
          <w:color w:val="000000"/>
          <w:sz w:val="30"/>
          <w:szCs w:val="30"/>
          <w:shd w:val="clear" w:color="auto" w:fill="FFFFFF"/>
        </w:rPr>
        <w:t>直接播放PPT时，可支持PPT的翻页和板中板功能，可直接批注及加页，播放PPT时可支持将课件及板书内容直接生成二维码分享，且扫码后支持在手机端生成二维码进行再次分享，支持点赞。全部满足的，得2分。</w:t>
      </w:r>
    </w:p>
    <w:p w:rsidR="002639EA" w:rsidRPr="006E08C3" w:rsidRDefault="002639EA" w:rsidP="006E08C3">
      <w:pPr>
        <w:ind w:firstLineChars="200" w:firstLine="600"/>
        <w:rPr>
          <w:rFonts w:ascii="仿宋_GB2312" w:eastAsia="仿宋_GB2312" w:hAnsi="Verdana"/>
          <w:color w:val="000000"/>
          <w:sz w:val="30"/>
          <w:szCs w:val="30"/>
          <w:shd w:val="clear" w:color="auto" w:fill="FFFFFF"/>
        </w:rPr>
      </w:pPr>
      <w:r w:rsidRPr="006E08C3">
        <w:rPr>
          <w:rFonts w:ascii="仿宋_GB2312" w:eastAsia="仿宋_GB2312" w:hAnsi="Verdana" w:hint="eastAsia"/>
          <w:color w:val="000000"/>
          <w:sz w:val="30"/>
          <w:szCs w:val="30"/>
          <w:shd w:val="clear" w:color="auto" w:fill="FFFFFF"/>
        </w:rPr>
        <w:t>所投液晶一体机设备支持通过前置按健一键启动录屏功能，可将屏幕中显示的课件，音频等内容与老师人声同步录制，方便制作教学视频，全部满足的，得2分。</w:t>
      </w:r>
      <w:r w:rsidRPr="006E08C3">
        <w:rPr>
          <w:rFonts w:ascii="仿宋_GB2312" w:eastAsia="仿宋_GB2312" w:hAnsi="Verdana" w:hint="eastAsia"/>
          <w:color w:val="000000"/>
          <w:sz w:val="30"/>
          <w:szCs w:val="30"/>
        </w:rPr>
        <w:br/>
      </w:r>
      <w:r w:rsidR="006E08C3">
        <w:rPr>
          <w:rFonts w:ascii="仿宋_GB2312" w:eastAsia="仿宋_GB2312" w:hAnsi="Verdana" w:hint="eastAsia"/>
          <w:color w:val="000000"/>
          <w:sz w:val="30"/>
          <w:szCs w:val="30"/>
          <w:shd w:val="clear" w:color="auto" w:fill="FFFFFF"/>
        </w:rPr>
        <w:t xml:space="preserve">   </w:t>
      </w:r>
      <w:r w:rsidRPr="006E08C3">
        <w:rPr>
          <w:rFonts w:ascii="仿宋_GB2312" w:eastAsia="仿宋_GB2312" w:hAnsi="Verdana" w:hint="eastAsia"/>
          <w:color w:val="000000"/>
          <w:sz w:val="30"/>
          <w:szCs w:val="30"/>
          <w:shd w:val="clear" w:color="auto" w:fill="FFFFFF"/>
        </w:rPr>
        <w:t>无PC状态下，嵌入式安卓操作系统支持超级计算器功能，可进行初级</w:t>
      </w:r>
      <w:r w:rsidRPr="006E08C3">
        <w:rPr>
          <w:rFonts w:ascii="仿宋_GB2312" w:eastAsia="仿宋_GB2312" w:hAnsi="Verdana" w:hint="eastAsia"/>
          <w:color w:val="000000"/>
          <w:sz w:val="30"/>
          <w:szCs w:val="30"/>
          <w:shd w:val="clear" w:color="auto" w:fill="FFFFFF"/>
        </w:rPr>
        <w:lastRenderedPageBreak/>
        <w:t>计算、方程(组)智能求解、自动求导求积分等操作；该计算器还可根据用户输入的函数，智能绘制函数图像，提升老师课堂效率。全部满足的，得2分。</w:t>
      </w:r>
    </w:p>
    <w:p w:rsidR="002639EA" w:rsidRPr="006E08C3" w:rsidRDefault="002639EA" w:rsidP="006E08C3">
      <w:pPr>
        <w:ind w:firstLineChars="200" w:firstLine="600"/>
        <w:rPr>
          <w:rFonts w:ascii="仿宋_GB2312" w:eastAsia="仿宋_GB2312" w:hAnsi="Verdana"/>
          <w:color w:val="000000"/>
          <w:sz w:val="30"/>
          <w:szCs w:val="30"/>
          <w:shd w:val="clear" w:color="auto" w:fill="FFFFFF"/>
        </w:rPr>
      </w:pPr>
      <w:r w:rsidRPr="006E08C3">
        <w:rPr>
          <w:rFonts w:ascii="仿宋_GB2312" w:eastAsia="仿宋_GB2312" w:hAnsi="Verdana" w:hint="eastAsia"/>
          <w:color w:val="000000"/>
          <w:sz w:val="30"/>
          <w:szCs w:val="30"/>
          <w:shd w:val="clear" w:color="auto" w:fill="FFFFFF"/>
        </w:rPr>
        <w:t>内置非独立外扩展的摄像头，像素至少500万，支持二维码扫码识别功能，帮助用户调用在线资源及识别电子教材内容。全部满足的得2分。</w:t>
      </w:r>
      <w:r w:rsidRPr="006E08C3">
        <w:rPr>
          <w:rFonts w:ascii="仿宋_GB2312" w:eastAsia="仿宋_GB2312" w:hAnsi="Verdana" w:hint="eastAsia"/>
          <w:color w:val="000000"/>
          <w:sz w:val="30"/>
          <w:szCs w:val="30"/>
        </w:rPr>
        <w:br/>
      </w:r>
      <w:r w:rsidRPr="006E08C3">
        <w:rPr>
          <w:rFonts w:ascii="仿宋_GB2312" w:eastAsia="仿宋_GB2312" w:hAnsi="Verdana" w:hint="eastAsia"/>
          <w:color w:val="000000"/>
          <w:sz w:val="30"/>
          <w:szCs w:val="30"/>
          <w:shd w:val="clear" w:color="auto" w:fill="FFFFFF"/>
        </w:rPr>
        <w:t>整机支持任意通道(Windows..</w:t>
      </w:r>
      <w:r w:rsidRPr="006E08C3">
        <w:rPr>
          <w:rFonts w:ascii="Verdana" w:eastAsia="仿宋_GB2312" w:hAnsi="Verdana" w:hint="eastAsia"/>
          <w:color w:val="000000"/>
          <w:sz w:val="30"/>
          <w:szCs w:val="30"/>
          <w:shd w:val="clear" w:color="auto" w:fill="FFFFFF"/>
        </w:rPr>
        <w:t> </w:t>
      </w:r>
      <w:r w:rsidRPr="006E08C3">
        <w:rPr>
          <w:rFonts w:ascii="仿宋_GB2312" w:eastAsia="仿宋_GB2312" w:hAnsi="Verdana" w:hint="eastAsia"/>
          <w:color w:val="000000"/>
          <w:sz w:val="30"/>
          <w:szCs w:val="30"/>
          <w:shd w:val="clear" w:color="auto" w:fill="FFFFFF"/>
        </w:rPr>
        <w:t>Android.</w:t>
      </w:r>
      <w:r w:rsidRPr="006E08C3">
        <w:rPr>
          <w:rFonts w:ascii="Verdana" w:eastAsia="仿宋_GB2312" w:hAnsi="Verdana" w:hint="eastAsia"/>
          <w:color w:val="000000"/>
          <w:sz w:val="30"/>
          <w:szCs w:val="30"/>
          <w:shd w:val="clear" w:color="auto" w:fill="FFFFFF"/>
        </w:rPr>
        <w:t> </w:t>
      </w:r>
      <w:r w:rsidRPr="006E08C3">
        <w:rPr>
          <w:rFonts w:ascii="仿宋_GB2312" w:eastAsia="仿宋_GB2312" w:hAnsi="Verdana" w:hint="eastAsia"/>
          <w:color w:val="000000"/>
          <w:sz w:val="30"/>
          <w:szCs w:val="30"/>
          <w:shd w:val="clear" w:color="auto" w:fill="FFFFFF"/>
        </w:rPr>
        <w:t>HDMI.</w:t>
      </w:r>
      <w:r w:rsidRPr="006E08C3">
        <w:rPr>
          <w:rFonts w:ascii="Verdana" w:eastAsia="仿宋_GB2312" w:hAnsi="Verdana" w:hint="eastAsia"/>
          <w:color w:val="000000"/>
          <w:sz w:val="30"/>
          <w:szCs w:val="30"/>
          <w:shd w:val="clear" w:color="auto" w:fill="FFFFFF"/>
        </w:rPr>
        <w:t> </w:t>
      </w:r>
      <w:r w:rsidRPr="006E08C3">
        <w:rPr>
          <w:rFonts w:ascii="仿宋_GB2312" w:eastAsia="仿宋_GB2312" w:hAnsi="Verdana" w:hint="eastAsia"/>
          <w:color w:val="000000"/>
          <w:sz w:val="30"/>
          <w:szCs w:val="30"/>
          <w:shd w:val="clear" w:color="auto" w:fill="FFFFFF"/>
        </w:rPr>
        <w:t>VGA</w:t>
      </w:r>
      <w:r w:rsidRPr="006E08C3">
        <w:rPr>
          <w:rFonts w:ascii="Verdana" w:eastAsia="仿宋_GB2312" w:hAnsi="Verdana" w:hint="eastAsia"/>
          <w:color w:val="000000"/>
          <w:sz w:val="30"/>
          <w:szCs w:val="30"/>
          <w:shd w:val="clear" w:color="auto" w:fill="FFFFFF"/>
        </w:rPr>
        <w:t> </w:t>
      </w:r>
      <w:r w:rsidRPr="006E08C3">
        <w:rPr>
          <w:rFonts w:ascii="仿宋_GB2312" w:eastAsia="仿宋_GB2312" w:hAnsi="Verdana" w:hint="eastAsia"/>
          <w:color w:val="000000"/>
          <w:sz w:val="30"/>
          <w:szCs w:val="30"/>
          <w:shd w:val="clear" w:color="auto" w:fill="FFFFFF"/>
        </w:rPr>
        <w:t>等)画面放大功能，可在整机任意通道下将画面冻结并双击画面任一部分进行放大，也可以通过按键将整个画面自由缩放，放大后的屏幕画面可进行任意拖拽。全部满足的，得2分。</w:t>
      </w:r>
    </w:p>
    <w:p w:rsidR="002639EA" w:rsidRPr="006E08C3" w:rsidRDefault="002639EA" w:rsidP="006E08C3">
      <w:pPr>
        <w:ind w:firstLineChars="200" w:firstLine="600"/>
        <w:rPr>
          <w:rFonts w:ascii="仿宋_GB2312" w:eastAsia="仿宋_GB2312" w:hAnsi="Verdana"/>
          <w:color w:val="000000"/>
          <w:sz w:val="30"/>
          <w:szCs w:val="30"/>
          <w:shd w:val="clear" w:color="auto" w:fill="FFFFFF"/>
        </w:rPr>
      </w:pPr>
      <w:r w:rsidRPr="006E08C3">
        <w:rPr>
          <w:rFonts w:ascii="仿宋_GB2312" w:eastAsia="仿宋_GB2312" w:hAnsi="Verdana" w:hint="eastAsia"/>
          <w:color w:val="000000"/>
          <w:sz w:val="30"/>
          <w:szCs w:val="30"/>
          <w:shd w:val="clear" w:color="auto" w:fill="FFFFFF"/>
        </w:rPr>
        <w:t>整机支持只需连接一根网线,即可实现Windows及Android系统同时联网，全部满足的，得2分</w:t>
      </w:r>
    </w:p>
    <w:p w:rsidR="002639EA" w:rsidRPr="006E08C3" w:rsidRDefault="002639EA" w:rsidP="006E08C3">
      <w:pPr>
        <w:ind w:firstLineChars="200" w:firstLine="600"/>
        <w:rPr>
          <w:rFonts w:ascii="仿宋_GB2312" w:eastAsia="仿宋_GB2312" w:hAnsi="Verdana"/>
          <w:color w:val="000000"/>
          <w:sz w:val="30"/>
          <w:szCs w:val="30"/>
          <w:shd w:val="clear" w:color="auto" w:fill="FFFFFF"/>
        </w:rPr>
      </w:pPr>
      <w:r w:rsidRPr="006E08C3">
        <w:rPr>
          <w:rFonts w:ascii="仿宋_GB2312" w:eastAsia="仿宋_GB2312" w:hAnsi="Verdana" w:hint="eastAsia"/>
          <w:color w:val="000000"/>
          <w:sz w:val="30"/>
          <w:szCs w:val="30"/>
          <w:shd w:val="clear" w:color="auto" w:fill="FFFFFF"/>
        </w:rPr>
        <w:t>支持创建互动分类游戏，</w:t>
      </w:r>
      <w:r w:rsidRPr="006E08C3">
        <w:rPr>
          <w:rFonts w:ascii="Verdana" w:eastAsia="仿宋_GB2312" w:hAnsi="Verdana" w:hint="eastAsia"/>
          <w:color w:val="000000"/>
          <w:sz w:val="30"/>
          <w:szCs w:val="30"/>
          <w:shd w:val="clear" w:color="auto" w:fill="FFFFFF"/>
        </w:rPr>
        <w:t> </w:t>
      </w:r>
      <w:r w:rsidRPr="006E08C3">
        <w:rPr>
          <w:rFonts w:ascii="仿宋_GB2312" w:eastAsia="仿宋_GB2312" w:hAnsi="Verdana" w:hint="eastAsia"/>
          <w:color w:val="000000"/>
          <w:sz w:val="30"/>
          <w:szCs w:val="30"/>
          <w:shd w:val="clear" w:color="auto" w:fill="FFFFFF"/>
        </w:rPr>
        <w:t>需提供不少于10种游戏模板，直接选择并输入相应内容即可轻松生成互动分类游戏，提升课堂趣味性。全部满足的得2分。</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触摸中控菜单上的通道信号源名称支持自定义，方便老师识别。全部满足的，得2分。</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整机具有≥ 3路前置双通道USB</w:t>
      </w:r>
      <w:r w:rsidRPr="006E08C3">
        <w:rPr>
          <w:rFonts w:eastAsia="仿宋_GB2312" w:hint="eastAsia"/>
          <w:sz w:val="30"/>
          <w:szCs w:val="30"/>
        </w:rPr>
        <w:t> </w:t>
      </w:r>
      <w:r w:rsidRPr="006E08C3">
        <w:rPr>
          <w:rFonts w:ascii="仿宋_GB2312" w:eastAsia="仿宋_GB2312" w:hint="eastAsia"/>
          <w:sz w:val="30"/>
          <w:szCs w:val="30"/>
        </w:rPr>
        <w:t>接口，同一个USB换口下可支持同时在Windows及Android系统下被读取，无需区分，方便u盘使用；且其中有≥2路为USB3.0。全部满足的，得2分。</w:t>
      </w:r>
      <w:r w:rsidRPr="006E08C3">
        <w:rPr>
          <w:rFonts w:ascii="仿宋_GB2312" w:eastAsia="仿宋_GB2312" w:hint="eastAsia"/>
          <w:sz w:val="30"/>
          <w:szCs w:val="30"/>
        </w:rPr>
        <w:br/>
        <w:t>评审依据:提供国家认可的第三方权威检验机构出具的检测报告(注:网上应上传原件原色扫描件，纸质标书提供复印件并加盖制造商原色公章佐证)</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事实依据：</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1、本项目评审依据要求提供检测报告作为佐证，无疑增加了供应商的</w:t>
      </w:r>
      <w:r w:rsidRPr="006E08C3">
        <w:rPr>
          <w:rFonts w:ascii="仿宋_GB2312" w:eastAsia="仿宋_GB2312" w:hint="eastAsia"/>
          <w:sz w:val="30"/>
          <w:szCs w:val="30"/>
        </w:rPr>
        <w:lastRenderedPageBreak/>
        <w:t>投标成本.而这成本最终也将转嫁到投标报价里，不利于提高政府采购资金的使用效益。也属于变相用检测报作为加分项，违背相关法律法规。</w:t>
      </w:r>
      <w:r w:rsidRPr="006E08C3">
        <w:rPr>
          <w:rFonts w:ascii="仿宋_GB2312" w:eastAsia="仿宋_GB2312" w:hint="eastAsia"/>
          <w:sz w:val="30"/>
          <w:szCs w:val="30"/>
        </w:rPr>
        <w:br/>
        <w:t>2.检测报告也未实际检测相关技术参数，与采购需求不相适应。</w:t>
      </w:r>
      <w:r w:rsidRPr="006E08C3">
        <w:rPr>
          <w:rFonts w:ascii="仿宋_GB2312" w:eastAsia="仿宋_GB2312" w:hint="eastAsia"/>
          <w:sz w:val="30"/>
          <w:szCs w:val="30"/>
        </w:rPr>
        <w:br/>
        <w:t>法律依据:</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《中华人民共和国政府采购法实施条例》第二十条：“采购人或者采购代理机构有下列情形之一的，</w:t>
      </w:r>
      <w:r w:rsidRPr="006E08C3">
        <w:rPr>
          <w:rFonts w:eastAsia="仿宋_GB2312" w:hint="eastAsia"/>
          <w:sz w:val="30"/>
          <w:szCs w:val="30"/>
        </w:rPr>
        <w:t> </w:t>
      </w:r>
      <w:r w:rsidRPr="006E08C3">
        <w:rPr>
          <w:rFonts w:ascii="仿宋_GB2312" w:eastAsia="仿宋_GB2312" w:hint="eastAsia"/>
          <w:sz w:val="30"/>
          <w:szCs w:val="30"/>
        </w:rPr>
        <w:t>属于以不合理的条件对投标人实行差别待遇或者歧视待遇:</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(二)设定的资格、技术、商务条件与采购项目的具体特点和实际需要不相适应或者与合同履行无关；</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《江西省政府采购管理实施办法》第四十五条 样品、现场演示、检测报告等不得作为评分因素、采购文件如需提供样品、现场演示、检测报告等对技术参数进行佐证的，应充分考虑供应商样品、现场演示、检测报告等的制作、运输成本以及评审场地限制等因素。样品、现场演示、检测报告等应当要求所有供应商提供，并在评审过程中对所有样品，</w:t>
      </w:r>
      <w:r w:rsidRPr="006E08C3">
        <w:rPr>
          <w:rFonts w:eastAsia="仿宋_GB2312" w:hint="eastAsia"/>
          <w:sz w:val="30"/>
          <w:szCs w:val="30"/>
        </w:rPr>
        <w:t> </w:t>
      </w:r>
      <w:r w:rsidRPr="006E08C3">
        <w:rPr>
          <w:rFonts w:ascii="仿宋_GB2312" w:eastAsia="仿宋_GB2312" w:hint="eastAsia"/>
          <w:sz w:val="30"/>
          <w:szCs w:val="30"/>
        </w:rPr>
        <w:t>现场演示、检测报告进行查验。采购活动结束后应对所有样品进行封存、未中标</w:t>
      </w:r>
      <w:r w:rsidRPr="006E08C3">
        <w:rPr>
          <w:rFonts w:eastAsia="仿宋_GB2312" w:hint="eastAsia"/>
          <w:sz w:val="30"/>
          <w:szCs w:val="30"/>
        </w:rPr>
        <w:t> </w:t>
      </w:r>
      <w:r w:rsidRPr="006E08C3">
        <w:rPr>
          <w:rFonts w:ascii="仿宋_GB2312" w:eastAsia="仿宋_GB2312" w:hint="eastAsia"/>
          <w:sz w:val="30"/>
          <w:szCs w:val="30"/>
        </w:rPr>
        <w:t>(成交)供应商的样品应在结果公示期7个工作日后退还，中标(成交)供应商的样品应在验收后退还。采购活结束后，不得采用通过对样品进行检测、对供应商进行考察等方式改变评审结果。</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 xml:space="preserve">投诉事项2: </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教师可根据教学需求，通过触摸交互一体机制造商搭建的应用培训平</w:t>
      </w:r>
      <w:r w:rsidRPr="006E08C3">
        <w:rPr>
          <w:rFonts w:eastAsia="仿宋_GB2312" w:hint="eastAsia"/>
          <w:sz w:val="30"/>
          <w:szCs w:val="30"/>
        </w:rPr>
        <w:t> </w:t>
      </w:r>
      <w:r w:rsidRPr="006E08C3">
        <w:rPr>
          <w:rFonts w:ascii="仿宋_GB2312" w:eastAsia="仿宋_GB2312" w:hint="eastAsia"/>
          <w:sz w:val="30"/>
          <w:szCs w:val="30"/>
        </w:rPr>
        <w:t>台能发布需求及分享授课经验。满足得1分</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触摸交互-体机制造商根据教学内容、师生互动反馈情况、家校互通信息、微课制作平台和白板软件使用情况等，制作有相应的教学内容、教学</w:t>
      </w:r>
      <w:r w:rsidRPr="006E08C3">
        <w:rPr>
          <w:rFonts w:ascii="仿宋_GB2312" w:eastAsia="仿宋_GB2312" w:hint="eastAsia"/>
          <w:sz w:val="30"/>
          <w:szCs w:val="30"/>
        </w:rPr>
        <w:lastRenderedPageBreak/>
        <w:t>研讨及制作技巧等相关视频，并在软件相应的位置设有求助区域，供老师解疑答惑。满足得1分。</w:t>
      </w:r>
      <w:r w:rsidRPr="006E08C3">
        <w:rPr>
          <w:rFonts w:ascii="仿宋_GB2312" w:eastAsia="仿宋_GB2312" w:hint="eastAsia"/>
          <w:sz w:val="30"/>
          <w:szCs w:val="30"/>
        </w:rPr>
        <w:br/>
      </w:r>
      <w:r w:rsidR="006E08C3">
        <w:rPr>
          <w:rFonts w:ascii="仿宋_GB2312" w:eastAsia="仿宋_GB2312" w:hint="eastAsia"/>
          <w:sz w:val="30"/>
          <w:szCs w:val="30"/>
        </w:rPr>
        <w:t xml:space="preserve">   </w:t>
      </w:r>
      <w:r w:rsidRPr="006E08C3">
        <w:rPr>
          <w:rFonts w:ascii="仿宋_GB2312" w:eastAsia="仿宋_GB2312" w:hint="eastAsia"/>
          <w:sz w:val="30"/>
          <w:szCs w:val="30"/>
        </w:rPr>
        <w:t>触摸交互一体机制造商每周进行在线互动教学、即时反馈培训，培训时间不少于20分钟，者师可通过手机、电脑、</w:t>
      </w:r>
      <w:r w:rsidRPr="006E08C3">
        <w:rPr>
          <w:rFonts w:eastAsia="仿宋_GB2312" w:hint="eastAsia"/>
          <w:sz w:val="30"/>
          <w:szCs w:val="30"/>
        </w:rPr>
        <w:t> </w:t>
      </w:r>
      <w:r w:rsidRPr="006E08C3">
        <w:rPr>
          <w:rFonts w:ascii="仿宋_GB2312" w:eastAsia="仿宋_GB2312" w:hint="eastAsia"/>
          <w:sz w:val="30"/>
          <w:szCs w:val="30"/>
        </w:rPr>
        <w:t>pad等观看授课培训。满足得1分。</w:t>
      </w:r>
      <w:r w:rsidRPr="006E08C3">
        <w:rPr>
          <w:rFonts w:ascii="仿宋_GB2312" w:eastAsia="仿宋_GB2312" w:hint="eastAsia"/>
          <w:sz w:val="30"/>
          <w:szCs w:val="30"/>
        </w:rPr>
        <w:br/>
      </w:r>
      <w:r w:rsidR="006E08C3">
        <w:rPr>
          <w:rFonts w:ascii="仿宋_GB2312" w:eastAsia="仿宋_GB2312" w:hint="eastAsia"/>
          <w:sz w:val="30"/>
          <w:szCs w:val="30"/>
        </w:rPr>
        <w:t xml:space="preserve">  </w:t>
      </w:r>
      <w:r w:rsidRPr="006E08C3">
        <w:rPr>
          <w:rFonts w:ascii="仿宋_GB2312" w:eastAsia="仿宋_GB2312" w:hint="eastAsia"/>
          <w:sz w:val="30"/>
          <w:szCs w:val="30"/>
        </w:rPr>
        <w:t>评审依据:提供交流及学习平台网页和微信公众号相关功能模块截图（注:网上应上传加盖制造商原色公章扫描件，纸质标书提供打印件并加盖制造商原色公章)</w:t>
      </w:r>
      <w:r w:rsidRPr="006E08C3">
        <w:rPr>
          <w:rFonts w:ascii="仿宋_GB2312" w:eastAsia="仿宋_GB2312" w:hint="eastAsia"/>
          <w:sz w:val="30"/>
          <w:szCs w:val="30"/>
        </w:rPr>
        <w:br/>
      </w:r>
      <w:r w:rsidR="00147C55">
        <w:rPr>
          <w:rFonts w:ascii="仿宋_GB2312" w:eastAsia="仿宋_GB2312" w:hint="eastAsia"/>
          <w:sz w:val="30"/>
          <w:szCs w:val="30"/>
        </w:rPr>
        <w:t xml:space="preserve">   </w:t>
      </w:r>
      <w:r w:rsidRPr="006E08C3">
        <w:rPr>
          <w:rFonts w:ascii="仿宋_GB2312" w:eastAsia="仿宋_GB2312" w:hint="eastAsia"/>
          <w:sz w:val="30"/>
          <w:szCs w:val="30"/>
        </w:rPr>
        <w:t>事实依据:</w:t>
      </w:r>
      <w:r w:rsidRPr="006E08C3">
        <w:rPr>
          <w:rFonts w:ascii="仿宋_GB2312" w:eastAsia="仿宋_GB2312" w:hint="eastAsia"/>
          <w:sz w:val="30"/>
          <w:szCs w:val="30"/>
        </w:rPr>
        <w:br/>
        <w:t>不是所有品牌都会将所有功能放至官网截图或公众号,具有指向性和屏蔽性。要求对应参数的检测非国家强制性检测，不是所有品牌厂家都会进行该参数项权威机构检测，具有指向性和屏蔽性。不能以其他形式否定以上技术参数的真实性。</w:t>
      </w:r>
      <w:r w:rsidRPr="006E08C3">
        <w:rPr>
          <w:rFonts w:ascii="仿宋_GB2312" w:eastAsia="仿宋_GB2312" w:hint="eastAsia"/>
          <w:sz w:val="30"/>
          <w:szCs w:val="30"/>
        </w:rPr>
        <w:br/>
        <w:t>法律依据:</w:t>
      </w:r>
      <w:r w:rsidRPr="006E08C3">
        <w:rPr>
          <w:rFonts w:ascii="仿宋_GB2312" w:eastAsia="仿宋_GB2312" w:hint="eastAsia"/>
          <w:sz w:val="30"/>
          <w:szCs w:val="30"/>
        </w:rPr>
        <w:br/>
        <w:t>《中华人民共和国政府采购法实施条例》第二二十条:“采购人或者采购代理机构有下列情形之_的，属于以不合理的条件对投标人实行差别待遇或者歧视待遇(三)设定的资格、技术商务条件与采购项目的具体特点和实际需要不相适应或者与合同履行无关;三)采购带求中的技术..服务等要求捐向特定投标人特定产品</w:t>
      </w:r>
      <w:r w:rsidRPr="006E08C3">
        <w:rPr>
          <w:rFonts w:ascii="仿宋_GB2312" w:eastAsia="仿宋_GB2312" w:hint="eastAsia"/>
          <w:sz w:val="30"/>
          <w:szCs w:val="30"/>
        </w:rPr>
        <w:br/>
        <w:t>投诉事项3：</w:t>
      </w:r>
      <w:r w:rsidRPr="006E08C3">
        <w:rPr>
          <w:rFonts w:ascii="仿宋_GB2312" w:eastAsia="仿宋_GB2312" w:hint="eastAsia"/>
          <w:sz w:val="30"/>
          <w:szCs w:val="30"/>
        </w:rPr>
        <w:br/>
        <w:t>所投触摸交互一体机制造商通过ISO14001:2004环境管理体系认证、OHSAS18001:2007(或GB/T28001-2011</w:t>
      </w:r>
      <w:r w:rsidRPr="006E08C3">
        <w:rPr>
          <w:rFonts w:eastAsia="仿宋_GB2312" w:hint="eastAsia"/>
          <w:sz w:val="30"/>
          <w:szCs w:val="30"/>
        </w:rPr>
        <w:t> </w:t>
      </w:r>
      <w:r w:rsidRPr="006E08C3">
        <w:rPr>
          <w:rFonts w:ascii="仿宋_GB2312" w:eastAsia="仿宋_GB2312" w:hint="eastAsia"/>
          <w:sz w:val="30"/>
          <w:szCs w:val="30"/>
        </w:rPr>
        <w:t>)职业健康管理体系认证、1509001：2008质量管理体系认证，ISO14064温室气体核查管理体系认证（低碳体系</w:t>
      </w:r>
      <w:r w:rsidRPr="006E08C3">
        <w:rPr>
          <w:rFonts w:ascii="仿宋_GB2312" w:eastAsia="仿宋_GB2312" w:hint="eastAsia"/>
          <w:sz w:val="30"/>
          <w:szCs w:val="30"/>
        </w:rPr>
        <w:lastRenderedPageBreak/>
        <w:t>认证)，每有一项得0.5分最多得2分。</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评审依据:提供以上相关认证证书(明)材料(注.:网上应上传原件原色扫描件，纸质标书提供复印件并加盖制造商原色公章佐证)否则不得分。</w:t>
      </w:r>
      <w:r w:rsidRPr="006E08C3">
        <w:rPr>
          <w:rFonts w:ascii="仿宋_GB2312" w:eastAsia="仿宋_GB2312" w:hint="eastAsia"/>
          <w:sz w:val="30"/>
          <w:szCs w:val="30"/>
        </w:rPr>
        <w:br/>
        <w:t>所投触摸交互一体机产品制造商通过信息安全管理体系标准(.ISO27001</w:t>
      </w:r>
      <w:r w:rsidRPr="006E08C3">
        <w:rPr>
          <w:rFonts w:eastAsia="仿宋_GB2312" w:hint="eastAsia"/>
          <w:sz w:val="30"/>
          <w:szCs w:val="30"/>
        </w:rPr>
        <w:t> </w:t>
      </w:r>
      <w:r w:rsidRPr="006E08C3">
        <w:rPr>
          <w:rFonts w:ascii="仿宋_GB2312" w:eastAsia="仿宋_GB2312" w:hint="eastAsia"/>
          <w:sz w:val="30"/>
          <w:szCs w:val="30"/>
        </w:rPr>
        <w:t>)认证，可有效保护信息资源，保护信息化进程健康、有序、可持续发展。满足2分。</w:t>
      </w:r>
      <w:r w:rsidRPr="006E08C3">
        <w:rPr>
          <w:rFonts w:ascii="仿宋_GB2312" w:eastAsia="仿宋_GB2312" w:hint="eastAsia"/>
          <w:sz w:val="30"/>
          <w:szCs w:val="30"/>
        </w:rPr>
        <w:br/>
        <w:t>评审依据:提供信息安全管理体系标准(ISO27001</w:t>
      </w:r>
      <w:r w:rsidRPr="006E08C3">
        <w:rPr>
          <w:rFonts w:eastAsia="仿宋_GB2312" w:hint="eastAsia"/>
          <w:sz w:val="30"/>
          <w:szCs w:val="30"/>
        </w:rPr>
        <w:t> </w:t>
      </w:r>
      <w:r w:rsidRPr="006E08C3">
        <w:rPr>
          <w:rFonts w:ascii="仿宋_GB2312" w:eastAsia="仿宋_GB2312" w:hint="eastAsia"/>
          <w:sz w:val="30"/>
          <w:szCs w:val="30"/>
        </w:rPr>
        <w:t>)认证证书(注:网上应上传原件原色扫描件，纸质标书提供复印件并加盖制造商原色公章佐证)，否则不得分。</w:t>
      </w:r>
      <w:r w:rsidRPr="006E08C3">
        <w:rPr>
          <w:rFonts w:ascii="仿宋_GB2312" w:eastAsia="仿宋_GB2312" w:hint="eastAsia"/>
          <w:sz w:val="30"/>
          <w:szCs w:val="30"/>
        </w:rPr>
        <w:br/>
        <w:t>事实依据:</w:t>
      </w:r>
      <w:r w:rsidRPr="006E08C3">
        <w:rPr>
          <w:rFonts w:ascii="仿宋_GB2312" w:eastAsia="仿宋_GB2312" w:hint="eastAsia"/>
          <w:sz w:val="30"/>
          <w:szCs w:val="30"/>
        </w:rPr>
        <w:br/>
      </w:r>
      <w:r w:rsidR="00F94850">
        <w:rPr>
          <w:rFonts w:ascii="仿宋_GB2312" w:eastAsia="仿宋_GB2312" w:hint="eastAsia"/>
          <w:sz w:val="30"/>
          <w:szCs w:val="30"/>
        </w:rPr>
        <w:t xml:space="preserve">    </w:t>
      </w:r>
      <w:r w:rsidRPr="006E08C3">
        <w:rPr>
          <w:rFonts w:ascii="仿宋_GB2312" w:eastAsia="仿宋_GB2312" w:hint="eastAsia"/>
          <w:sz w:val="30"/>
          <w:szCs w:val="30"/>
        </w:rPr>
        <w:t>1.因OHSAS18001职业健康安全管理体系认证证书此处的编码0HSAS18001为国际标准证书，与我们常见的国内颁发的</w:t>
      </w:r>
      <w:proofErr w:type="spellStart"/>
      <w:r w:rsidRPr="006E08C3">
        <w:rPr>
          <w:rFonts w:ascii="仿宋_GB2312" w:eastAsia="仿宋_GB2312" w:hint="eastAsia"/>
          <w:sz w:val="30"/>
          <w:szCs w:val="30"/>
        </w:rPr>
        <w:t>ISOxx</w:t>
      </w:r>
      <w:proofErr w:type="spellEnd"/>
      <w:r w:rsidRPr="006E08C3">
        <w:rPr>
          <w:rFonts w:ascii="仿宋_GB2312" w:eastAsia="仿宋_GB2312" w:hint="eastAsia"/>
          <w:sz w:val="30"/>
          <w:szCs w:val="30"/>
        </w:rPr>
        <w:t>证书的编码不一样，在中国关于此项认证的机构也有很多，颁发的证书也有很大的区别，但这些证书同样的具有法律效益。只要提供相关证书都具有相应的法律效益，上述评审因素具有排他性、倾向性、唯一性。</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2、非国家强制要求的行政许可证书，并且限定了特定的证书，具有排他性。</w:t>
      </w:r>
      <w:r w:rsidRPr="006E08C3">
        <w:rPr>
          <w:rFonts w:ascii="仿宋_GB2312" w:eastAsia="仿宋_GB2312" w:hint="eastAsia"/>
          <w:sz w:val="30"/>
          <w:szCs w:val="30"/>
        </w:rPr>
        <w:br/>
      </w:r>
      <w:r w:rsidR="00147C55">
        <w:rPr>
          <w:rFonts w:ascii="仿宋_GB2312" w:eastAsia="仿宋_GB2312" w:hint="eastAsia"/>
          <w:sz w:val="30"/>
          <w:szCs w:val="30"/>
        </w:rPr>
        <w:t xml:space="preserve">    </w:t>
      </w:r>
      <w:r w:rsidRPr="006E08C3">
        <w:rPr>
          <w:rFonts w:ascii="仿宋_GB2312" w:eastAsia="仿宋_GB2312" w:hint="eastAsia"/>
          <w:sz w:val="30"/>
          <w:szCs w:val="30"/>
        </w:rPr>
        <w:t>3、制造商证书跟投标人提供的产品的质量和服务不存在直接的逻辑关系，与实际采购需求无关，故具有倾向性和唯一性；</w:t>
      </w:r>
      <w:r w:rsidRPr="006E08C3">
        <w:rPr>
          <w:rFonts w:ascii="仿宋_GB2312" w:eastAsia="仿宋_GB2312" w:hint="eastAsia"/>
          <w:sz w:val="30"/>
          <w:szCs w:val="30"/>
        </w:rPr>
        <w:br/>
        <w:t>法律依据:</w:t>
      </w:r>
      <w:r w:rsidRPr="006E08C3">
        <w:rPr>
          <w:rFonts w:ascii="仿宋_GB2312" w:eastAsia="仿宋_GB2312" w:hint="eastAsia"/>
          <w:sz w:val="30"/>
          <w:szCs w:val="30"/>
        </w:rPr>
        <w:br/>
        <w:t>《中华人民共和国政府采购法实施条例》第二十条:“采购人或者采购代理机有下列情形之一的，属于以不合理的条件对投标人实行差别待遇或者歧视待遇:(二)设定的资格、技术、商务条件与采购项目的具体特点和实际需</w:t>
      </w:r>
      <w:r w:rsidRPr="006E08C3">
        <w:rPr>
          <w:rFonts w:ascii="仿宋_GB2312" w:eastAsia="仿宋_GB2312" w:hint="eastAsia"/>
          <w:sz w:val="30"/>
          <w:szCs w:val="30"/>
        </w:rPr>
        <w:lastRenderedPageBreak/>
        <w:t>要不相适应或者与合同履行无关关；（三）采购需求中的技术、服务等要求指向特定投标人、特定产品。.</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投诉事项4：</w:t>
      </w:r>
      <w:r w:rsidRPr="006E08C3">
        <w:rPr>
          <w:rFonts w:ascii="仿宋_GB2312" w:eastAsia="仿宋_GB2312" w:hint="eastAsia"/>
          <w:sz w:val="30"/>
          <w:szCs w:val="30"/>
        </w:rPr>
        <w:br/>
        <w:t>所投触摸交互体机产品获得中国环境标志产品十环I型证书(需体现交互式显示设备.)满足得2分。</w:t>
      </w:r>
      <w:r w:rsidRPr="006E08C3">
        <w:rPr>
          <w:rFonts w:ascii="仿宋_GB2312" w:eastAsia="仿宋_GB2312" w:hint="eastAsia"/>
          <w:sz w:val="30"/>
          <w:szCs w:val="30"/>
        </w:rPr>
        <w:br/>
        <w:t>评审依据:提供国家认证证书(注：网上应上传原件原色扫描件，纸质标书提供复印件并加盖制造商原色公章佐证)，否则不得分。</w:t>
      </w:r>
      <w:r w:rsidRPr="006E08C3">
        <w:rPr>
          <w:rFonts w:ascii="仿宋_GB2312" w:eastAsia="仿宋_GB2312" w:hint="eastAsia"/>
          <w:sz w:val="30"/>
          <w:szCs w:val="30"/>
        </w:rPr>
        <w:br/>
        <w:t>事实依据: 1.在招投标中,环保.节能产品具有优先权，但是是在同等条件同等环境下。技术加分项内容应优于技术基础参数要求,不能确定是否优于基础技术参数要求或与项目实际采购需求存在关联性。</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2、不属于国家强制要求的行政许可证书，并且还指定特定的证书:具有排他性、倾向性律依据。</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法律依据</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中华人民共和国政府采购法实施条例》第二十条:“采购人或者采购代理机有下列情形之一的，属于以不合理的条件对投标人实行差别待遇或者歧视待遇:(二)设定的资格、技术、商务条件与采购项目的具体特点和实际需要不相适应或者与合同履行无关关；（三）采购需求中的技术、服务等要求指向特定投标人、特定产品。.</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投诉事项5</w:t>
      </w:r>
      <w:r w:rsidRPr="006E08C3">
        <w:rPr>
          <w:rFonts w:eastAsia="仿宋_GB2312" w:hint="eastAsia"/>
          <w:sz w:val="30"/>
          <w:szCs w:val="30"/>
        </w:rPr>
        <w:t> </w:t>
      </w:r>
      <w:r w:rsidRPr="006E08C3">
        <w:rPr>
          <w:rFonts w:ascii="仿宋_GB2312" w:eastAsia="仿宋_GB2312" w:hint="eastAsia"/>
          <w:sz w:val="30"/>
          <w:szCs w:val="30"/>
        </w:rPr>
        <w:t>:</w:t>
      </w:r>
      <w:r w:rsidRPr="006E08C3">
        <w:rPr>
          <w:rFonts w:ascii="仿宋_GB2312" w:eastAsia="仿宋_GB2312" w:hint="eastAsia"/>
          <w:sz w:val="30"/>
          <w:szCs w:val="30"/>
        </w:rPr>
        <w:br/>
        <w:t>所投触摘交互一体机整机(非OPS电脑模块)经过产品可靠性检验，MTBF大于等于10000小时的，满足得2分。</w:t>
      </w:r>
      <w:r w:rsidRPr="006E08C3">
        <w:rPr>
          <w:rFonts w:ascii="仿宋_GB2312" w:eastAsia="仿宋_GB2312" w:hint="eastAsia"/>
          <w:sz w:val="30"/>
          <w:szCs w:val="30"/>
        </w:rPr>
        <w:br/>
        <w:t>评审依据:提供国家质量监督检验部门出具的检验报告(注:网上应上传原件原色扫描件，纸质标书提供复印件并加盖制造商原色公章佐证)，否则不</w:t>
      </w:r>
      <w:r w:rsidRPr="006E08C3">
        <w:rPr>
          <w:rFonts w:ascii="仿宋_GB2312" w:eastAsia="仿宋_GB2312" w:hint="eastAsia"/>
          <w:sz w:val="30"/>
          <w:szCs w:val="30"/>
        </w:rPr>
        <w:lastRenderedPageBreak/>
        <w:t>得分。</w:t>
      </w:r>
      <w:r w:rsidRPr="006E08C3">
        <w:rPr>
          <w:rFonts w:ascii="仿宋_GB2312" w:eastAsia="仿宋_GB2312" w:hint="eastAsia"/>
          <w:sz w:val="30"/>
          <w:szCs w:val="30"/>
        </w:rPr>
        <w:br/>
        <w:t>事实依据:</w:t>
      </w:r>
      <w:r w:rsidRPr="006E08C3">
        <w:rPr>
          <w:rFonts w:ascii="仿宋_GB2312" w:eastAsia="仿宋_GB2312" w:hint="eastAsia"/>
          <w:sz w:val="30"/>
          <w:szCs w:val="30"/>
        </w:rPr>
        <w:br/>
        <w:t>1.上述评审因素部分限定相关的检测机构,不能以限定检测机构否定检测报告检测产品数据的真实性。其他或第三方具有资质的检测机构出具的检测报告都具有法律效应。</w:t>
      </w:r>
      <w:r w:rsidRPr="006E08C3">
        <w:rPr>
          <w:rFonts w:ascii="仿宋_GB2312" w:eastAsia="仿宋_GB2312" w:hint="eastAsia"/>
          <w:sz w:val="30"/>
          <w:szCs w:val="30"/>
        </w:rPr>
        <w:br/>
        <w:t>2.</w:t>
      </w:r>
      <w:r w:rsidRPr="006E08C3">
        <w:rPr>
          <w:rFonts w:eastAsia="仿宋_GB2312" w:hint="eastAsia"/>
          <w:sz w:val="30"/>
          <w:szCs w:val="30"/>
        </w:rPr>
        <w:t> </w:t>
      </w:r>
      <w:r w:rsidRPr="006E08C3">
        <w:rPr>
          <w:rFonts w:ascii="仿宋_GB2312" w:eastAsia="仿宋_GB2312" w:hint="eastAsia"/>
          <w:sz w:val="30"/>
          <w:szCs w:val="30"/>
        </w:rPr>
        <w:t>使用检测报告无疑增加了供应商的投标成本，而这成本最终也将转嫁到投标报价里，不利于提高政府采购资金的使用效益。投标中，应充分考口投标人样品、现场演示、检测报告等的制作、运输成本以及评审场地限制等因素。使用检测报告也违反了相关的法律法规。</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法律依据:</w:t>
      </w:r>
      <w:r w:rsidRPr="006E08C3">
        <w:rPr>
          <w:rFonts w:ascii="仿宋_GB2312" w:eastAsia="仿宋_GB2312" w:hint="eastAsia"/>
          <w:sz w:val="30"/>
          <w:szCs w:val="30"/>
        </w:rPr>
        <w:br/>
        <w:t>《中华人民共和国政府采购法实施条例》第二十条:.</w:t>
      </w:r>
      <w:r w:rsidRPr="006E08C3">
        <w:rPr>
          <w:rFonts w:eastAsia="仿宋_GB2312" w:hint="eastAsia"/>
          <w:sz w:val="30"/>
          <w:szCs w:val="30"/>
        </w:rPr>
        <w:t> </w:t>
      </w:r>
      <w:r w:rsidRPr="006E08C3">
        <w:rPr>
          <w:rFonts w:ascii="仿宋_GB2312" w:eastAsia="仿宋_GB2312" w:hint="eastAsia"/>
          <w:sz w:val="30"/>
          <w:szCs w:val="30"/>
        </w:rPr>
        <w:t>"“采购人或者采购代理机构有下列之一的，属于以不合理的条件对投标人实行差别待遇或者歧视待遇:(.三)设定的资格...商务条件与采购项目的具体特点和实际需要不相适应或者与合同履行无关，(三)采中的技术服务等要求指向特定投标人特定产品。..</w:t>
      </w:r>
      <w:r w:rsidRPr="006E08C3">
        <w:rPr>
          <w:rFonts w:ascii="仿宋_GB2312" w:eastAsia="仿宋_GB2312" w:hint="eastAsia"/>
          <w:sz w:val="30"/>
          <w:szCs w:val="30"/>
        </w:rPr>
        <w:br/>
        <w:t>第四十五条 样品、现场演示检测报告等不得作为评分因素，采购文件如需提供样晶检测报告等对技术参数进行佐证的，应充分考虑投标人样品、现场演示、检测乍运输成本以及评审场地限制等因素。</w:t>
      </w:r>
    </w:p>
    <w:p w:rsidR="002639EA" w:rsidRPr="006E08C3" w:rsidRDefault="002639EA" w:rsidP="006E08C3">
      <w:pPr>
        <w:ind w:firstLineChars="200" w:firstLine="602"/>
        <w:rPr>
          <w:rFonts w:ascii="仿宋_GB2312" w:eastAsia="仿宋_GB2312"/>
          <w:b/>
          <w:sz w:val="30"/>
          <w:szCs w:val="30"/>
        </w:rPr>
      </w:pPr>
      <w:r w:rsidRPr="006E08C3">
        <w:rPr>
          <w:rFonts w:ascii="仿宋_GB2312" w:eastAsia="仿宋_GB2312" w:hint="eastAsia"/>
          <w:b/>
          <w:sz w:val="30"/>
          <w:szCs w:val="30"/>
        </w:rPr>
        <w:t>二、被投诉人回复：</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关于投诉事项1：根据江西省财政厅关于印发《江西省政府采购管理实施办法》（试行）的通知（赣财购〔2016〕25号）“第四十五条 样品、现场演示、检测报告等不得作为评分因素，采购文件如需提供样品、现场演示、检测报告等对技术参数进行佐证的，应充分考虑供应商样品、现场</w:t>
      </w:r>
      <w:r w:rsidRPr="006E08C3">
        <w:rPr>
          <w:rFonts w:ascii="仿宋_GB2312" w:eastAsia="仿宋_GB2312" w:hint="eastAsia"/>
          <w:sz w:val="30"/>
          <w:szCs w:val="30"/>
        </w:rPr>
        <w:lastRenderedPageBreak/>
        <w:t>演示、检测报告等的制作、运输成本以及评审场地限制等因素。样品、现场演示、检测报告等应当要求所有供应商提供，并在评审过程中对所有样品、现场演示、检测报告进行查验。”之规定，本项目要求投标人在电子投标文件中提供提供国家认可的第三方权威检验机构出具的检测报告属于投标人是否符合主要技术规格及要求的佐证材料。</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关于投诉事项2：设置此参数，是为了满足教师实际的的教学需求，信息化教学更加注重老师的产品使用培训，方便更多的教师在需要的时候可以把相关的课程随时随地进行二次学习，平训平台完全满足教学需求；再者，在实际的教学质中，为了可以更好地保证教学的正常进行，提供教学培训平台是基于实际的教学应用，非常合理；而且并不存在贵方公司所说的排他性和品牌指向性。市场上包括鸿合、长虹、希沃、海信等国内厂商均可满足此功能，设置有相关学习平台，该条参数不存在任何唯一性、倾向性和屏蔽性。</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此外，本条参数要求提供交流及学习平台网页和微信公众号相关功能模块截图，并未要求提供任何检测报告。</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关于投诉事项3：随着我国经济高速增长，职业健康和安全问题越来越受到人们的普遍关注，为提高我国生产安全水平，保障广大劳动者的根本利益，2001年国家质检总局对《职业健康安全管理体系——规范》（OHASA18001：1999）标准进行了等同转化，并发布了国家标准《职业健康安全管理体系 规范》（GB/T28001-2001）。2011年又依据OHASA18001:2007版标准进行了修订，发布了《职业健康安全管理体系要求》（GB/T28001-2011）国家标准，该标准覆盖了OHSAS18001所有的技术内容，适用于任何建立职业健康安全管理体系并寻求外部机构对其职业健</w:t>
      </w:r>
      <w:r w:rsidRPr="006E08C3">
        <w:rPr>
          <w:rFonts w:ascii="仿宋_GB2312" w:eastAsia="仿宋_GB2312" w:hint="eastAsia"/>
          <w:sz w:val="30"/>
          <w:szCs w:val="30"/>
        </w:rPr>
        <w:lastRenderedPageBreak/>
        <w:t>康安全管理体系认证的组织。</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OHSAS18001是国家相关部门认可的且进行了标准规范的，各个生产厂家都可以申请的资质，这是行业普适性的资质，适用于任何组织，OHSAS18001也同时纳入了ISO标准，定名为ISO45001。该资质的申请是公开、透明的，且由国家相关部门认可的，不存在任何排他性、倾向性和唯一性。</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关于投诉事项4：根据我方了解，该条证书属于行业标志性证书，目前包括鸿合、长虹、希沃、东方中原等国内厂商均可满足此要求，该条参数不存在任何唯一性、倾向性和屏蔽性。</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根据《财政部国家发展改革委关于印发〈节能产品政府采购实施意见〉的通知》（财库［2004］185号）、《国务院办公厅关于建立政府强制采购节能产品制度的通知》（国办发〔2007〕51号）、《财政部 国家环境保护总局联合印发〈关于环境标志产品政府采购实施的意见〉的通知》（财库[2006]90号）等文件之规定及《江西省财政厅转发财政部办公厅关于印发节能环保产品政府采购清单数据规范的通知》（赣财购〔2017〕13号）“3、在政府采购活动中，采购人应当在招标、谈判等采购文件中载明对产品的节能和环保要求、合格产品的条件、节能清单产品政府强制采购或优先采购及环境标志产品政府优先采购的评审标准。”之规定，该条款设置合理合法。</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关于投诉事项5</w:t>
      </w:r>
      <w:r w:rsidR="00FA0C7F">
        <w:rPr>
          <w:rFonts w:ascii="仿宋_GB2312" w:eastAsia="仿宋_GB2312" w:hint="eastAsia"/>
          <w:sz w:val="30"/>
          <w:szCs w:val="30"/>
        </w:rPr>
        <w:t>：此参数评审依据为</w:t>
      </w:r>
      <w:r w:rsidRPr="006E08C3">
        <w:rPr>
          <w:rFonts w:ascii="仿宋_GB2312" w:eastAsia="仿宋_GB2312" w:hint="eastAsia"/>
          <w:sz w:val="30"/>
          <w:szCs w:val="30"/>
        </w:rPr>
        <w:t>提供国家质量监督检验部门出具的检验报告。方案中并未限定任何检测机构，实际上提供了检测机构出具的正规检测报告就可以。当下，各类检测机构繁多，资质不一，但产品的检测报告应当由送检产品实际情况产生，部分小规模检测机构为了牟利，不负责任审批检测报告，此时更应当以检测机构出具的正规检测报告为依</w:t>
      </w:r>
      <w:r w:rsidRPr="006E08C3">
        <w:rPr>
          <w:rFonts w:ascii="仿宋_GB2312" w:eastAsia="仿宋_GB2312" w:hint="eastAsia"/>
          <w:sz w:val="30"/>
          <w:szCs w:val="30"/>
        </w:rPr>
        <w:lastRenderedPageBreak/>
        <w:t>据。</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三、调查事实及处理决定 ：</w:t>
      </w:r>
    </w:p>
    <w:p w:rsidR="002639EA" w:rsidRPr="006E08C3" w:rsidRDefault="00E53F3C" w:rsidP="006E08C3">
      <w:pPr>
        <w:ind w:firstLineChars="200" w:firstLine="600"/>
        <w:rPr>
          <w:rFonts w:ascii="仿宋_GB2312" w:eastAsia="仿宋_GB2312"/>
          <w:sz w:val="30"/>
          <w:szCs w:val="30"/>
        </w:rPr>
      </w:pPr>
      <w:r>
        <w:rPr>
          <w:rFonts w:ascii="仿宋_GB2312" w:eastAsia="仿宋_GB2312" w:hint="eastAsia"/>
          <w:sz w:val="30"/>
          <w:szCs w:val="30"/>
        </w:rPr>
        <w:t>经审查，本机关认为</w:t>
      </w:r>
      <w:r w:rsidR="002639EA" w:rsidRPr="006E08C3">
        <w:rPr>
          <w:rFonts w:ascii="仿宋_GB2312" w:eastAsia="仿宋_GB2312" w:hint="eastAsia"/>
          <w:sz w:val="30"/>
          <w:szCs w:val="30"/>
        </w:rPr>
        <w:t>：</w:t>
      </w:r>
    </w:p>
    <w:p w:rsidR="002639EA" w:rsidRPr="006E08C3" w:rsidRDefault="002639EA" w:rsidP="006E08C3">
      <w:pPr>
        <w:ind w:firstLineChars="200" w:firstLine="600"/>
        <w:rPr>
          <w:rFonts w:ascii="仿宋_GB2312" w:eastAsia="仿宋_GB2312"/>
          <w:color w:val="000000"/>
          <w:sz w:val="30"/>
          <w:szCs w:val="30"/>
          <w:shd w:val="clear" w:color="auto" w:fill="FFFFFF"/>
        </w:rPr>
      </w:pPr>
      <w:r w:rsidRPr="006E08C3">
        <w:rPr>
          <w:rFonts w:ascii="仿宋_GB2312" w:eastAsia="仿宋_GB2312" w:hAnsi="Arial" w:cs="Arial" w:hint="eastAsia"/>
          <w:color w:val="333333"/>
          <w:sz w:val="30"/>
          <w:szCs w:val="30"/>
          <w:shd w:val="clear" w:color="auto" w:fill="FFFFFF"/>
        </w:rPr>
        <w:t>1、关于投诉事项1：</w:t>
      </w:r>
      <w:r w:rsidRPr="006E08C3">
        <w:rPr>
          <w:rFonts w:ascii="仿宋_GB2312" w:eastAsia="仿宋_GB2312" w:hint="eastAsia"/>
          <w:color w:val="000000"/>
          <w:sz w:val="30"/>
          <w:szCs w:val="30"/>
          <w:shd w:val="clear" w:color="auto" w:fill="FFFFFF"/>
        </w:rPr>
        <w:t>检测报告作为一种常见的技术支撑材料，有助于评审专家依据检测报告做出评审决定。根据《</w:t>
      </w:r>
      <w:hyperlink r:id="rId9" w:tgtFrame="_blank" w:history="1">
        <w:r w:rsidRPr="006E08C3">
          <w:rPr>
            <w:rStyle w:val="a8"/>
            <w:rFonts w:ascii="仿宋_GB2312" w:eastAsia="仿宋_GB2312" w:hint="eastAsia"/>
            <w:color w:val="303030"/>
            <w:sz w:val="30"/>
            <w:szCs w:val="30"/>
            <w:shd w:val="clear" w:color="auto" w:fill="FFFFFF"/>
          </w:rPr>
          <w:t>政府采购法</w:t>
        </w:r>
      </w:hyperlink>
      <w:r w:rsidRPr="006E08C3">
        <w:rPr>
          <w:rFonts w:ascii="仿宋_GB2312" w:eastAsia="仿宋_GB2312" w:hint="eastAsia"/>
          <w:color w:val="000000"/>
          <w:sz w:val="30"/>
          <w:szCs w:val="30"/>
          <w:shd w:val="clear" w:color="auto" w:fill="FFFFFF"/>
        </w:rPr>
        <w:t>》第二十二条第二款规定“</w:t>
      </w:r>
      <w:hyperlink r:id="rId10" w:tgtFrame="_blank" w:history="1">
        <w:r w:rsidRPr="006E08C3">
          <w:rPr>
            <w:rStyle w:val="a8"/>
            <w:rFonts w:ascii="仿宋_GB2312" w:eastAsia="仿宋_GB2312" w:hint="eastAsia"/>
            <w:color w:val="303030"/>
            <w:sz w:val="30"/>
            <w:szCs w:val="30"/>
            <w:shd w:val="clear" w:color="auto" w:fill="FFFFFF"/>
          </w:rPr>
          <w:t>采购人</w:t>
        </w:r>
      </w:hyperlink>
      <w:r w:rsidRPr="006E08C3">
        <w:rPr>
          <w:rFonts w:ascii="仿宋_GB2312" w:eastAsia="仿宋_GB2312" w:hint="eastAsia"/>
          <w:color w:val="000000"/>
          <w:sz w:val="30"/>
          <w:szCs w:val="30"/>
          <w:shd w:val="clear" w:color="auto" w:fill="FFFFFF"/>
        </w:rPr>
        <w:t>可以根据采购项目的特殊要求，规定供应商的特定条件。”</w:t>
      </w:r>
      <w:r w:rsidR="0031315C">
        <w:rPr>
          <w:rFonts w:ascii="仿宋_GB2312" w:eastAsia="仿宋_GB2312" w:hint="eastAsia"/>
          <w:color w:val="000000"/>
          <w:sz w:val="30"/>
          <w:szCs w:val="30"/>
          <w:shd w:val="clear" w:color="auto" w:fill="FFFFFF"/>
        </w:rPr>
        <w:t>提供检测报告旨在提高评审质量，</w:t>
      </w:r>
      <w:r w:rsidRPr="006E08C3">
        <w:rPr>
          <w:rFonts w:ascii="仿宋_GB2312" w:eastAsia="仿宋_GB2312" w:hint="eastAsia"/>
          <w:color w:val="000000"/>
          <w:sz w:val="30"/>
          <w:szCs w:val="30"/>
          <w:shd w:val="clear" w:color="auto" w:fill="FFFFFF"/>
        </w:rPr>
        <w:t>基于此，为了保证采购质量、规避履约风险，采购人有权要求供应商提供相关检测报告以证明其产品符合相关标准要求。</w:t>
      </w:r>
    </w:p>
    <w:p w:rsidR="00147C55" w:rsidRPr="006E08C3" w:rsidRDefault="002639EA" w:rsidP="00147C55">
      <w:pPr>
        <w:ind w:firstLineChars="200" w:firstLine="600"/>
        <w:rPr>
          <w:rFonts w:ascii="仿宋_GB2312" w:eastAsia="仿宋_GB2312"/>
          <w:sz w:val="30"/>
          <w:szCs w:val="30"/>
        </w:rPr>
      </w:pPr>
      <w:r w:rsidRPr="006E08C3">
        <w:rPr>
          <w:rFonts w:ascii="仿宋_GB2312" w:eastAsia="仿宋_GB2312" w:hint="eastAsia"/>
          <w:sz w:val="30"/>
          <w:szCs w:val="30"/>
        </w:rPr>
        <w:t>2、关于投诉事项2：班班通是使学校每个班级具备与外界进行不同层次的信息沟通、信息化资源获取与利用、终端信息显示的软硬件环境，是实现信息技术与学科日常教学的有效整合。而</w:t>
      </w:r>
      <w:r w:rsidRPr="006E08C3">
        <w:rPr>
          <w:rFonts w:ascii="仿宋_GB2312" w:eastAsia="仿宋_GB2312" w:hAnsi="Calibri" w:cs="Times New Roman" w:hint="eastAsia"/>
          <w:sz w:val="30"/>
          <w:szCs w:val="30"/>
        </w:rPr>
        <w:t>信息化教学更加注重老师的产品使用培训</w:t>
      </w:r>
      <w:r w:rsidRPr="006E08C3">
        <w:rPr>
          <w:rFonts w:ascii="仿宋_GB2312" w:eastAsia="仿宋_GB2312" w:hint="eastAsia"/>
          <w:sz w:val="30"/>
          <w:szCs w:val="30"/>
        </w:rPr>
        <w:t>；设置相关参数，是为了满足教师实际教学需求，</w:t>
      </w:r>
      <w:r w:rsidRPr="006E08C3">
        <w:rPr>
          <w:rFonts w:ascii="仿宋_GB2312" w:eastAsia="仿宋_GB2312" w:hAnsi="Calibri" w:cs="Times New Roman" w:hint="eastAsia"/>
          <w:sz w:val="30"/>
          <w:szCs w:val="30"/>
        </w:rPr>
        <w:t>方</w:t>
      </w:r>
      <w:r w:rsidRPr="006E08C3">
        <w:rPr>
          <w:rFonts w:ascii="仿宋_GB2312" w:eastAsia="仿宋_GB2312" w:hint="eastAsia"/>
          <w:sz w:val="30"/>
          <w:szCs w:val="30"/>
        </w:rPr>
        <w:t>便更多的教师在需要的时候可以把相关的课程随时随地进行二次学习、培</w:t>
      </w:r>
      <w:r w:rsidRPr="006E08C3">
        <w:rPr>
          <w:rFonts w:ascii="仿宋_GB2312" w:eastAsia="仿宋_GB2312" w:hAnsi="Calibri" w:cs="Times New Roman" w:hint="eastAsia"/>
          <w:sz w:val="30"/>
          <w:szCs w:val="30"/>
        </w:rPr>
        <w:t>训</w:t>
      </w:r>
      <w:r w:rsidRPr="006E08C3">
        <w:rPr>
          <w:rFonts w:ascii="仿宋_GB2312" w:eastAsia="仿宋_GB2312" w:hint="eastAsia"/>
          <w:sz w:val="30"/>
          <w:szCs w:val="30"/>
        </w:rPr>
        <w:t>。市场上国内多家厂商均可满足此功能，该</w:t>
      </w:r>
      <w:r w:rsidRPr="006E08C3">
        <w:rPr>
          <w:rFonts w:ascii="仿宋_GB2312" w:eastAsia="仿宋_GB2312" w:hAnsi="Calibri" w:cs="Times New Roman" w:hint="eastAsia"/>
          <w:sz w:val="30"/>
          <w:szCs w:val="30"/>
        </w:rPr>
        <w:t>参数</w:t>
      </w:r>
      <w:r w:rsidRPr="006E08C3">
        <w:rPr>
          <w:rFonts w:ascii="仿宋_GB2312" w:eastAsia="仿宋_GB2312" w:hint="eastAsia"/>
          <w:sz w:val="30"/>
          <w:szCs w:val="30"/>
        </w:rPr>
        <w:t>设置</w:t>
      </w:r>
      <w:r w:rsidRPr="006E08C3">
        <w:rPr>
          <w:rFonts w:ascii="仿宋_GB2312" w:eastAsia="仿宋_GB2312" w:hAnsi="Calibri" w:cs="Times New Roman" w:hint="eastAsia"/>
          <w:sz w:val="30"/>
          <w:szCs w:val="30"/>
        </w:rPr>
        <w:t>不存在任何唯一性、倾向性和屏蔽性。</w:t>
      </w:r>
      <w:r w:rsidR="00147C55">
        <w:rPr>
          <w:rFonts w:ascii="仿宋_GB2312" w:eastAsia="仿宋_GB2312" w:hAnsi="Calibri" w:cs="Times New Roman" w:hint="eastAsia"/>
          <w:sz w:val="30"/>
          <w:szCs w:val="30"/>
        </w:rPr>
        <w:t>且</w:t>
      </w:r>
      <w:r w:rsidR="00147C55" w:rsidRPr="006E08C3">
        <w:rPr>
          <w:rFonts w:ascii="仿宋_GB2312" w:eastAsia="仿宋_GB2312" w:hint="eastAsia"/>
          <w:sz w:val="30"/>
          <w:szCs w:val="30"/>
        </w:rPr>
        <w:t>本条参数要求</w:t>
      </w:r>
      <w:r w:rsidR="00147C55">
        <w:rPr>
          <w:rFonts w:ascii="仿宋_GB2312" w:eastAsia="仿宋_GB2312" w:hint="eastAsia"/>
          <w:sz w:val="30"/>
          <w:szCs w:val="30"/>
        </w:rPr>
        <w:t>的是</w:t>
      </w:r>
      <w:r w:rsidR="00147C55" w:rsidRPr="006E08C3">
        <w:rPr>
          <w:rFonts w:ascii="仿宋_GB2312" w:eastAsia="仿宋_GB2312" w:hint="eastAsia"/>
          <w:sz w:val="30"/>
          <w:szCs w:val="30"/>
        </w:rPr>
        <w:t>提供交流及学习平台网页和微信公众号相关功能模块截图，并未要求提供任何检测报告。</w:t>
      </w:r>
    </w:p>
    <w:p w:rsidR="002639EA" w:rsidRPr="006E08C3" w:rsidRDefault="002639EA" w:rsidP="00147C55">
      <w:pPr>
        <w:ind w:firstLineChars="200" w:firstLine="600"/>
        <w:rPr>
          <w:rFonts w:ascii="仿宋_GB2312" w:eastAsia="仿宋_GB2312" w:hAnsi="仿宋" w:cs="仿宋"/>
          <w:color w:val="383838"/>
          <w:kern w:val="0"/>
          <w:sz w:val="30"/>
          <w:szCs w:val="30"/>
        </w:rPr>
      </w:pPr>
      <w:r w:rsidRPr="006E08C3">
        <w:rPr>
          <w:rFonts w:ascii="仿宋_GB2312" w:eastAsia="仿宋_GB2312" w:hAnsi="仿宋" w:cs="仿宋" w:hint="eastAsia"/>
          <w:color w:val="383838"/>
          <w:kern w:val="0"/>
          <w:sz w:val="30"/>
          <w:szCs w:val="30"/>
        </w:rPr>
        <w:t>3、关于投诉事项3：所涉及的质量管理体系认证证书、环境管理体系认证证书、职业健康安全管理体系认证证书</w:t>
      </w:r>
      <w:r w:rsidR="003221B4">
        <w:rPr>
          <w:rFonts w:ascii="仿宋_GB2312" w:eastAsia="仿宋_GB2312" w:hAnsi="仿宋" w:cs="仿宋" w:hint="eastAsia"/>
          <w:color w:val="383838"/>
          <w:kern w:val="0"/>
          <w:sz w:val="30"/>
          <w:szCs w:val="30"/>
        </w:rPr>
        <w:t>（</w:t>
      </w:r>
      <w:r w:rsidR="00825FED">
        <w:rPr>
          <w:rFonts w:ascii="仿宋_GB2312" w:eastAsia="仿宋_GB2312" w:hAnsi="仿宋" w:cs="仿宋" w:hint="eastAsia"/>
          <w:color w:val="383838"/>
          <w:kern w:val="0"/>
          <w:sz w:val="30"/>
          <w:szCs w:val="30"/>
        </w:rPr>
        <w:t>1</w:t>
      </w:r>
      <w:r w:rsidR="003221B4">
        <w:rPr>
          <w:rFonts w:ascii="仿宋_GB2312" w:eastAsia="仿宋_GB2312" w:hAnsi="仿宋" w:cs="仿宋" w:hint="eastAsia"/>
          <w:color w:val="383838"/>
          <w:kern w:val="0"/>
          <w:sz w:val="30"/>
          <w:szCs w:val="30"/>
        </w:rPr>
        <w:t>）不在国务院取消的资格许可和认定事项目录内（2</w:t>
      </w:r>
      <w:r w:rsidR="003221B4">
        <w:rPr>
          <w:rFonts w:ascii="仿宋_GB2312" w:eastAsia="仿宋_GB2312" w:hAnsi="仿宋" w:cs="仿宋"/>
          <w:color w:val="383838"/>
          <w:kern w:val="0"/>
          <w:sz w:val="30"/>
          <w:szCs w:val="30"/>
        </w:rPr>
        <w:t>）</w:t>
      </w:r>
      <w:r w:rsidR="00825FED" w:rsidRPr="00825FED">
        <w:rPr>
          <w:rFonts w:ascii="仿宋_GB2312" w:eastAsia="仿宋_GB2312" w:hAnsi="仿宋" w:cs="仿宋" w:hint="eastAsia"/>
          <w:color w:val="383838"/>
          <w:kern w:val="0"/>
          <w:sz w:val="30"/>
          <w:szCs w:val="30"/>
        </w:rPr>
        <w:t>申请条件中没有对企业的注册资本、资产总额、营业收入、从业人员、利润、纳税额等规模条件作出限制；</w:t>
      </w:r>
      <w:r w:rsidR="003221B4">
        <w:rPr>
          <w:rFonts w:ascii="仿宋_GB2312" w:eastAsia="仿宋_GB2312" w:hAnsi="仿宋" w:cs="仿宋" w:hint="eastAsia"/>
          <w:color w:val="383838"/>
          <w:kern w:val="0"/>
          <w:sz w:val="30"/>
          <w:szCs w:val="30"/>
        </w:rPr>
        <w:t>(3)</w:t>
      </w:r>
      <w:r w:rsidR="00825FED" w:rsidRPr="00825FED">
        <w:rPr>
          <w:rFonts w:ascii="仿宋_GB2312" w:eastAsia="仿宋_GB2312" w:hAnsi="仿宋" w:cs="仿宋" w:hint="eastAsia"/>
          <w:color w:val="383838"/>
          <w:kern w:val="0"/>
          <w:sz w:val="30"/>
          <w:szCs w:val="30"/>
        </w:rPr>
        <w:t>与项目的特殊要求存在实质上的关联性；</w:t>
      </w:r>
      <w:r w:rsidR="003221B4">
        <w:rPr>
          <w:rFonts w:ascii="仿宋_GB2312" w:eastAsia="仿宋_GB2312" w:hAnsi="仿宋" w:cs="仿宋" w:hint="eastAsia"/>
          <w:color w:val="383838"/>
          <w:kern w:val="0"/>
          <w:sz w:val="30"/>
          <w:szCs w:val="30"/>
        </w:rPr>
        <w:t>(4)</w:t>
      </w:r>
      <w:r w:rsidR="00825FED" w:rsidRPr="00825FED">
        <w:rPr>
          <w:rFonts w:ascii="仿宋_GB2312" w:eastAsia="仿宋_GB2312" w:hAnsi="仿宋" w:cs="仿宋" w:hint="eastAsia"/>
          <w:color w:val="383838"/>
          <w:kern w:val="0"/>
          <w:sz w:val="30"/>
          <w:szCs w:val="30"/>
        </w:rPr>
        <w:t>满足该资格许可或认证证书要求的供应商数量具有市场竞争性。</w:t>
      </w:r>
      <w:r w:rsidR="00825FED">
        <w:rPr>
          <w:rFonts w:ascii="仿宋_GB2312" w:eastAsia="仿宋_GB2312" w:hAnsi="仿宋" w:cs="仿宋" w:hint="eastAsia"/>
          <w:color w:val="383838"/>
          <w:kern w:val="0"/>
          <w:sz w:val="30"/>
          <w:szCs w:val="30"/>
        </w:rPr>
        <w:t>以上述</w:t>
      </w:r>
      <w:r w:rsidRPr="006E08C3">
        <w:rPr>
          <w:rFonts w:ascii="仿宋_GB2312" w:eastAsia="仿宋_GB2312" w:hAnsi="仿宋" w:cs="仿宋" w:hint="eastAsia"/>
          <w:color w:val="383838"/>
          <w:kern w:val="0"/>
          <w:sz w:val="30"/>
          <w:szCs w:val="30"/>
        </w:rPr>
        <w:t>认证证书作为评审因素不属于以不合理的条</w:t>
      </w:r>
      <w:r w:rsidRPr="006E08C3">
        <w:rPr>
          <w:rFonts w:ascii="仿宋_GB2312" w:eastAsia="仿宋_GB2312" w:hAnsi="仿宋" w:cs="仿宋" w:hint="eastAsia"/>
          <w:color w:val="383838"/>
          <w:kern w:val="0"/>
          <w:sz w:val="30"/>
          <w:szCs w:val="30"/>
        </w:rPr>
        <w:lastRenderedPageBreak/>
        <w:t>件对供应商实行差别待遇或歧视待遇的情形。</w:t>
      </w:r>
      <w:r w:rsidR="003221B4" w:rsidRPr="006E08C3">
        <w:rPr>
          <w:rFonts w:ascii="仿宋_GB2312" w:eastAsia="仿宋_GB2312" w:hAnsi="Arial" w:cs="Arial" w:hint="eastAsia"/>
          <w:kern w:val="0"/>
          <w:sz w:val="30"/>
          <w:szCs w:val="30"/>
        </w:rPr>
        <w:t>该</w:t>
      </w:r>
      <w:r w:rsidR="003221B4" w:rsidRPr="006E08C3">
        <w:rPr>
          <w:rFonts w:ascii="仿宋_GB2312" w:eastAsia="仿宋_GB2312" w:hint="eastAsia"/>
          <w:sz w:val="30"/>
          <w:szCs w:val="30"/>
        </w:rPr>
        <w:t>投诉事项缺乏事实依据。</w:t>
      </w:r>
    </w:p>
    <w:p w:rsidR="002639EA" w:rsidRPr="00FA0C7F" w:rsidRDefault="002639EA" w:rsidP="006E08C3">
      <w:pPr>
        <w:ind w:firstLineChars="200" w:firstLine="600"/>
        <w:rPr>
          <w:rFonts w:ascii="仿宋_GB2312" w:eastAsia="仿宋_GB2312" w:hAnsi="Arial" w:cs="Arial" w:hint="eastAsia"/>
          <w:kern w:val="0"/>
          <w:sz w:val="30"/>
          <w:szCs w:val="30"/>
        </w:rPr>
      </w:pPr>
      <w:r w:rsidRPr="006E08C3">
        <w:rPr>
          <w:rFonts w:ascii="仿宋_GB2312" w:eastAsia="仿宋_GB2312" w:hAnsi="仿宋" w:cs="仿宋" w:hint="eastAsia"/>
          <w:color w:val="383838"/>
          <w:kern w:val="0"/>
          <w:sz w:val="30"/>
          <w:szCs w:val="30"/>
        </w:rPr>
        <w:t>4、关于投诉事项4：</w:t>
      </w:r>
      <w:r w:rsidRPr="00FA0C7F">
        <w:rPr>
          <w:rFonts w:ascii="仿宋_GB2312" w:eastAsia="仿宋_GB2312" w:hAnsi="微软雅黑" w:hint="eastAsia"/>
          <w:color w:val="333333"/>
          <w:sz w:val="30"/>
          <w:szCs w:val="30"/>
          <w:shd w:val="clear" w:color="auto" w:fill="FFFFFF"/>
        </w:rPr>
        <w:t>十环认证是</w:t>
      </w:r>
      <w:hyperlink r:id="rId11" w:tgtFrame="_blank" w:history="1">
        <w:r w:rsidRPr="00FA0C7F">
          <w:rPr>
            <w:rStyle w:val="a8"/>
            <w:rFonts w:ascii="仿宋_GB2312" w:eastAsia="仿宋_GB2312" w:hAnsi="微软雅黑" w:hint="eastAsia"/>
            <w:color w:val="0063C8"/>
            <w:sz w:val="30"/>
            <w:szCs w:val="30"/>
            <w:shd w:val="clear" w:color="auto" w:fill="FFFFFF"/>
          </w:rPr>
          <w:t>中国环境标志产品认证</w:t>
        </w:r>
      </w:hyperlink>
      <w:r w:rsidRPr="00FA0C7F">
        <w:rPr>
          <w:rFonts w:ascii="仿宋_GB2312" w:eastAsia="仿宋_GB2312" w:hAnsi="微软雅黑" w:hint="eastAsia"/>
          <w:color w:val="333333"/>
          <w:sz w:val="30"/>
          <w:szCs w:val="30"/>
          <w:shd w:val="clear" w:color="auto" w:fill="FFFFFF"/>
        </w:rPr>
        <w:t>的俗称</w:t>
      </w:r>
      <w:r w:rsidRPr="00FA0C7F">
        <w:rPr>
          <w:rFonts w:ascii="仿宋_GB2312" w:eastAsia="仿宋_GB2312" w:hAnsi="微软雅黑" w:hint="eastAsia"/>
          <w:sz w:val="30"/>
          <w:szCs w:val="30"/>
          <w:shd w:val="clear" w:color="auto" w:fill="FFFFFF"/>
        </w:rPr>
        <w:t>，</w:t>
      </w:r>
      <w:r w:rsidRPr="00FA0C7F">
        <w:rPr>
          <w:rFonts w:ascii="仿宋_GB2312" w:eastAsia="仿宋_GB2312" w:hAnsi="微软雅黑" w:hint="eastAsia"/>
          <w:color w:val="333333"/>
          <w:sz w:val="30"/>
          <w:szCs w:val="30"/>
          <w:shd w:val="clear" w:color="auto" w:fill="FFFFFF"/>
        </w:rPr>
        <w:t>是中国唯一国家承认的、有</w:t>
      </w:r>
      <w:hyperlink r:id="rId12" w:tgtFrame="_blank" w:history="1">
        <w:r w:rsidRPr="00FA0C7F">
          <w:rPr>
            <w:rStyle w:val="a8"/>
            <w:rFonts w:ascii="仿宋_GB2312" w:eastAsia="仿宋_GB2312" w:hAnsi="微软雅黑" w:hint="eastAsia"/>
            <w:color w:val="0063C8"/>
            <w:sz w:val="30"/>
            <w:szCs w:val="30"/>
            <w:shd w:val="clear" w:color="auto" w:fill="FFFFFF"/>
          </w:rPr>
          <w:t>国家标准</w:t>
        </w:r>
      </w:hyperlink>
      <w:r w:rsidRPr="00FA0C7F">
        <w:rPr>
          <w:rFonts w:ascii="仿宋_GB2312" w:eastAsia="仿宋_GB2312" w:hAnsi="微软雅黑" w:hint="eastAsia"/>
          <w:color w:val="333333"/>
          <w:sz w:val="30"/>
          <w:szCs w:val="30"/>
          <w:shd w:val="clear" w:color="auto" w:fill="FFFFFF"/>
        </w:rPr>
        <w:t>支撑的对</w:t>
      </w:r>
      <w:hyperlink r:id="rId13" w:tgtFrame="_blank" w:history="1">
        <w:r w:rsidRPr="00FA0C7F">
          <w:rPr>
            <w:rStyle w:val="a8"/>
            <w:rFonts w:ascii="仿宋_GB2312" w:eastAsia="仿宋_GB2312" w:hAnsi="微软雅黑" w:hint="eastAsia"/>
            <w:color w:val="0063C8"/>
            <w:sz w:val="30"/>
            <w:szCs w:val="30"/>
            <w:shd w:val="clear" w:color="auto" w:fill="FFFFFF"/>
          </w:rPr>
          <w:t>环保产品</w:t>
        </w:r>
      </w:hyperlink>
      <w:r w:rsidRPr="00FA0C7F">
        <w:rPr>
          <w:rFonts w:ascii="仿宋_GB2312" w:eastAsia="仿宋_GB2312" w:hAnsi="微软雅黑" w:hint="eastAsia"/>
          <w:color w:val="333333"/>
          <w:sz w:val="30"/>
          <w:szCs w:val="30"/>
          <w:shd w:val="clear" w:color="auto" w:fill="FFFFFF"/>
        </w:rPr>
        <w:t>进行确认的标示。本</w:t>
      </w:r>
      <w:r w:rsidRPr="00FA0C7F">
        <w:rPr>
          <w:rFonts w:ascii="仿宋_GB2312" w:eastAsia="仿宋_GB2312" w:hAnsi="仿宋" w:cs="仿宋" w:hint="eastAsia"/>
          <w:color w:val="383838"/>
          <w:kern w:val="0"/>
          <w:sz w:val="30"/>
          <w:szCs w:val="30"/>
        </w:rPr>
        <w:t>采购项目所采购产品用于各中小学校教学，面向各中小学校学生，采购人要求采购具有</w:t>
      </w:r>
      <w:hyperlink r:id="rId14" w:tgtFrame="_blank" w:history="1">
        <w:r w:rsidRPr="00FA0C7F">
          <w:rPr>
            <w:rStyle w:val="a8"/>
            <w:rFonts w:ascii="仿宋_GB2312" w:eastAsia="仿宋_GB2312" w:hAnsi="微软雅黑" w:hint="eastAsia"/>
            <w:color w:val="0063C8"/>
            <w:sz w:val="30"/>
            <w:szCs w:val="30"/>
            <w:shd w:val="clear" w:color="auto" w:fill="FFFFFF"/>
          </w:rPr>
          <w:t>中国环境标志产品认证</w:t>
        </w:r>
      </w:hyperlink>
      <w:r w:rsidRPr="00FA0C7F">
        <w:rPr>
          <w:rFonts w:ascii="仿宋_GB2312" w:eastAsia="仿宋_GB2312" w:hAnsi="微软雅黑" w:hint="eastAsia"/>
          <w:color w:val="333333"/>
          <w:sz w:val="30"/>
          <w:szCs w:val="30"/>
          <w:shd w:val="clear" w:color="auto" w:fill="FFFFFF"/>
        </w:rPr>
        <w:t>的产品合理合法，且</w:t>
      </w:r>
      <w:r w:rsidR="00825FED" w:rsidRPr="00FA0C7F">
        <w:rPr>
          <w:rFonts w:ascii="仿宋_GB2312" w:eastAsia="仿宋_GB2312" w:hAnsi="仿宋" w:cs="仿宋" w:hint="eastAsia"/>
          <w:color w:val="383838"/>
          <w:kern w:val="0"/>
          <w:sz w:val="30"/>
          <w:szCs w:val="30"/>
        </w:rPr>
        <w:t>该条款只作为评分因素，</w:t>
      </w:r>
      <w:r w:rsidRPr="00FA0C7F">
        <w:rPr>
          <w:rFonts w:ascii="仿宋_GB2312" w:eastAsia="仿宋_GB2312" w:hAnsi="仿宋" w:cs="仿宋" w:hint="eastAsia"/>
          <w:color w:val="383838"/>
          <w:kern w:val="0"/>
          <w:sz w:val="30"/>
          <w:szCs w:val="30"/>
        </w:rPr>
        <w:t>未作实质性条款。</w:t>
      </w:r>
      <w:r w:rsidR="00FA0C7F" w:rsidRPr="00FA0C7F">
        <w:rPr>
          <w:rFonts w:ascii="仿宋_GB2312" w:eastAsia="仿宋_GB2312" w:hAnsi="仿宋" w:cs="仿宋" w:hint="eastAsia"/>
          <w:color w:val="383838"/>
          <w:kern w:val="0"/>
          <w:sz w:val="30"/>
          <w:szCs w:val="30"/>
        </w:rPr>
        <w:t>符合</w:t>
      </w:r>
      <w:r w:rsidR="00DB0E22" w:rsidRPr="00FA0C7F">
        <w:rPr>
          <w:rFonts w:ascii="仿宋_GB2312" w:eastAsia="仿宋_GB2312" w:hAnsi="仿宋" w:hint="eastAsia"/>
          <w:color w:val="000000"/>
          <w:sz w:val="30"/>
          <w:szCs w:val="30"/>
        </w:rPr>
        <w:t>财政部令第87号第五十五</w:t>
      </w:r>
      <w:r w:rsidRPr="00FA0C7F">
        <w:rPr>
          <w:rFonts w:ascii="仿宋_GB2312" w:eastAsia="仿宋_GB2312" w:hAnsi="仿宋" w:cs="仿宋" w:hint="eastAsia"/>
          <w:color w:val="383838"/>
          <w:kern w:val="0"/>
          <w:sz w:val="30"/>
          <w:szCs w:val="30"/>
        </w:rPr>
        <w:t>条：“</w:t>
      </w:r>
      <w:r w:rsidR="00DB0E22" w:rsidRPr="00FA0C7F">
        <w:rPr>
          <w:rFonts w:ascii="仿宋_GB2312" w:eastAsia="仿宋_GB2312" w:hAnsi="仿宋" w:hint="eastAsia"/>
          <w:color w:val="000000"/>
          <w:sz w:val="30"/>
          <w:szCs w:val="30"/>
        </w:rPr>
        <w:t>评审因素的设定应当与投标人所提供货物服务的质量相关，包括投标报价、技术或者服务水平、履约能力、售后服务等。资格条件不得作为评审因素。评审因素应当在招标文件中规定。</w:t>
      </w:r>
      <w:r w:rsidRPr="00FA0C7F">
        <w:rPr>
          <w:rFonts w:ascii="仿宋_GB2312" w:eastAsia="仿宋_GB2312" w:hAnsi="Arial" w:cs="Arial" w:hint="eastAsia"/>
          <w:kern w:val="0"/>
          <w:sz w:val="30"/>
          <w:szCs w:val="30"/>
        </w:rPr>
        <w:t>”之规定，该</w:t>
      </w:r>
      <w:r w:rsidRPr="00FA0C7F">
        <w:rPr>
          <w:rFonts w:ascii="仿宋_GB2312" w:eastAsia="仿宋_GB2312" w:hint="eastAsia"/>
          <w:sz w:val="30"/>
          <w:szCs w:val="30"/>
        </w:rPr>
        <w:t>投诉事项缺乏事实依据。</w:t>
      </w:r>
    </w:p>
    <w:p w:rsidR="002639EA" w:rsidRPr="006E08C3" w:rsidRDefault="002639EA" w:rsidP="006E08C3">
      <w:pPr>
        <w:ind w:firstLineChars="200" w:firstLine="600"/>
        <w:rPr>
          <w:rFonts w:ascii="仿宋_GB2312" w:eastAsia="仿宋_GB2312"/>
          <w:sz w:val="30"/>
          <w:szCs w:val="30"/>
        </w:rPr>
      </w:pPr>
      <w:r w:rsidRPr="006E08C3">
        <w:rPr>
          <w:rFonts w:ascii="仿宋_GB2312" w:eastAsia="仿宋_GB2312" w:hint="eastAsia"/>
          <w:sz w:val="30"/>
          <w:szCs w:val="30"/>
        </w:rPr>
        <w:t>5、</w:t>
      </w:r>
      <w:r w:rsidRPr="006E08C3">
        <w:rPr>
          <w:rFonts w:ascii="仿宋_GB2312" w:eastAsia="仿宋_GB2312" w:hAnsi="仿宋" w:cs="仿宋" w:hint="eastAsia"/>
          <w:color w:val="383838"/>
          <w:kern w:val="0"/>
          <w:sz w:val="30"/>
          <w:szCs w:val="30"/>
        </w:rPr>
        <w:t>关于投诉事项5：代理机构在质疑回复函中已回复“未限定任何检测机构，只要是出具了检测机构出具的正规检测报告就可以。”</w:t>
      </w:r>
      <w:r w:rsidRPr="006E08C3">
        <w:rPr>
          <w:rFonts w:ascii="仿宋_GB2312" w:eastAsia="仿宋_GB2312" w:hAnsi="Arial" w:cs="Arial" w:hint="eastAsia"/>
          <w:kern w:val="0"/>
          <w:sz w:val="30"/>
          <w:szCs w:val="30"/>
        </w:rPr>
        <w:t>该</w:t>
      </w:r>
      <w:r w:rsidRPr="006E08C3">
        <w:rPr>
          <w:rFonts w:ascii="仿宋_GB2312" w:eastAsia="仿宋_GB2312" w:hint="eastAsia"/>
          <w:sz w:val="30"/>
          <w:szCs w:val="30"/>
        </w:rPr>
        <w:t>投诉事项缺乏事实依据。</w:t>
      </w:r>
    </w:p>
    <w:p w:rsidR="002639EA" w:rsidRPr="006E08C3" w:rsidRDefault="00982331" w:rsidP="00147C55">
      <w:pPr>
        <w:ind w:firstLineChars="150" w:firstLine="450"/>
        <w:rPr>
          <w:rFonts w:ascii="仿宋_GB2312" w:eastAsia="仿宋_GB2312"/>
          <w:sz w:val="30"/>
          <w:szCs w:val="30"/>
        </w:rPr>
      </w:pPr>
      <w:r>
        <w:rPr>
          <w:rFonts w:ascii="仿宋_GB2312" w:eastAsia="仿宋_GB2312" w:hint="eastAsia"/>
          <w:sz w:val="30"/>
          <w:szCs w:val="30"/>
        </w:rPr>
        <w:t>综上所述</w:t>
      </w:r>
      <w:r w:rsidR="002639EA" w:rsidRPr="006E08C3">
        <w:rPr>
          <w:rFonts w:ascii="仿宋_GB2312" w:eastAsia="仿宋_GB2312" w:hint="eastAsia"/>
          <w:sz w:val="30"/>
          <w:szCs w:val="30"/>
        </w:rPr>
        <w:t>，根据《政府采购质疑和投诉办法》（财政部令第94号）第二十九条投诉处理过程中，有下列情形之一的，财政部门应当驳回投诉：（二）投诉事项缺乏事实依据，投诉事项不成立；……”的规定，对投诉人的投诉事项予以驳回。</w:t>
      </w:r>
    </w:p>
    <w:p w:rsidR="002639EA" w:rsidRPr="006E08C3" w:rsidRDefault="002639EA" w:rsidP="00FA0C7F">
      <w:pPr>
        <w:ind w:firstLineChars="150" w:firstLine="450"/>
        <w:rPr>
          <w:rFonts w:ascii="仿宋_GB2312" w:eastAsia="仿宋_GB2312"/>
          <w:sz w:val="30"/>
          <w:szCs w:val="30"/>
        </w:rPr>
      </w:pPr>
      <w:r w:rsidRPr="006E08C3">
        <w:rPr>
          <w:rFonts w:ascii="仿宋_GB2312" w:eastAsia="仿宋_GB2312" w:hint="eastAsia"/>
          <w:sz w:val="30"/>
          <w:szCs w:val="30"/>
        </w:rPr>
        <w:t>如对上述处理决定不服，可在收到本决定书起60日内进行行政复议或六个月内提起行政诉讼。</w:t>
      </w:r>
    </w:p>
    <w:p w:rsidR="006E08C3" w:rsidRDefault="006E08C3" w:rsidP="006E08C3">
      <w:pPr>
        <w:ind w:firstLineChars="2000" w:firstLine="6000"/>
        <w:rPr>
          <w:rFonts w:ascii="仿宋_GB2312" w:eastAsia="仿宋_GB2312"/>
          <w:sz w:val="30"/>
          <w:szCs w:val="30"/>
        </w:rPr>
      </w:pPr>
      <w:bookmarkStart w:id="0" w:name="_GoBack"/>
      <w:bookmarkEnd w:id="0"/>
    </w:p>
    <w:p w:rsidR="002639EA" w:rsidRPr="006E08C3" w:rsidRDefault="002639EA" w:rsidP="00825FED">
      <w:pPr>
        <w:ind w:firstLineChars="1900" w:firstLine="5700"/>
        <w:rPr>
          <w:rFonts w:ascii="仿宋_GB2312" w:eastAsia="仿宋_GB2312"/>
          <w:sz w:val="30"/>
          <w:szCs w:val="30"/>
        </w:rPr>
      </w:pPr>
      <w:r w:rsidRPr="006E08C3">
        <w:rPr>
          <w:rFonts w:ascii="仿宋_GB2312" w:eastAsia="仿宋_GB2312" w:hint="eastAsia"/>
          <w:sz w:val="30"/>
          <w:szCs w:val="30"/>
        </w:rPr>
        <w:t>奉新县财政局</w:t>
      </w:r>
    </w:p>
    <w:p w:rsidR="002639EA" w:rsidRPr="006E08C3" w:rsidRDefault="002639EA" w:rsidP="006E08C3">
      <w:pPr>
        <w:ind w:firstLineChars="1900" w:firstLine="5700"/>
        <w:rPr>
          <w:rFonts w:ascii="仿宋_GB2312" w:eastAsia="仿宋_GB2312"/>
          <w:sz w:val="30"/>
          <w:szCs w:val="30"/>
        </w:rPr>
      </w:pPr>
      <w:r w:rsidRPr="006E08C3">
        <w:rPr>
          <w:rFonts w:ascii="仿宋_GB2312" w:eastAsia="仿宋_GB2312" w:hint="eastAsia"/>
          <w:sz w:val="30"/>
          <w:szCs w:val="30"/>
        </w:rPr>
        <w:t>2019年</w:t>
      </w:r>
      <w:r w:rsidR="00FA0C7F">
        <w:rPr>
          <w:rFonts w:ascii="仿宋_GB2312" w:eastAsia="仿宋_GB2312" w:hint="eastAsia"/>
          <w:sz w:val="30"/>
          <w:szCs w:val="30"/>
        </w:rPr>
        <w:t>7</w:t>
      </w:r>
      <w:r w:rsidRPr="006E08C3">
        <w:rPr>
          <w:rFonts w:ascii="仿宋_GB2312" w:eastAsia="仿宋_GB2312" w:hint="eastAsia"/>
          <w:sz w:val="30"/>
          <w:szCs w:val="30"/>
        </w:rPr>
        <w:t>月</w:t>
      </w:r>
      <w:r w:rsidR="00FA0C7F">
        <w:rPr>
          <w:rFonts w:ascii="仿宋_GB2312" w:eastAsia="仿宋_GB2312" w:hint="eastAsia"/>
          <w:sz w:val="30"/>
          <w:szCs w:val="30"/>
        </w:rPr>
        <w:t>31</w:t>
      </w:r>
      <w:r w:rsidRPr="006E08C3">
        <w:rPr>
          <w:rFonts w:ascii="仿宋_GB2312" w:eastAsia="仿宋_GB2312" w:hint="eastAsia"/>
          <w:sz w:val="30"/>
          <w:szCs w:val="30"/>
        </w:rPr>
        <w:t>日</w:t>
      </w:r>
    </w:p>
    <w:p w:rsidR="002639EA" w:rsidRPr="006E08C3" w:rsidRDefault="002639EA" w:rsidP="002639EA">
      <w:pPr>
        <w:rPr>
          <w:rFonts w:ascii="仿宋_GB2312" w:eastAsia="仿宋_GB2312"/>
          <w:sz w:val="30"/>
          <w:szCs w:val="30"/>
        </w:rPr>
      </w:pPr>
      <w:r w:rsidRPr="006E08C3">
        <w:rPr>
          <w:rFonts w:ascii="仿宋_GB2312" w:eastAsia="仿宋_GB2312" w:hint="eastAsia"/>
          <w:sz w:val="30"/>
          <w:szCs w:val="30"/>
        </w:rPr>
        <w:t>送：奉新县教育体育局、江西正欣工程咨询有限公司</w:t>
      </w:r>
    </w:p>
    <w:p w:rsidR="001B3758" w:rsidRPr="002639EA" w:rsidRDefault="001B3758" w:rsidP="003D4AAF">
      <w:pPr>
        <w:pStyle w:val="p0"/>
        <w:spacing w:before="0" w:beforeAutospacing="0" w:after="0" w:afterAutospacing="0" w:line="560" w:lineRule="exact"/>
        <w:rPr>
          <w:rFonts w:ascii="仿宋_GB2312" w:eastAsia="仿宋_GB2312" w:hAnsi="仿宋" w:cs="楷体"/>
          <w:bCs/>
          <w:sz w:val="28"/>
          <w:szCs w:val="28"/>
        </w:rPr>
      </w:pPr>
    </w:p>
    <w:sectPr w:rsidR="001B3758" w:rsidRPr="002639EA" w:rsidSect="001B3758">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5D4" w:rsidRDefault="00D335D4" w:rsidP="003D4AAF">
      <w:r>
        <w:separator/>
      </w:r>
    </w:p>
  </w:endnote>
  <w:endnote w:type="continuationSeparator" w:id="0">
    <w:p w:rsidR="00D335D4" w:rsidRDefault="00D335D4" w:rsidP="003D4A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5D4" w:rsidRDefault="00D335D4" w:rsidP="003D4AAF">
      <w:r>
        <w:separator/>
      </w:r>
    </w:p>
  </w:footnote>
  <w:footnote w:type="continuationSeparator" w:id="0">
    <w:p w:rsidR="00D335D4" w:rsidRDefault="00D335D4" w:rsidP="003D4A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8A787F"/>
    <w:multiLevelType w:val="hybridMultilevel"/>
    <w:tmpl w:val="2BCCBDD8"/>
    <w:lvl w:ilvl="0" w:tplc="4502DD88">
      <w:start w:val="1"/>
      <w:numFmt w:val="japaneseCounting"/>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76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299D"/>
    <w:rsid w:val="00001E8A"/>
    <w:rsid w:val="00002E56"/>
    <w:rsid w:val="00061F32"/>
    <w:rsid w:val="000A3914"/>
    <w:rsid w:val="000E32BF"/>
    <w:rsid w:val="001053C9"/>
    <w:rsid w:val="00147C55"/>
    <w:rsid w:val="001922A8"/>
    <w:rsid w:val="001B3758"/>
    <w:rsid w:val="001C3542"/>
    <w:rsid w:val="001C379F"/>
    <w:rsid w:val="001D08AC"/>
    <w:rsid w:val="001D2A79"/>
    <w:rsid w:val="00207E52"/>
    <w:rsid w:val="00215D18"/>
    <w:rsid w:val="00221632"/>
    <w:rsid w:val="0024514E"/>
    <w:rsid w:val="002559EF"/>
    <w:rsid w:val="002639EA"/>
    <w:rsid w:val="002666F4"/>
    <w:rsid w:val="002770E9"/>
    <w:rsid w:val="00297BB9"/>
    <w:rsid w:val="002A2B61"/>
    <w:rsid w:val="002B2C90"/>
    <w:rsid w:val="002C2550"/>
    <w:rsid w:val="002D49A1"/>
    <w:rsid w:val="002D4FEE"/>
    <w:rsid w:val="002E3141"/>
    <w:rsid w:val="00300CC5"/>
    <w:rsid w:val="003108FD"/>
    <w:rsid w:val="003114D5"/>
    <w:rsid w:val="0031315C"/>
    <w:rsid w:val="003221B4"/>
    <w:rsid w:val="00342B52"/>
    <w:rsid w:val="00363D81"/>
    <w:rsid w:val="00370904"/>
    <w:rsid w:val="00371909"/>
    <w:rsid w:val="00385987"/>
    <w:rsid w:val="003A039E"/>
    <w:rsid w:val="003C3573"/>
    <w:rsid w:val="003D4AAF"/>
    <w:rsid w:val="00400C7A"/>
    <w:rsid w:val="004234D6"/>
    <w:rsid w:val="0044656E"/>
    <w:rsid w:val="004507E9"/>
    <w:rsid w:val="00464DE9"/>
    <w:rsid w:val="00533345"/>
    <w:rsid w:val="00550E34"/>
    <w:rsid w:val="00552331"/>
    <w:rsid w:val="005550AC"/>
    <w:rsid w:val="00576ECA"/>
    <w:rsid w:val="005818AA"/>
    <w:rsid w:val="005B2E3B"/>
    <w:rsid w:val="005D0BCD"/>
    <w:rsid w:val="005F1251"/>
    <w:rsid w:val="00616E3E"/>
    <w:rsid w:val="00623BD3"/>
    <w:rsid w:val="006509A5"/>
    <w:rsid w:val="00671FAC"/>
    <w:rsid w:val="00685B83"/>
    <w:rsid w:val="0068711E"/>
    <w:rsid w:val="00695852"/>
    <w:rsid w:val="006C0B31"/>
    <w:rsid w:val="006E08C3"/>
    <w:rsid w:val="006E794D"/>
    <w:rsid w:val="00703A72"/>
    <w:rsid w:val="00710CC2"/>
    <w:rsid w:val="007249F2"/>
    <w:rsid w:val="0072614C"/>
    <w:rsid w:val="00736271"/>
    <w:rsid w:val="00742A6A"/>
    <w:rsid w:val="00777BC0"/>
    <w:rsid w:val="007A27BA"/>
    <w:rsid w:val="007D0EC3"/>
    <w:rsid w:val="007F5B23"/>
    <w:rsid w:val="008062B4"/>
    <w:rsid w:val="00817D82"/>
    <w:rsid w:val="00825DD9"/>
    <w:rsid w:val="00825FED"/>
    <w:rsid w:val="00836171"/>
    <w:rsid w:val="00845C8F"/>
    <w:rsid w:val="00861546"/>
    <w:rsid w:val="008650F5"/>
    <w:rsid w:val="00886CE3"/>
    <w:rsid w:val="008916CD"/>
    <w:rsid w:val="008B6343"/>
    <w:rsid w:val="008C5DF4"/>
    <w:rsid w:val="008D6288"/>
    <w:rsid w:val="00915615"/>
    <w:rsid w:val="0093265B"/>
    <w:rsid w:val="00942D2F"/>
    <w:rsid w:val="00956D13"/>
    <w:rsid w:val="00957DC9"/>
    <w:rsid w:val="00980942"/>
    <w:rsid w:val="00981F1B"/>
    <w:rsid w:val="00982331"/>
    <w:rsid w:val="00984312"/>
    <w:rsid w:val="009856F1"/>
    <w:rsid w:val="009A1433"/>
    <w:rsid w:val="009A2B62"/>
    <w:rsid w:val="009C677B"/>
    <w:rsid w:val="00A01E8F"/>
    <w:rsid w:val="00A41CF3"/>
    <w:rsid w:val="00A46BE3"/>
    <w:rsid w:val="00A727B6"/>
    <w:rsid w:val="00AB1767"/>
    <w:rsid w:val="00AC474D"/>
    <w:rsid w:val="00B20C33"/>
    <w:rsid w:val="00B57507"/>
    <w:rsid w:val="00B6299D"/>
    <w:rsid w:val="00B65B69"/>
    <w:rsid w:val="00B66E72"/>
    <w:rsid w:val="00B75112"/>
    <w:rsid w:val="00BC34E4"/>
    <w:rsid w:val="00BD2B13"/>
    <w:rsid w:val="00BD330F"/>
    <w:rsid w:val="00BD68EC"/>
    <w:rsid w:val="00BE4BC0"/>
    <w:rsid w:val="00BF2526"/>
    <w:rsid w:val="00C32CF5"/>
    <w:rsid w:val="00C42CCB"/>
    <w:rsid w:val="00C43330"/>
    <w:rsid w:val="00C45204"/>
    <w:rsid w:val="00C777B8"/>
    <w:rsid w:val="00C83EAE"/>
    <w:rsid w:val="00CC4226"/>
    <w:rsid w:val="00D335D4"/>
    <w:rsid w:val="00D80AF9"/>
    <w:rsid w:val="00DA291D"/>
    <w:rsid w:val="00DA609B"/>
    <w:rsid w:val="00DB0E22"/>
    <w:rsid w:val="00DB25F3"/>
    <w:rsid w:val="00DB5A3D"/>
    <w:rsid w:val="00DF40CD"/>
    <w:rsid w:val="00E1092A"/>
    <w:rsid w:val="00E12EB9"/>
    <w:rsid w:val="00E27196"/>
    <w:rsid w:val="00E42B2A"/>
    <w:rsid w:val="00E536B3"/>
    <w:rsid w:val="00E53F3C"/>
    <w:rsid w:val="00EA2315"/>
    <w:rsid w:val="00EB07CF"/>
    <w:rsid w:val="00EB7690"/>
    <w:rsid w:val="00EE562D"/>
    <w:rsid w:val="00EF425A"/>
    <w:rsid w:val="00F10302"/>
    <w:rsid w:val="00F33B43"/>
    <w:rsid w:val="00F402EC"/>
    <w:rsid w:val="00F4501A"/>
    <w:rsid w:val="00F500B1"/>
    <w:rsid w:val="00F60C79"/>
    <w:rsid w:val="00F7088C"/>
    <w:rsid w:val="00F851F2"/>
    <w:rsid w:val="00F94850"/>
    <w:rsid w:val="00FA0C7F"/>
    <w:rsid w:val="00FB071C"/>
    <w:rsid w:val="00FE71D1"/>
    <w:rsid w:val="00FF3D26"/>
    <w:rsid w:val="25B05BD4"/>
    <w:rsid w:val="31530D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758"/>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9"/>
    <w:qFormat/>
    <w:rsid w:val="001B3758"/>
    <w:pPr>
      <w:keepNext/>
      <w:keepLines/>
      <w:widowControl/>
      <w:spacing w:before="260" w:after="260" w:line="416" w:lineRule="auto"/>
      <w:jc w:val="left"/>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1B3758"/>
    <w:pPr>
      <w:ind w:leftChars="2500" w:left="100"/>
    </w:pPr>
  </w:style>
  <w:style w:type="paragraph" w:styleId="a4">
    <w:name w:val="footer"/>
    <w:basedOn w:val="a"/>
    <w:link w:val="Char0"/>
    <w:uiPriority w:val="99"/>
    <w:unhideWhenUsed/>
    <w:qFormat/>
    <w:rsid w:val="001B3758"/>
    <w:pPr>
      <w:tabs>
        <w:tab w:val="center" w:pos="4153"/>
        <w:tab w:val="right" w:pos="8306"/>
      </w:tabs>
      <w:snapToGrid w:val="0"/>
      <w:jc w:val="left"/>
    </w:pPr>
    <w:rPr>
      <w:sz w:val="18"/>
      <w:szCs w:val="18"/>
    </w:rPr>
  </w:style>
  <w:style w:type="paragraph" w:styleId="a5">
    <w:name w:val="header"/>
    <w:basedOn w:val="a"/>
    <w:link w:val="Char1"/>
    <w:uiPriority w:val="99"/>
    <w:unhideWhenUsed/>
    <w:rsid w:val="001B375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1B3758"/>
    <w:pPr>
      <w:widowControl/>
      <w:spacing w:before="100" w:beforeAutospacing="1" w:after="100" w:afterAutospacing="1"/>
      <w:jc w:val="left"/>
    </w:pPr>
    <w:rPr>
      <w:rFonts w:ascii="宋体" w:eastAsia="宋体" w:hAnsi="宋体" w:cs="宋体"/>
      <w:kern w:val="0"/>
      <w:sz w:val="24"/>
      <w:szCs w:val="24"/>
    </w:rPr>
  </w:style>
  <w:style w:type="paragraph" w:styleId="a7">
    <w:name w:val="Title"/>
    <w:basedOn w:val="a"/>
    <w:next w:val="a"/>
    <w:link w:val="Char2"/>
    <w:uiPriority w:val="99"/>
    <w:qFormat/>
    <w:rsid w:val="001B3758"/>
    <w:pPr>
      <w:widowControl/>
      <w:spacing w:before="240" w:after="60" w:line="360" w:lineRule="auto"/>
      <w:jc w:val="center"/>
      <w:outlineLvl w:val="0"/>
    </w:pPr>
    <w:rPr>
      <w:rFonts w:ascii="Calibri Light" w:eastAsia="宋体" w:hAnsi="Calibri Light" w:cs="Times New Roman"/>
      <w:b/>
      <w:bCs/>
      <w:sz w:val="32"/>
      <w:szCs w:val="32"/>
    </w:rPr>
  </w:style>
  <w:style w:type="character" w:styleId="a8">
    <w:name w:val="Hyperlink"/>
    <w:basedOn w:val="a0"/>
    <w:uiPriority w:val="99"/>
    <w:semiHidden/>
    <w:unhideWhenUsed/>
    <w:qFormat/>
    <w:rsid w:val="001B3758"/>
    <w:rPr>
      <w:color w:val="0000FF"/>
      <w:u w:val="single"/>
    </w:rPr>
  </w:style>
  <w:style w:type="paragraph" w:customStyle="1" w:styleId="p0">
    <w:name w:val="p0"/>
    <w:basedOn w:val="a"/>
    <w:rsid w:val="001B3758"/>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日期 Char"/>
    <w:basedOn w:val="a0"/>
    <w:link w:val="a3"/>
    <w:uiPriority w:val="99"/>
    <w:semiHidden/>
    <w:rsid w:val="001B3758"/>
  </w:style>
  <w:style w:type="paragraph" w:customStyle="1" w:styleId="p17">
    <w:name w:val="p17"/>
    <w:basedOn w:val="a"/>
    <w:qFormat/>
    <w:rsid w:val="001B3758"/>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sid w:val="001B3758"/>
    <w:rPr>
      <w:sz w:val="18"/>
      <w:szCs w:val="18"/>
    </w:rPr>
  </w:style>
  <w:style w:type="character" w:customStyle="1" w:styleId="Char0">
    <w:name w:val="页脚 Char"/>
    <w:basedOn w:val="a0"/>
    <w:link w:val="a4"/>
    <w:uiPriority w:val="99"/>
    <w:qFormat/>
    <w:rsid w:val="001B3758"/>
    <w:rPr>
      <w:sz w:val="18"/>
      <w:szCs w:val="18"/>
    </w:rPr>
  </w:style>
  <w:style w:type="character" w:customStyle="1" w:styleId="Char2">
    <w:name w:val="标题 Char"/>
    <w:basedOn w:val="a0"/>
    <w:link w:val="a7"/>
    <w:uiPriority w:val="99"/>
    <w:rsid w:val="001B3758"/>
    <w:rPr>
      <w:rFonts w:ascii="Calibri Light" w:eastAsia="宋体" w:hAnsi="Calibri Light" w:cs="Times New Roman"/>
      <w:b/>
      <w:bCs/>
      <w:sz w:val="32"/>
      <w:szCs w:val="32"/>
    </w:rPr>
  </w:style>
  <w:style w:type="character" w:customStyle="1" w:styleId="2Char">
    <w:name w:val="标题 2 Char"/>
    <w:basedOn w:val="a0"/>
    <w:link w:val="2"/>
    <w:uiPriority w:val="99"/>
    <w:rsid w:val="001B3758"/>
    <w:rPr>
      <w:rFonts w:ascii="Arial" w:eastAsia="黑体" w:hAnsi="Arial" w:cs="Times New Roman"/>
      <w:b/>
      <w:bCs/>
      <w:sz w:val="32"/>
      <w:szCs w:val="32"/>
    </w:rPr>
  </w:style>
  <w:style w:type="paragraph" w:styleId="a9">
    <w:name w:val="List Paragraph"/>
    <w:basedOn w:val="a"/>
    <w:uiPriority w:val="34"/>
    <w:qFormat/>
    <w:rsid w:val="003D4AAF"/>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com/s?q=%E7%8E%AF%E4%BF%9D%E4%BA%A7%E5%93%81&amp;ie=utf-8&amp;src=internal_wenda_recommend_text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o.com/s?q=%E5%9B%BD%E5%AE%B6%E6%A0%87%E5%87%86&amp;ie=utf-8&amp;src=internal_wenda_recommend_text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com/s?q=%E4%B8%AD%E5%9B%BD%E7%8E%AF%E5%A2%83%E6%A0%87%E5%BF%97%E4%BA%A7%E5%93%81%E8%AE%A4%E8%AF%81&amp;ie=utf-8&amp;src=internal_wenda_recommend_text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lilun.caigou2003.com/recijiedu/2365795.html" TargetMode="External"/><Relationship Id="rId4" Type="http://schemas.openxmlformats.org/officeDocument/2006/relationships/styles" Target="styles.xml"/><Relationship Id="rId9" Type="http://schemas.openxmlformats.org/officeDocument/2006/relationships/hyperlink" Target="http://lilun.caigou2003.com/recijiedu/2539166.html" TargetMode="External"/><Relationship Id="rId14" Type="http://schemas.openxmlformats.org/officeDocument/2006/relationships/hyperlink" Target="http://www.so.com/s?q=%E4%B8%AD%E5%9B%BD%E7%8E%AF%E5%A2%83%E6%A0%87%E5%BF%97%E4%BA%A7%E5%93%81%E8%AE%A4%E8%AF%81&amp;ie=utf-8&amp;src=internal_wenda_recommend_text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F29D36-3076-4AD4-B72B-FA4D5DAA8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12</Pages>
  <Words>1162</Words>
  <Characters>6629</Characters>
  <Application>Microsoft Office Word</Application>
  <DocSecurity>0</DocSecurity>
  <Lines>55</Lines>
  <Paragraphs>15</Paragraphs>
  <ScaleCrop>false</ScaleCrop>
  <Company>China</Company>
  <LinksUpToDate>false</LinksUpToDate>
  <CharactersWithSpaces>7776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Administrator</cp:lastModifiedBy>
  <cp:revision>70</cp:revision>
  <cp:lastPrinted>2019-07-26T07:45:00Z</cp:lastPrinted>
  <dcterms:created xsi:type="dcterms:W3CDTF">2019-05-15T03:28:00Z</dcterms:created>
  <dcterms:modified xsi:type="dcterms:W3CDTF">2019-08-01T03:55:00Z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