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b/>
          <w:bCs/>
          <w:sz w:val="32"/>
          <w:szCs w:val="32"/>
          <w:u w:val="none"/>
        </w:rPr>
      </w:pPr>
      <w:bookmarkStart w:id="0" w:name="_GoBack"/>
      <w:r>
        <w:rPr>
          <w:rFonts w:hint="eastAsia" w:asciiTheme="minorEastAsia" w:hAnsiTheme="minorEastAsia" w:eastAsiaTheme="minorEastAsia" w:cstheme="minorEastAsia"/>
          <w:b/>
          <w:bCs/>
          <w:sz w:val="32"/>
          <w:szCs w:val="32"/>
          <w:u w:val="none"/>
        </w:rPr>
        <w:t>赣州市章贡区财政局关于江西银兴招标代理有限公司</w:t>
      </w:r>
    </w:p>
    <w:p>
      <w:pPr>
        <w:bidi w:val="0"/>
        <w:jc w:val="center"/>
        <w:rPr>
          <w:rFonts w:hint="eastAsia" w:asciiTheme="majorEastAsia" w:hAnsiTheme="majorEastAsia" w:eastAsiaTheme="majorEastAsia" w:cstheme="majorEastAsia"/>
          <w:b/>
          <w:bCs/>
          <w:sz w:val="32"/>
          <w:szCs w:val="32"/>
          <w:u w:val="none"/>
        </w:rPr>
      </w:pPr>
      <w:r>
        <w:rPr>
          <w:rFonts w:hint="eastAsia" w:asciiTheme="minorEastAsia" w:hAnsiTheme="minorEastAsia" w:eastAsiaTheme="minorEastAsia" w:cstheme="minorEastAsia"/>
          <w:b/>
          <w:bCs/>
          <w:sz w:val="32"/>
          <w:szCs w:val="32"/>
          <w:u w:val="none"/>
        </w:rPr>
        <w:t>代理</w:t>
      </w:r>
      <w:r>
        <w:rPr>
          <w:rFonts w:hint="eastAsia" w:asciiTheme="majorEastAsia" w:hAnsiTheme="majorEastAsia" w:eastAsiaTheme="majorEastAsia" w:cstheme="majorEastAsia"/>
          <w:b/>
          <w:bCs/>
          <w:sz w:val="32"/>
          <w:szCs w:val="32"/>
          <w:u w:val="none"/>
        </w:rPr>
        <w:t>赣州市沙河中心小学幼儿园保教设备项目</w:t>
      </w:r>
    </w:p>
    <w:p>
      <w:pPr>
        <w:bidi w:val="0"/>
        <w:jc w:val="center"/>
        <w:rPr>
          <w:rFonts w:hint="eastAsia" w:asciiTheme="minorEastAsia" w:hAnsiTheme="minorEastAsia" w:eastAsiaTheme="minorEastAsia" w:cstheme="minorEastAsia"/>
          <w:b/>
          <w:bCs/>
          <w:sz w:val="32"/>
          <w:szCs w:val="32"/>
          <w:u w:val="none"/>
        </w:rPr>
      </w:pPr>
      <w:r>
        <w:rPr>
          <w:rFonts w:hint="eastAsia" w:asciiTheme="majorEastAsia" w:hAnsiTheme="majorEastAsia" w:eastAsiaTheme="majorEastAsia" w:cstheme="majorEastAsia"/>
          <w:b/>
          <w:bCs/>
          <w:sz w:val="32"/>
          <w:szCs w:val="32"/>
          <w:u w:val="none"/>
        </w:rPr>
        <w:t>（</w:t>
      </w:r>
      <w:r>
        <w:rPr>
          <w:rFonts w:hint="eastAsia" w:asciiTheme="majorEastAsia" w:hAnsiTheme="majorEastAsia" w:eastAsiaTheme="majorEastAsia" w:cstheme="majorEastAsia"/>
          <w:b/>
          <w:bCs/>
          <w:sz w:val="32"/>
          <w:szCs w:val="32"/>
          <w:u w:val="none"/>
          <w:lang w:eastAsia="zh-CN"/>
        </w:rPr>
        <w:t>JXYX2019-ZG-C001-1</w:t>
      </w:r>
      <w:r>
        <w:rPr>
          <w:rFonts w:hint="eastAsia" w:asciiTheme="majorEastAsia" w:hAnsiTheme="majorEastAsia" w:eastAsiaTheme="majorEastAsia" w:cstheme="majorEastAsia"/>
          <w:b/>
          <w:bCs/>
          <w:sz w:val="32"/>
          <w:szCs w:val="32"/>
          <w:u w:val="none"/>
        </w:rPr>
        <w:t>）</w:t>
      </w:r>
      <w:r>
        <w:rPr>
          <w:rFonts w:hint="eastAsia" w:asciiTheme="minorEastAsia" w:hAnsiTheme="minorEastAsia" w:eastAsiaTheme="minorEastAsia" w:cstheme="minorEastAsia"/>
          <w:b/>
          <w:bCs/>
          <w:sz w:val="32"/>
          <w:szCs w:val="32"/>
          <w:u w:val="none"/>
        </w:rPr>
        <w:t>投诉处理决定</w:t>
      </w:r>
    </w:p>
    <w:p>
      <w:pPr>
        <w:bidi w:val="0"/>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 xml:space="preserve">                          </w:t>
      </w:r>
      <w:r>
        <w:rPr>
          <w:rFonts w:hint="eastAsia" w:asciiTheme="minorEastAsia" w:hAnsiTheme="minorEastAsia" w:eastAsiaTheme="minorEastAsia" w:cstheme="minorEastAsia"/>
          <w:sz w:val="30"/>
          <w:szCs w:val="30"/>
          <w:u w:val="none"/>
          <w:lang w:val="en-US" w:eastAsia="zh-CN"/>
        </w:rPr>
        <w:t xml:space="preserve">        </w:t>
      </w:r>
      <w:r>
        <w:rPr>
          <w:rFonts w:hint="eastAsia" w:asciiTheme="minorEastAsia" w:hAnsiTheme="minorEastAsia" w:eastAsiaTheme="minorEastAsia" w:cstheme="minorEastAsia"/>
          <w:sz w:val="30"/>
          <w:szCs w:val="30"/>
          <w:u w:val="none"/>
        </w:rPr>
        <w:t>区财购诉字〔2019〕</w:t>
      </w:r>
      <w:r>
        <w:rPr>
          <w:rFonts w:hint="eastAsia" w:asciiTheme="minorEastAsia" w:hAnsiTheme="minorEastAsia" w:eastAsiaTheme="minorEastAsia" w:cstheme="minorEastAsia"/>
          <w:sz w:val="30"/>
          <w:szCs w:val="30"/>
          <w:u w:val="none"/>
          <w:lang w:val="en-US" w:eastAsia="zh-CN"/>
        </w:rPr>
        <w:t>6</w:t>
      </w:r>
      <w:r>
        <w:rPr>
          <w:rFonts w:hint="eastAsia" w:asciiTheme="minorEastAsia" w:hAnsiTheme="minorEastAsia" w:eastAsiaTheme="minorEastAsia" w:cstheme="minorEastAsia"/>
          <w:sz w:val="30"/>
          <w:szCs w:val="30"/>
          <w:u w:val="none"/>
        </w:rPr>
        <w:t>号</w:t>
      </w:r>
    </w:p>
    <w:p>
      <w:pPr>
        <w:bidi w:val="0"/>
        <w:rPr>
          <w:rFonts w:hint="eastAsia" w:asciiTheme="minorEastAsia" w:hAnsiTheme="minorEastAsia" w:eastAsiaTheme="minorEastAsia" w:cstheme="minorEastAsia"/>
          <w:sz w:val="30"/>
          <w:szCs w:val="30"/>
          <w:u w:val="none"/>
        </w:rPr>
      </w:pP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
          <w:bCs/>
          <w:sz w:val="30"/>
          <w:szCs w:val="30"/>
          <w:u w:val="none"/>
        </w:rPr>
        <w:t>投诉人：</w:t>
      </w:r>
      <w:r>
        <w:rPr>
          <w:rFonts w:hint="eastAsia" w:asciiTheme="minorEastAsia" w:hAnsiTheme="minorEastAsia" w:eastAsiaTheme="minorEastAsia" w:cstheme="minorEastAsia"/>
          <w:sz w:val="30"/>
          <w:szCs w:val="30"/>
          <w:u w:val="none"/>
        </w:rPr>
        <w:t>赣州升华电教设备有限公司</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
          <w:bCs/>
          <w:sz w:val="30"/>
          <w:szCs w:val="30"/>
          <w:u w:val="none"/>
        </w:rPr>
        <w:t xml:space="preserve">地址： </w:t>
      </w:r>
      <w:r>
        <w:rPr>
          <w:rFonts w:hint="eastAsia" w:asciiTheme="minorEastAsia" w:hAnsiTheme="minorEastAsia" w:eastAsiaTheme="minorEastAsia" w:cstheme="minorEastAsia"/>
          <w:sz w:val="30"/>
          <w:szCs w:val="30"/>
          <w:u w:val="none"/>
        </w:rPr>
        <w:t>江西省赣州市章贡区黄屋坪路1号1栋2单元1604室</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
          <w:bCs/>
          <w:sz w:val="30"/>
          <w:szCs w:val="30"/>
          <w:u w:val="none"/>
        </w:rPr>
        <w:t>授权代表：</w:t>
      </w:r>
      <w:r>
        <w:rPr>
          <w:rFonts w:hint="eastAsia" w:asciiTheme="minorEastAsia" w:hAnsiTheme="minorEastAsia" w:eastAsiaTheme="minorEastAsia" w:cstheme="minorEastAsia"/>
          <w:sz w:val="30"/>
          <w:szCs w:val="30"/>
          <w:u w:val="none"/>
          <w:lang w:val="en-US" w:eastAsia="zh-CN"/>
        </w:rPr>
        <w:t>叶元星</w:t>
      </w:r>
      <w:r>
        <w:rPr>
          <w:rFonts w:hint="eastAsia" w:asciiTheme="minorEastAsia" w:hAnsiTheme="minorEastAsia" w:eastAsiaTheme="minorEastAsia" w:cstheme="minorEastAsia"/>
          <w:sz w:val="30"/>
          <w:szCs w:val="30"/>
          <w:u w:val="none"/>
        </w:rPr>
        <w:t xml:space="preserve">  联系电话：</w:t>
      </w:r>
      <w:r>
        <w:rPr>
          <w:rFonts w:hint="eastAsia" w:asciiTheme="minorEastAsia" w:hAnsiTheme="minorEastAsia" w:eastAsiaTheme="minorEastAsia" w:cstheme="minorEastAsia"/>
          <w:sz w:val="30"/>
          <w:szCs w:val="30"/>
          <w:u w:val="none"/>
          <w:lang w:val="en-US" w:eastAsia="zh-CN"/>
        </w:rPr>
        <w:t>13803588270</w:t>
      </w:r>
      <w:r>
        <w:rPr>
          <w:rFonts w:hint="eastAsia" w:asciiTheme="minorEastAsia" w:hAnsiTheme="minorEastAsia" w:eastAsiaTheme="minorEastAsia" w:cstheme="minorEastAsia"/>
          <w:sz w:val="30"/>
          <w:szCs w:val="30"/>
          <w:u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
          <w:bCs/>
          <w:sz w:val="30"/>
          <w:szCs w:val="30"/>
          <w:u w:val="none"/>
        </w:rPr>
        <w:t>被投诉人:</w:t>
      </w:r>
      <w:r>
        <w:rPr>
          <w:rFonts w:hint="eastAsia" w:asciiTheme="minorEastAsia" w:hAnsiTheme="minorEastAsia" w:eastAsiaTheme="minorEastAsia" w:cstheme="minorEastAsia"/>
          <w:sz w:val="30"/>
          <w:szCs w:val="30"/>
          <w:u w:val="none"/>
        </w:rPr>
        <w:t xml:space="preserve"> 江西银兴招标代理有限公司</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
          <w:bCs/>
          <w:sz w:val="30"/>
          <w:szCs w:val="30"/>
          <w:u w:val="none"/>
        </w:rPr>
        <w:t>联系人:李先生</w:t>
      </w:r>
      <w:r>
        <w:rPr>
          <w:rFonts w:hint="eastAsia" w:asciiTheme="minorEastAsia" w:hAnsiTheme="minorEastAsia" w:eastAsiaTheme="minorEastAsia" w:cstheme="minorEastAsia"/>
          <w:sz w:val="30"/>
          <w:szCs w:val="30"/>
          <w:u w:val="none"/>
        </w:rPr>
        <w:t xml:space="preserve">   联系电话：0797-8282986</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投诉人对江西银兴招标代理有限公司代理</w:t>
      </w:r>
      <w:r>
        <w:rPr>
          <w:rFonts w:hint="eastAsia" w:asciiTheme="minorEastAsia" w:hAnsiTheme="minorEastAsia" w:eastAsiaTheme="minorEastAsia" w:cstheme="minorEastAsia"/>
          <w:sz w:val="32"/>
          <w:szCs w:val="32"/>
          <w:u w:val="none"/>
        </w:rPr>
        <w:t>赣州市沙河中心小学幼儿园保教设备项目</w:t>
      </w:r>
      <w:r>
        <w:rPr>
          <w:rFonts w:hint="eastAsia" w:asciiTheme="minorEastAsia" w:hAnsiTheme="minorEastAsia" w:eastAsiaTheme="minorEastAsia" w:cstheme="minorEastAsia"/>
          <w:b/>
          <w:bCs/>
          <w:sz w:val="32"/>
          <w:szCs w:val="32"/>
          <w:u w:val="none"/>
        </w:rPr>
        <w:t>（</w:t>
      </w:r>
      <w:r>
        <w:rPr>
          <w:rFonts w:hint="eastAsia" w:asciiTheme="minorEastAsia" w:hAnsiTheme="minorEastAsia" w:eastAsiaTheme="minorEastAsia" w:cstheme="minorEastAsia"/>
          <w:sz w:val="32"/>
          <w:szCs w:val="32"/>
          <w:u w:val="none"/>
          <w:lang w:eastAsia="zh-CN"/>
        </w:rPr>
        <w:t>JXYX2019-ZG-C001-1</w:t>
      </w:r>
      <w:r>
        <w:rPr>
          <w:rFonts w:hint="eastAsia" w:asciiTheme="minorEastAsia" w:hAnsiTheme="minorEastAsia" w:eastAsiaTheme="minorEastAsia" w:cstheme="minorEastAsia"/>
          <w:b/>
          <w:bCs/>
          <w:sz w:val="32"/>
          <w:szCs w:val="32"/>
          <w:u w:val="none"/>
        </w:rPr>
        <w:t>）</w:t>
      </w:r>
      <w:r>
        <w:rPr>
          <w:rFonts w:hint="eastAsia" w:asciiTheme="minorEastAsia" w:hAnsiTheme="minorEastAsia" w:eastAsiaTheme="minorEastAsia" w:cstheme="minorEastAsia"/>
          <w:sz w:val="30"/>
          <w:szCs w:val="30"/>
          <w:u w:val="none"/>
        </w:rPr>
        <w:t>的</w:t>
      </w:r>
      <w:r>
        <w:rPr>
          <w:rFonts w:hint="eastAsia" w:asciiTheme="minorEastAsia" w:hAnsiTheme="minorEastAsia" w:eastAsiaTheme="minorEastAsia" w:cstheme="minorEastAsia"/>
          <w:sz w:val="30"/>
          <w:szCs w:val="30"/>
          <w:u w:val="none"/>
          <w:lang w:eastAsia="zh-CN"/>
        </w:rPr>
        <w:t>采购文件</w:t>
      </w:r>
      <w:r>
        <w:rPr>
          <w:rFonts w:hint="eastAsia" w:asciiTheme="minorEastAsia" w:hAnsiTheme="minorEastAsia" w:eastAsiaTheme="minorEastAsia" w:cstheme="minorEastAsia"/>
          <w:sz w:val="30"/>
          <w:szCs w:val="30"/>
          <w:u w:val="none"/>
        </w:rPr>
        <w:t>质疑答复不</w:t>
      </w:r>
      <w:r>
        <w:rPr>
          <w:rFonts w:hint="eastAsia" w:asciiTheme="minorEastAsia" w:hAnsiTheme="minorEastAsia" w:eastAsiaTheme="minorEastAsia" w:cstheme="minorEastAsia"/>
          <w:sz w:val="30"/>
          <w:szCs w:val="30"/>
          <w:u w:val="none"/>
          <w:lang w:val="en-US" w:eastAsia="zh-CN"/>
        </w:rPr>
        <w:t>服</w:t>
      </w:r>
      <w:r>
        <w:rPr>
          <w:rFonts w:hint="eastAsia" w:asciiTheme="minorEastAsia" w:hAnsiTheme="minorEastAsia" w:eastAsiaTheme="minorEastAsia" w:cstheme="minorEastAsia"/>
          <w:sz w:val="30"/>
          <w:szCs w:val="30"/>
          <w:u w:val="none"/>
        </w:rPr>
        <w:t>，于2019年</w:t>
      </w:r>
      <w:r>
        <w:rPr>
          <w:rFonts w:hint="eastAsia" w:asciiTheme="minorEastAsia" w:hAnsiTheme="minorEastAsia" w:eastAsiaTheme="minorEastAsia" w:cstheme="minorEastAsia"/>
          <w:sz w:val="30"/>
          <w:szCs w:val="30"/>
          <w:u w:val="none"/>
          <w:lang w:val="en-US" w:eastAsia="zh-CN"/>
        </w:rPr>
        <w:t>8</w:t>
      </w:r>
      <w:r>
        <w:rPr>
          <w:rFonts w:hint="eastAsia" w:asciiTheme="minorEastAsia" w:hAnsiTheme="minorEastAsia" w:eastAsiaTheme="minorEastAsia" w:cstheme="minorEastAsia"/>
          <w:sz w:val="30"/>
          <w:szCs w:val="30"/>
          <w:u w:val="none"/>
        </w:rPr>
        <w:t>月</w:t>
      </w:r>
      <w:r>
        <w:rPr>
          <w:rFonts w:hint="eastAsia" w:asciiTheme="minorEastAsia" w:hAnsiTheme="minorEastAsia" w:eastAsiaTheme="minorEastAsia" w:cstheme="minorEastAsia"/>
          <w:sz w:val="30"/>
          <w:szCs w:val="30"/>
          <w:u w:val="none"/>
          <w:lang w:val="en-US" w:eastAsia="zh-CN"/>
        </w:rPr>
        <w:t>26</w:t>
      </w:r>
      <w:r>
        <w:rPr>
          <w:rFonts w:hint="eastAsia" w:asciiTheme="minorEastAsia" w:hAnsiTheme="minorEastAsia" w:eastAsiaTheme="minorEastAsia" w:cstheme="minorEastAsia"/>
          <w:sz w:val="30"/>
          <w:szCs w:val="30"/>
          <w:u w:val="none"/>
        </w:rPr>
        <w:t>日向本机关进行投诉。本机关已依法受理，经依法审查,现已审查终结。</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u w:val="none"/>
        </w:rPr>
      </w:pPr>
      <w:r>
        <w:rPr>
          <w:rFonts w:hint="eastAsia" w:asciiTheme="minorEastAsia" w:hAnsiTheme="minorEastAsia" w:eastAsiaTheme="minorEastAsia" w:cstheme="minorEastAsia"/>
          <w:b/>
          <w:bCs/>
          <w:sz w:val="30"/>
          <w:szCs w:val="30"/>
          <w:u w:val="none"/>
        </w:rPr>
        <w:t>一、投诉事项及请求：</w:t>
      </w:r>
    </w:p>
    <w:p>
      <w:pPr>
        <w:ind w:firstLine="640" w:firstLineChars="200"/>
        <w:rPr>
          <w:rFonts w:hint="eastAsia" w:asciiTheme="minorEastAsia" w:hAnsiTheme="minorEastAsia" w:eastAsiaTheme="minorEastAsia" w:cstheme="minorEastAsia"/>
          <w:sz w:val="32"/>
          <w:szCs w:val="32"/>
          <w:u w:val="none"/>
        </w:rPr>
      </w:pPr>
      <w:r>
        <w:rPr>
          <w:rFonts w:hint="eastAsia" w:asciiTheme="minorEastAsia" w:hAnsiTheme="minorEastAsia" w:eastAsiaTheme="minorEastAsia" w:cstheme="minorEastAsia"/>
          <w:sz w:val="32"/>
          <w:szCs w:val="32"/>
          <w:u w:val="none"/>
        </w:rPr>
        <w:t>投诉人于</w:t>
      </w:r>
      <w:r>
        <w:rPr>
          <w:rFonts w:hint="eastAsia" w:asciiTheme="minorEastAsia" w:hAnsiTheme="minorEastAsia" w:eastAsiaTheme="minorEastAsia" w:cstheme="minorEastAsia"/>
          <w:sz w:val="32"/>
          <w:szCs w:val="32"/>
          <w:u w:val="none"/>
          <w:lang w:val="en-US" w:eastAsia="zh-CN"/>
        </w:rPr>
        <w:t>2019</w:t>
      </w:r>
      <w:r>
        <w:rPr>
          <w:rFonts w:hint="eastAsia" w:asciiTheme="minorEastAsia" w:hAnsiTheme="minorEastAsia" w:eastAsiaTheme="minorEastAsia" w:cstheme="minorEastAsia"/>
          <w:sz w:val="32"/>
          <w:szCs w:val="32"/>
          <w:u w:val="none"/>
        </w:rPr>
        <w:t>年</w:t>
      </w:r>
      <w:r>
        <w:rPr>
          <w:rFonts w:hint="eastAsia" w:asciiTheme="minorEastAsia" w:hAnsiTheme="minorEastAsia" w:eastAsiaTheme="minorEastAsia" w:cstheme="minorEastAsia"/>
          <w:sz w:val="32"/>
          <w:szCs w:val="32"/>
          <w:u w:val="none"/>
          <w:lang w:val="en-US" w:eastAsia="zh-CN"/>
        </w:rPr>
        <w:t>8</w:t>
      </w:r>
      <w:r>
        <w:rPr>
          <w:rFonts w:hint="eastAsia" w:asciiTheme="minorEastAsia" w:hAnsiTheme="minorEastAsia" w:eastAsiaTheme="minorEastAsia" w:cstheme="minorEastAsia"/>
          <w:sz w:val="32"/>
          <w:szCs w:val="32"/>
          <w:u w:val="none"/>
        </w:rPr>
        <w:t>月</w:t>
      </w:r>
      <w:r>
        <w:rPr>
          <w:rFonts w:hint="eastAsia" w:asciiTheme="minorEastAsia" w:hAnsiTheme="minorEastAsia" w:eastAsiaTheme="minorEastAsia" w:cstheme="minorEastAsia"/>
          <w:sz w:val="32"/>
          <w:szCs w:val="32"/>
          <w:u w:val="none"/>
          <w:lang w:val="en-US" w:eastAsia="zh-CN"/>
        </w:rPr>
        <w:t>9</w:t>
      </w:r>
      <w:r>
        <w:rPr>
          <w:rFonts w:hint="eastAsia" w:asciiTheme="minorEastAsia" w:hAnsiTheme="minorEastAsia" w:eastAsiaTheme="minorEastAsia" w:cstheme="minorEastAsia"/>
          <w:sz w:val="32"/>
          <w:szCs w:val="32"/>
          <w:u w:val="none"/>
        </w:rPr>
        <w:t>日,向江西银兴招标代理有限公司提出质疑，质疑事项为：采购货物小班运动包、中班运动包、大班运动包（附件一协力伞、百变绳、协力鞋、托接球、单元筒、绳圈球、体能条、体操环、抛接球、单元砖、平衡石、连接器、手印、脚印、橡塑球、软球组、弹性盘、体操垫、拉力带、羽板球）、活动区（附件二齿轮和滑轮、测量时间、人体的骨骼、影子变魔术、3D的世界、身体的秘密、水里的动物、植物的生长、环保卫士、水的沉浮、平衡的乐趣、猜猜镜中谜、春夏秋冬找不同、磁力的应用、形状大比拼、积木宝宝排排队、彩色气球、长尾巴火车、数字板、数棒比一比、找找在哪里、礼物一样多、拼图数一数、认识时间、交通标识、动物金字塔、生日聚会、请你来分类、绕桩游戏、点数乐园、串珠数数、找位置、算珠乐、点数多米诺、分分乐、花朵变变变、加减板、衣服排一排、找朋友、饼干排序、骨牌接龙、动物擂台赛、数果果、DIY陀螺、天平测重、比比谁更重、力的传递、水的秘密、容积大发现、可折叠平面镜、空气和水、会吸水的根、水的循环与净化、可插式3D眼镜、快来听一听、水的流动、寻找北极点、斜面与车）存在武汉亿童文教股份有限公司专利产品及品牌产品，共计专利产品77件。产品名称、参数均与武汉亿童文教股份有限公司保持一致</w:t>
      </w:r>
      <w:r>
        <w:rPr>
          <w:rFonts w:hint="eastAsia" w:asciiTheme="minorEastAsia" w:hAnsiTheme="minorEastAsia" w:eastAsiaTheme="minorEastAsia" w:cstheme="minorEastAsia"/>
          <w:sz w:val="32"/>
          <w:szCs w:val="32"/>
          <w:u w:val="none"/>
          <w:lang w:eastAsia="zh-CN"/>
        </w:rPr>
        <w:t>，</w:t>
      </w:r>
      <w:r>
        <w:rPr>
          <w:rFonts w:hint="eastAsia" w:asciiTheme="minorEastAsia" w:hAnsiTheme="minorEastAsia" w:eastAsiaTheme="minorEastAsia" w:cstheme="minorEastAsia"/>
          <w:sz w:val="32"/>
          <w:szCs w:val="32"/>
          <w:u w:val="none"/>
          <w:lang w:val="en-US" w:eastAsia="zh-CN"/>
        </w:rPr>
        <w:t>我公司提供了相关佐证材料</w:t>
      </w:r>
      <w:r>
        <w:rPr>
          <w:rFonts w:hint="eastAsia" w:asciiTheme="minorEastAsia" w:hAnsiTheme="minorEastAsia" w:eastAsiaTheme="minorEastAsia" w:cstheme="minorEastAsia"/>
          <w:sz w:val="32"/>
          <w:szCs w:val="32"/>
          <w:u w:val="none"/>
          <w:lang w:eastAsia="zh-CN"/>
        </w:rPr>
        <w:t>（</w:t>
      </w:r>
      <w:r>
        <w:rPr>
          <w:rFonts w:hint="eastAsia" w:asciiTheme="minorEastAsia" w:hAnsiTheme="minorEastAsia" w:eastAsiaTheme="minorEastAsia" w:cstheme="minorEastAsia"/>
          <w:sz w:val="32"/>
          <w:szCs w:val="32"/>
          <w:u w:val="none"/>
          <w:lang w:val="en-US" w:eastAsia="zh-CN"/>
        </w:rPr>
        <w:t>所有产品</w:t>
      </w:r>
      <w:r>
        <w:rPr>
          <w:rFonts w:hint="eastAsia" w:asciiTheme="minorEastAsia" w:hAnsiTheme="minorEastAsia" w:eastAsiaTheme="minorEastAsia" w:cstheme="minorEastAsia"/>
          <w:sz w:val="32"/>
          <w:szCs w:val="32"/>
          <w:u w:val="none"/>
          <w:lang w:eastAsia="zh-CN"/>
        </w:rPr>
        <w:t>国家知识产权局网站专利查询截图）。</w:t>
      </w:r>
      <w:r>
        <w:rPr>
          <w:rFonts w:hint="eastAsia" w:asciiTheme="minorEastAsia" w:hAnsiTheme="minorEastAsia" w:eastAsiaTheme="minorEastAsia" w:cstheme="minorEastAsia"/>
          <w:sz w:val="32"/>
          <w:szCs w:val="32"/>
          <w:u w:val="none"/>
        </w:rPr>
        <w:t>根据《中华人民共和国招标投标法实施条例》第三十二条规定：招标人不得以不合理的条件限制、排斥潜在投标人或者投标人。招标人有下列行为之一的，属于以不合理条件限制、排斥潜在投标人或者投标人：（五）限定或者指定特定的专利、商标、品牌、原产地或者供应商。我公司认为以上采购货物中存在多达</w:t>
      </w:r>
      <w:r>
        <w:rPr>
          <w:rFonts w:hint="eastAsia" w:asciiTheme="minorEastAsia" w:hAnsiTheme="minorEastAsia" w:eastAsiaTheme="minorEastAsia" w:cstheme="minorEastAsia"/>
          <w:sz w:val="32"/>
          <w:szCs w:val="32"/>
          <w:u w:val="none"/>
          <w:lang w:val="en-US" w:eastAsia="zh-CN"/>
        </w:rPr>
        <w:t>77</w:t>
      </w:r>
      <w:r>
        <w:rPr>
          <w:rFonts w:hint="eastAsia" w:asciiTheme="minorEastAsia" w:hAnsiTheme="minorEastAsia" w:eastAsiaTheme="minorEastAsia" w:cstheme="minorEastAsia"/>
          <w:sz w:val="32"/>
          <w:szCs w:val="32"/>
          <w:u w:val="none"/>
        </w:rPr>
        <w:t>件专利产品及特定品牌产品，存在以不合理的条件限制、排斥潜在投标人或者投标人行为，该行为严重侵害了我方及其他潜在投标供应商公平、公正参与政府采购活动的权力，恳请予以答复及严肃处理。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u w:val="none"/>
        </w:rPr>
      </w:pPr>
      <w:r>
        <w:rPr>
          <w:rFonts w:hint="eastAsia" w:asciiTheme="minorEastAsia" w:hAnsiTheme="minorEastAsia" w:eastAsiaTheme="minorEastAsia" w:cstheme="minorEastAsia"/>
          <w:sz w:val="32"/>
          <w:szCs w:val="32"/>
          <w:u w:val="none"/>
        </w:rPr>
        <w:t>代理机构于</w:t>
      </w:r>
      <w:r>
        <w:rPr>
          <w:rFonts w:hint="eastAsia" w:asciiTheme="minorEastAsia" w:hAnsiTheme="minorEastAsia" w:eastAsiaTheme="minorEastAsia" w:cstheme="minorEastAsia"/>
          <w:sz w:val="32"/>
          <w:szCs w:val="32"/>
          <w:u w:val="none"/>
          <w:lang w:val="en-US" w:eastAsia="zh-CN"/>
        </w:rPr>
        <w:t>2019</w:t>
      </w:r>
      <w:r>
        <w:rPr>
          <w:rFonts w:hint="eastAsia" w:asciiTheme="minorEastAsia" w:hAnsiTheme="minorEastAsia" w:eastAsiaTheme="minorEastAsia" w:cstheme="minorEastAsia"/>
          <w:sz w:val="32"/>
          <w:szCs w:val="32"/>
          <w:u w:val="none"/>
        </w:rPr>
        <w:t>年</w:t>
      </w:r>
      <w:r>
        <w:rPr>
          <w:rFonts w:hint="eastAsia" w:asciiTheme="minorEastAsia" w:hAnsiTheme="minorEastAsia" w:eastAsiaTheme="minorEastAsia" w:cstheme="minorEastAsia"/>
          <w:sz w:val="32"/>
          <w:szCs w:val="32"/>
          <w:u w:val="none"/>
          <w:lang w:val="en-US" w:eastAsia="zh-CN"/>
        </w:rPr>
        <w:t>8</w:t>
      </w:r>
      <w:r>
        <w:rPr>
          <w:rFonts w:hint="eastAsia" w:asciiTheme="minorEastAsia" w:hAnsiTheme="minorEastAsia" w:eastAsiaTheme="minorEastAsia" w:cstheme="minorEastAsia"/>
          <w:sz w:val="32"/>
          <w:szCs w:val="32"/>
          <w:u w:val="none"/>
        </w:rPr>
        <w:t>月</w:t>
      </w:r>
      <w:r>
        <w:rPr>
          <w:rFonts w:hint="eastAsia" w:asciiTheme="minorEastAsia" w:hAnsiTheme="minorEastAsia" w:eastAsiaTheme="minorEastAsia" w:cstheme="minorEastAsia"/>
          <w:sz w:val="32"/>
          <w:szCs w:val="32"/>
          <w:u w:val="none"/>
          <w:lang w:val="en-US" w:eastAsia="zh-CN"/>
        </w:rPr>
        <w:t>14</w:t>
      </w:r>
      <w:r>
        <w:rPr>
          <w:rFonts w:hint="eastAsia" w:asciiTheme="minorEastAsia" w:hAnsiTheme="minorEastAsia" w:eastAsiaTheme="minorEastAsia" w:cstheme="minorEastAsia"/>
          <w:sz w:val="32"/>
          <w:szCs w:val="32"/>
          <w:u w:val="none"/>
        </w:rPr>
        <w:t>日,就质疑事项作出了答复。</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b/>
          <w:bCs/>
          <w:sz w:val="30"/>
          <w:szCs w:val="30"/>
          <w:u w:val="none"/>
        </w:rPr>
        <w:t>投诉事项：</w:t>
      </w:r>
      <w:r>
        <w:rPr>
          <w:rFonts w:hint="eastAsia" w:asciiTheme="minorEastAsia" w:hAnsiTheme="minorEastAsia" w:eastAsiaTheme="minorEastAsia" w:cstheme="minorEastAsia"/>
          <w:sz w:val="32"/>
          <w:szCs w:val="32"/>
          <w:u w:val="none"/>
          <w:lang w:val="en-US" w:eastAsia="zh-CN"/>
        </w:rPr>
        <w:t>在我方提供了大量证据的情况下，</w:t>
      </w:r>
      <w:r>
        <w:rPr>
          <w:rFonts w:hint="eastAsia" w:asciiTheme="minorEastAsia" w:hAnsiTheme="minorEastAsia" w:eastAsiaTheme="minorEastAsia" w:cstheme="minorEastAsia"/>
          <w:sz w:val="32"/>
          <w:szCs w:val="32"/>
          <w:u w:val="none"/>
        </w:rPr>
        <w:t>江西银兴招标代理有限公司</w:t>
      </w:r>
      <w:r>
        <w:rPr>
          <w:rFonts w:hint="eastAsia" w:asciiTheme="minorEastAsia" w:hAnsiTheme="minorEastAsia" w:eastAsiaTheme="minorEastAsia" w:cstheme="minorEastAsia"/>
          <w:sz w:val="32"/>
          <w:szCs w:val="32"/>
          <w:u w:val="none"/>
          <w:lang w:val="en-US" w:eastAsia="zh-CN"/>
        </w:rPr>
        <w:t>以“超出有效质疑期限、质疑事项事实依据不足且质疑供应商响应文件自相矛盾”等无理原因认定我方质疑事项不成立，严重违背《中华人民共和国招标投标法》、</w:t>
      </w:r>
      <w:r>
        <w:rPr>
          <w:rFonts w:hint="eastAsia" w:asciiTheme="minorEastAsia" w:hAnsiTheme="minorEastAsia" w:eastAsiaTheme="minorEastAsia" w:cstheme="minorEastAsia"/>
          <w:sz w:val="32"/>
          <w:szCs w:val="32"/>
          <w:u w:val="none"/>
        </w:rPr>
        <w:t>《中华人民共和国招标投标法实施条例》</w:t>
      </w:r>
      <w:r>
        <w:rPr>
          <w:rFonts w:hint="eastAsia" w:asciiTheme="minorEastAsia" w:hAnsiTheme="minorEastAsia" w:eastAsiaTheme="minorEastAsia" w:cstheme="minorEastAsia"/>
          <w:sz w:val="32"/>
          <w:szCs w:val="32"/>
          <w:u w:val="none"/>
          <w:lang w:eastAsia="zh-CN"/>
        </w:rPr>
        <w:t>、《中华人民共和国政府采购法》、《中华人民共和国政府采购法实施条例》</w:t>
      </w:r>
      <w:r>
        <w:rPr>
          <w:rFonts w:hint="eastAsia" w:asciiTheme="minorEastAsia" w:hAnsiTheme="minorEastAsia" w:eastAsiaTheme="minorEastAsia" w:cstheme="minorEastAsia"/>
          <w:sz w:val="32"/>
          <w:szCs w:val="32"/>
          <w:u w:val="none"/>
          <w:lang w:val="en-US" w:eastAsia="zh-CN"/>
        </w:rPr>
        <w:t>相关规定。我方在公布中标结果后方可得知中标供应商所提供的产品具体品牌、型号，才具备调查取证的相关可能性，现我方认为本次招投标过程中存在违法违规问题及及中标结果进行反映并要求予以处理，并不是针对采购文件提出相关疑问。</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u w:val="none"/>
        </w:rPr>
      </w:pPr>
      <w:r>
        <w:rPr>
          <w:rFonts w:hint="eastAsia" w:asciiTheme="minorEastAsia" w:hAnsiTheme="minorEastAsia" w:eastAsiaTheme="minorEastAsia" w:cstheme="minorEastAsia"/>
          <w:b/>
          <w:bCs/>
          <w:sz w:val="30"/>
          <w:szCs w:val="30"/>
          <w:u w:val="none"/>
        </w:rPr>
        <w:t>事实依据：</w:t>
      </w:r>
    </w:p>
    <w:p>
      <w:pPr>
        <w:numPr>
          <w:ilvl w:val="0"/>
          <w:numId w:val="0"/>
        </w:numPr>
        <w:ind w:firstLine="640" w:firstLineChars="200"/>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1、我方在质疑函中如实提供了质疑问题所涉及的全部产品国家知识产权局网站专利查询截图，并提供了武汉亿童文教股份有限公司官方网站产品截图，充分证明了所涉及产品的产品名称、参数均与武汉亿童文教股份有限公司保持一致。</w:t>
      </w:r>
    </w:p>
    <w:p>
      <w:pPr>
        <w:numPr>
          <w:ilvl w:val="0"/>
          <w:numId w:val="0"/>
        </w:numPr>
        <w:ind w:firstLine="640" w:firstLineChars="200"/>
        <w:rPr>
          <w:rFonts w:hint="eastAsia" w:asciiTheme="minorEastAsia" w:hAnsiTheme="minorEastAsia" w:eastAsiaTheme="minorEastAsia" w:cstheme="minorEastAsia"/>
          <w:sz w:val="32"/>
          <w:szCs w:val="32"/>
          <w:u w:val="none"/>
        </w:rPr>
      </w:pPr>
      <w:r>
        <w:rPr>
          <w:rFonts w:hint="eastAsia" w:asciiTheme="minorEastAsia" w:hAnsiTheme="minorEastAsia" w:eastAsiaTheme="minorEastAsia" w:cstheme="minorEastAsia"/>
          <w:sz w:val="32"/>
          <w:szCs w:val="32"/>
          <w:u w:val="none"/>
          <w:lang w:val="en-US" w:eastAsia="zh-CN"/>
        </w:rPr>
        <w:t>2、《中华人民共和国招标投标法》第十八条规定、《中华人民共和国招标投标法实施条例》第三十二条、《中华人民共和国政府采购法》、《中华人民共和国政府采购法实施条例</w:t>
      </w:r>
      <w:r>
        <w:rPr>
          <w:rFonts w:hint="eastAsia" w:asciiTheme="minorEastAsia" w:hAnsiTheme="minorEastAsia" w:eastAsiaTheme="minorEastAsia" w:cstheme="minorEastAsia"/>
          <w:sz w:val="32"/>
          <w:szCs w:val="32"/>
          <w:u w:val="none"/>
          <w:lang w:eastAsia="zh-CN"/>
        </w:rPr>
        <w:t>》第二十条</w:t>
      </w:r>
      <w:r>
        <w:rPr>
          <w:rFonts w:hint="eastAsia" w:asciiTheme="minorEastAsia" w:hAnsiTheme="minorEastAsia" w:eastAsiaTheme="minorEastAsia" w:cstheme="minorEastAsia"/>
          <w:sz w:val="32"/>
          <w:szCs w:val="32"/>
          <w:u w:val="none"/>
          <w:lang w:val="en-US" w:eastAsia="zh-CN"/>
        </w:rPr>
        <w:t>规定所涉及违法违规内容均未规定必须在公告有效期内方可生效，上述法律法规应当贯彻整个招投标全过程。同时《中华人民共和国招标投标法》第十八条规定，招标人不得以不合理的条件限制或者排斥潜在投标人，不得对潜在投标人实行歧视待遇。</w:t>
      </w:r>
      <w:r>
        <w:rPr>
          <w:rFonts w:hint="eastAsia" w:asciiTheme="minorEastAsia" w:hAnsiTheme="minorEastAsia" w:eastAsiaTheme="minorEastAsia" w:cstheme="minorEastAsia"/>
          <w:sz w:val="32"/>
          <w:szCs w:val="32"/>
          <w:u w:val="none"/>
        </w:rPr>
        <w:t xml:space="preserve"> 《中华人民共和国政府采购法实施条例》第二十条规定，采购人或者采购代理机构有下列情形之一的，属于以不合理的条件对供应商实行差别待遇或者歧视待遇：（三）采购需求中的技术、服务等要求指向特定供应商、特定产品；（六）限定或者指定特定的专利、商标、品牌或者供应商。</w:t>
      </w:r>
    </w:p>
    <w:p>
      <w:pPr>
        <w:numPr>
          <w:ilvl w:val="0"/>
          <w:numId w:val="0"/>
        </w:numPr>
        <w:ind w:firstLine="640" w:firstLineChars="200"/>
        <w:rPr>
          <w:rFonts w:hint="eastAsia" w:asciiTheme="minorEastAsia" w:hAnsiTheme="minorEastAsia" w:eastAsiaTheme="minorEastAsia" w:cstheme="minorEastAsia"/>
          <w:sz w:val="32"/>
          <w:szCs w:val="32"/>
          <w:u w:val="none"/>
        </w:rPr>
      </w:pPr>
      <w:r>
        <w:rPr>
          <w:rFonts w:hint="eastAsia" w:asciiTheme="minorEastAsia" w:hAnsiTheme="minorEastAsia" w:eastAsiaTheme="minorEastAsia" w:cstheme="minorEastAsia"/>
          <w:sz w:val="32"/>
          <w:szCs w:val="32"/>
          <w:u w:val="none"/>
          <w:lang w:val="en-US" w:eastAsia="zh-CN"/>
        </w:rPr>
        <w:t>3、我方完全具备按采购文件要求提供相关产品的能力，并在响应文件中作出相关承诺，但这与我方如按要求供应相关产品，是否会侵犯专利所有人权利无关，且我方需在中标公示后方可知晓产品是否与其他供应商专利冲突，这与响应偏离无关。</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u w:val="none"/>
        </w:rPr>
      </w:pPr>
      <w:r>
        <w:rPr>
          <w:rFonts w:hint="eastAsia" w:asciiTheme="minorEastAsia" w:hAnsiTheme="minorEastAsia" w:eastAsiaTheme="minorEastAsia" w:cstheme="minorEastAsia"/>
          <w:b/>
          <w:bCs/>
          <w:sz w:val="30"/>
          <w:szCs w:val="30"/>
          <w:u w:val="none"/>
        </w:rPr>
        <w:t>法律依据：</w:t>
      </w:r>
    </w:p>
    <w:p>
      <w:pPr>
        <w:numPr>
          <w:ilvl w:val="0"/>
          <w:numId w:val="0"/>
        </w:numPr>
        <w:ind w:leftChars="0" w:firstLine="640" w:firstLineChars="200"/>
        <w:rPr>
          <w:rFonts w:hint="eastAsia" w:asciiTheme="minorEastAsia" w:hAnsiTheme="minorEastAsia" w:eastAsiaTheme="minorEastAsia" w:cstheme="minorEastAsia"/>
          <w:sz w:val="32"/>
          <w:szCs w:val="32"/>
          <w:u w:val="none"/>
        </w:rPr>
      </w:pPr>
      <w:r>
        <w:rPr>
          <w:rFonts w:hint="eastAsia" w:asciiTheme="minorEastAsia" w:hAnsiTheme="minorEastAsia" w:eastAsiaTheme="minorEastAsia" w:cstheme="minorEastAsia"/>
          <w:sz w:val="32"/>
          <w:szCs w:val="32"/>
          <w:u w:val="none"/>
          <w:lang w:val="en-US" w:eastAsia="zh-CN"/>
        </w:rPr>
        <w:t>1、</w:t>
      </w:r>
      <w:r>
        <w:rPr>
          <w:rFonts w:hint="eastAsia" w:asciiTheme="minorEastAsia" w:hAnsiTheme="minorEastAsia" w:eastAsiaTheme="minorEastAsia" w:cstheme="minorEastAsia"/>
          <w:sz w:val="32"/>
          <w:szCs w:val="32"/>
          <w:u w:val="none"/>
        </w:rPr>
        <w:t>《中华人民共和国招标投标法实施条例》第三十二条规定：招标人不得以不合理的条件限制、排斥潜在投标人或者投标人。招标人有下列行为之一的，属于以不合理条件限制、排斥潜在投标人或者投标人：（五）限定或者指定特定的专利、商标、品牌、原产地或者供应商。</w:t>
      </w:r>
    </w:p>
    <w:p>
      <w:pPr>
        <w:numPr>
          <w:ilvl w:val="0"/>
          <w:numId w:val="0"/>
        </w:numPr>
        <w:ind w:leftChars="0" w:firstLine="640" w:firstLineChars="200"/>
        <w:rPr>
          <w:rFonts w:hint="eastAsia" w:asciiTheme="minorEastAsia" w:hAnsiTheme="minorEastAsia" w:eastAsiaTheme="minorEastAsia" w:cstheme="minorEastAsia"/>
          <w:sz w:val="32"/>
          <w:szCs w:val="32"/>
          <w:u w:val="none"/>
          <w:lang w:val="en-US" w:eastAsia="zh-CN"/>
        </w:rPr>
      </w:pPr>
      <w:r>
        <w:rPr>
          <w:rFonts w:hint="eastAsia" w:asciiTheme="minorEastAsia" w:hAnsiTheme="minorEastAsia" w:eastAsiaTheme="minorEastAsia" w:cstheme="minorEastAsia"/>
          <w:sz w:val="32"/>
          <w:szCs w:val="32"/>
          <w:u w:val="none"/>
          <w:lang w:val="en-US" w:eastAsia="zh-CN"/>
        </w:rPr>
        <w:t>2、《中华人民共和国招标投标法》第十八条规定，招标人不得以不合理的条件限制或者排斥潜在投标人，不得对潜在投标人实行歧视待遇。第二十条规定，招标文件不得要求或者标明特定的生产供应者以及含有倾向或者排斥潜在投标人的其他内容。</w:t>
      </w:r>
    </w:p>
    <w:p>
      <w:pPr>
        <w:numPr>
          <w:ilvl w:val="0"/>
          <w:numId w:val="0"/>
        </w:numPr>
        <w:ind w:leftChars="0" w:firstLine="640" w:firstLineChars="200"/>
        <w:rPr>
          <w:rFonts w:hint="eastAsia" w:asciiTheme="minorEastAsia" w:hAnsiTheme="minorEastAsia" w:eastAsiaTheme="minorEastAsia" w:cstheme="minorEastAsia"/>
          <w:sz w:val="32"/>
          <w:szCs w:val="32"/>
          <w:u w:val="none"/>
          <w:lang w:eastAsia="zh-CN"/>
        </w:rPr>
      </w:pPr>
      <w:r>
        <w:rPr>
          <w:rFonts w:hint="eastAsia" w:asciiTheme="minorEastAsia" w:hAnsiTheme="minorEastAsia" w:eastAsiaTheme="minorEastAsia" w:cstheme="minorEastAsia"/>
          <w:sz w:val="32"/>
          <w:szCs w:val="32"/>
          <w:u w:val="none"/>
          <w:lang w:val="en-US" w:eastAsia="zh-CN"/>
        </w:rPr>
        <w:t>3、《中华人民共和国政府采购法实施条例</w:t>
      </w:r>
      <w:r>
        <w:rPr>
          <w:rFonts w:hint="eastAsia" w:asciiTheme="minorEastAsia" w:hAnsiTheme="minorEastAsia" w:eastAsiaTheme="minorEastAsia" w:cstheme="minorEastAsia"/>
          <w:sz w:val="32"/>
          <w:szCs w:val="32"/>
          <w:u w:val="none"/>
          <w:lang w:eastAsia="zh-CN"/>
        </w:rPr>
        <w:t>》第二十条</w:t>
      </w:r>
      <w:r>
        <w:rPr>
          <w:rFonts w:hint="eastAsia" w:asciiTheme="minorEastAsia" w:hAnsiTheme="minorEastAsia" w:eastAsiaTheme="minorEastAsia" w:cstheme="minorEastAsia"/>
          <w:sz w:val="32"/>
          <w:szCs w:val="32"/>
          <w:u w:val="none"/>
          <w:lang w:val="en-US" w:eastAsia="zh-CN"/>
        </w:rPr>
        <w:t>规定，</w:t>
      </w:r>
      <w:r>
        <w:rPr>
          <w:rFonts w:hint="eastAsia" w:asciiTheme="minorEastAsia" w:hAnsiTheme="minorEastAsia" w:eastAsiaTheme="minorEastAsia" w:cstheme="minorEastAsia"/>
          <w:sz w:val="32"/>
          <w:szCs w:val="32"/>
          <w:u w:val="none"/>
          <w:lang w:eastAsia="zh-CN"/>
        </w:rPr>
        <w:t>采购人或者采购代理机构有下列情形之一的，属于以不合理的条件对供应商实行差别待遇或者歧视待遇：（三）采购需求中的技术、服务等要求指向特定供应商、特定产品；（六）限定或者指定特定的专利、商标、品牌或者供应商。</w:t>
      </w:r>
    </w:p>
    <w:p>
      <w:pPr>
        <w:numPr>
          <w:ilvl w:val="0"/>
          <w:numId w:val="0"/>
        </w:numPr>
        <w:ind w:leftChars="0" w:firstLine="640" w:firstLineChars="200"/>
        <w:rPr>
          <w:rFonts w:hint="eastAsia" w:asciiTheme="minorEastAsia" w:hAnsiTheme="minorEastAsia" w:eastAsiaTheme="minorEastAsia" w:cstheme="minorEastAsia"/>
          <w:sz w:val="32"/>
          <w:szCs w:val="32"/>
          <w:u w:val="none"/>
          <w:lang w:eastAsia="zh-CN"/>
        </w:rPr>
      </w:pPr>
      <w:r>
        <w:rPr>
          <w:rFonts w:hint="eastAsia" w:asciiTheme="minorEastAsia" w:hAnsiTheme="minorEastAsia" w:eastAsiaTheme="minorEastAsia" w:cstheme="minorEastAsia"/>
          <w:sz w:val="32"/>
          <w:szCs w:val="32"/>
          <w:u w:val="none"/>
          <w:lang w:val="en-US" w:eastAsia="zh-CN"/>
        </w:rPr>
        <w:t>4、</w:t>
      </w:r>
      <w:r>
        <w:rPr>
          <w:rFonts w:hint="eastAsia" w:asciiTheme="minorEastAsia" w:hAnsiTheme="minorEastAsia" w:eastAsiaTheme="minorEastAsia" w:cstheme="minorEastAsia"/>
          <w:sz w:val="32"/>
          <w:szCs w:val="32"/>
          <w:u w:val="none"/>
          <w:lang w:eastAsia="zh-CN"/>
        </w:rPr>
        <w:t>《中华人民共和国政府采购法》第七十七条</w:t>
      </w:r>
      <w:r>
        <w:rPr>
          <w:rFonts w:hint="eastAsia" w:asciiTheme="minorEastAsia" w:hAnsiTheme="minorEastAsia" w:eastAsiaTheme="minorEastAsia" w:cstheme="minorEastAsia"/>
          <w:sz w:val="32"/>
          <w:szCs w:val="32"/>
          <w:u w:val="none"/>
          <w:lang w:val="en-US" w:eastAsia="zh-CN"/>
        </w:rPr>
        <w:t>规定：</w:t>
      </w:r>
      <w:r>
        <w:rPr>
          <w:rFonts w:hint="eastAsia" w:asciiTheme="minorEastAsia" w:hAnsiTheme="minorEastAsia" w:eastAsiaTheme="minorEastAsia" w:cstheme="minorEastAsia"/>
          <w:sz w:val="32"/>
          <w:szCs w:val="32"/>
          <w:u w:val="none"/>
          <w:lang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供应商有前款第（一）至（五）项情形之一的，中标、成交无效。</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
          <w:bCs/>
          <w:sz w:val="30"/>
          <w:szCs w:val="30"/>
          <w:u w:val="none"/>
        </w:rPr>
        <w:t>与投诉事项相关的投诉请求</w:t>
      </w:r>
      <w:r>
        <w:rPr>
          <w:rFonts w:hint="eastAsia" w:asciiTheme="minorEastAsia" w:hAnsiTheme="minorEastAsia" w:eastAsiaTheme="minorEastAsia" w:cstheme="minorEastAsia"/>
          <w:b/>
          <w:bCs/>
          <w:sz w:val="30"/>
          <w:szCs w:val="30"/>
          <w:u w:val="none"/>
          <w:lang w:eastAsia="zh-CN"/>
        </w:rPr>
        <w:t>：</w:t>
      </w:r>
      <w:r>
        <w:rPr>
          <w:rFonts w:hint="eastAsia" w:asciiTheme="minorEastAsia" w:hAnsiTheme="minorEastAsia" w:eastAsiaTheme="minorEastAsia" w:cstheme="minorEastAsia"/>
          <w:sz w:val="32"/>
          <w:szCs w:val="32"/>
          <w:u w:val="none"/>
        </w:rPr>
        <w:t>我公司认为以上采购货物中存在多达</w:t>
      </w:r>
      <w:r>
        <w:rPr>
          <w:rFonts w:hint="eastAsia" w:asciiTheme="minorEastAsia" w:hAnsiTheme="minorEastAsia" w:eastAsiaTheme="minorEastAsia" w:cstheme="minorEastAsia"/>
          <w:sz w:val="32"/>
          <w:szCs w:val="32"/>
          <w:u w:val="none"/>
          <w:lang w:val="en-US" w:eastAsia="zh-CN"/>
        </w:rPr>
        <w:t>77</w:t>
      </w:r>
      <w:r>
        <w:rPr>
          <w:rFonts w:hint="eastAsia" w:asciiTheme="minorEastAsia" w:hAnsiTheme="minorEastAsia" w:eastAsiaTheme="minorEastAsia" w:cstheme="minorEastAsia"/>
          <w:sz w:val="32"/>
          <w:szCs w:val="32"/>
          <w:u w:val="none"/>
        </w:rPr>
        <w:t>件专利产品及特定品牌产品，存在以不合理的条件限制、排斥潜在投标人或者投标人行为，该行为严重侵害了我方及其他潜在投标供应商公平、公正参与政府采购活动的权力，恳请贵单位</w:t>
      </w:r>
      <w:r>
        <w:rPr>
          <w:rFonts w:hint="eastAsia" w:asciiTheme="minorEastAsia" w:hAnsiTheme="minorEastAsia" w:eastAsiaTheme="minorEastAsia" w:cstheme="minorEastAsia"/>
          <w:sz w:val="32"/>
          <w:szCs w:val="32"/>
          <w:u w:val="none"/>
          <w:lang w:val="en-US" w:eastAsia="zh-CN"/>
        </w:rPr>
        <w:t>对招标文件及中标供应商投标文件中的产品涉及专利情况予以全面核查，情况属实的，按相关法律规定予以严肃处理，对本次中标结果做无效处理，如中标供应商存在采取不正当手段排挤其他供应商的情形的，按《中华人民共和国政府采购法》第七十七条规定予以严肃处理</w:t>
      </w:r>
      <w:r>
        <w:rPr>
          <w:rFonts w:hint="eastAsia" w:asciiTheme="minorEastAsia" w:hAnsiTheme="minorEastAsia" w:eastAsiaTheme="minorEastAsia" w:cstheme="minorEastAsia"/>
          <w:sz w:val="32"/>
          <w:szCs w:val="32"/>
          <w:u w:val="none"/>
        </w:rPr>
        <w:t>。</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u w:val="none"/>
        </w:rPr>
      </w:pPr>
      <w:r>
        <w:rPr>
          <w:rFonts w:hint="eastAsia" w:asciiTheme="minorEastAsia" w:hAnsiTheme="minorEastAsia" w:eastAsiaTheme="minorEastAsia" w:cstheme="minorEastAsia"/>
          <w:b/>
          <w:bCs/>
          <w:sz w:val="30"/>
          <w:szCs w:val="30"/>
          <w:u w:val="none"/>
        </w:rPr>
        <w:t>二、被投诉人答辩情况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被投诉人江西银兴招标代理有限公司于 2019年</w:t>
      </w:r>
      <w:r>
        <w:rPr>
          <w:rFonts w:hint="eastAsia" w:asciiTheme="minorEastAsia" w:hAnsiTheme="minorEastAsia" w:eastAsiaTheme="minorEastAsia" w:cstheme="minorEastAsia"/>
          <w:sz w:val="30"/>
          <w:szCs w:val="30"/>
          <w:u w:val="none"/>
          <w:lang w:val="en-US" w:eastAsia="zh-CN"/>
        </w:rPr>
        <w:t>9</w:t>
      </w:r>
      <w:r>
        <w:rPr>
          <w:rFonts w:hint="eastAsia" w:asciiTheme="minorEastAsia" w:hAnsiTheme="minorEastAsia" w:eastAsiaTheme="minorEastAsia" w:cstheme="minorEastAsia"/>
          <w:sz w:val="30"/>
          <w:szCs w:val="30"/>
          <w:u w:val="none"/>
        </w:rPr>
        <w:t>月</w:t>
      </w:r>
      <w:r>
        <w:rPr>
          <w:rFonts w:hint="eastAsia" w:asciiTheme="minorEastAsia" w:hAnsiTheme="minorEastAsia" w:eastAsiaTheme="minorEastAsia" w:cstheme="minorEastAsia"/>
          <w:sz w:val="30"/>
          <w:szCs w:val="30"/>
          <w:u w:val="none"/>
          <w:lang w:val="en-US" w:eastAsia="zh-CN"/>
        </w:rPr>
        <w:t>2</w:t>
      </w:r>
      <w:r>
        <w:rPr>
          <w:rFonts w:hint="eastAsia" w:asciiTheme="minorEastAsia" w:hAnsiTheme="minorEastAsia" w:eastAsiaTheme="minorEastAsia" w:cstheme="minorEastAsia"/>
          <w:sz w:val="30"/>
          <w:szCs w:val="30"/>
          <w:u w:val="none"/>
        </w:rPr>
        <w:t>日提交书面《说明函》称：</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sz w:val="30"/>
          <w:szCs w:val="30"/>
          <w:u w:val="none"/>
          <w:lang w:eastAsia="zh-CN"/>
        </w:rPr>
        <w:t>本项目于</w:t>
      </w:r>
      <w:r>
        <w:rPr>
          <w:rFonts w:hint="eastAsia" w:asciiTheme="minorEastAsia" w:hAnsiTheme="minorEastAsia" w:eastAsiaTheme="minorEastAsia" w:cstheme="minorEastAsia"/>
          <w:sz w:val="30"/>
          <w:szCs w:val="30"/>
          <w:u w:val="none"/>
          <w:lang w:val="en-US" w:eastAsia="zh-CN"/>
        </w:rPr>
        <w:t>2019年7月22日在江西省公共资源交易网挂网。赣州升华电教设备有限公司在2019年7月23日购买了竞争性磋商文件并在2019年8月1日参加了竞争性磋商采购活动。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sz w:val="30"/>
          <w:szCs w:val="30"/>
          <w:u w:val="none"/>
          <w:lang w:val="en-US" w:eastAsia="zh-CN"/>
        </w:rPr>
        <w:t xml:space="preserve">    2、我公司于2019年8月9日收到赣州升华电教设备有限公司的质疑函，质疑采购文件中所采购的多种货物“</w:t>
      </w:r>
      <w:r>
        <w:rPr>
          <w:rFonts w:hint="eastAsia" w:asciiTheme="minorEastAsia" w:hAnsiTheme="minorEastAsia" w:eastAsiaTheme="minorEastAsia" w:cstheme="minorEastAsia"/>
          <w:sz w:val="30"/>
          <w:szCs w:val="30"/>
          <w:u w:val="none"/>
        </w:rPr>
        <w:t>存在武汉亿童文教股份有限公司专利产品及品牌产品，共计专利产品</w:t>
      </w:r>
      <w:r>
        <w:rPr>
          <w:rFonts w:hint="eastAsia" w:asciiTheme="minorEastAsia" w:hAnsiTheme="minorEastAsia" w:eastAsiaTheme="minorEastAsia" w:cstheme="minorEastAsia"/>
          <w:sz w:val="30"/>
          <w:szCs w:val="30"/>
          <w:u w:val="none"/>
          <w:lang w:val="en-US" w:eastAsia="zh-CN"/>
        </w:rPr>
        <w:t>77</w:t>
      </w:r>
      <w:r>
        <w:rPr>
          <w:rFonts w:hint="eastAsia" w:asciiTheme="minorEastAsia" w:hAnsiTheme="minorEastAsia" w:eastAsiaTheme="minorEastAsia" w:cstheme="minorEastAsia"/>
          <w:sz w:val="30"/>
          <w:szCs w:val="30"/>
          <w:u w:val="none"/>
        </w:rPr>
        <w:t>件</w:t>
      </w:r>
      <w:r>
        <w:rPr>
          <w:rFonts w:hint="eastAsia" w:asciiTheme="minorEastAsia" w:hAnsiTheme="minorEastAsia" w:eastAsiaTheme="minorEastAsia" w:cstheme="minorEastAsia"/>
          <w:sz w:val="30"/>
          <w:szCs w:val="30"/>
          <w:u w:val="none"/>
          <w:lang w:eastAsia="zh-CN"/>
        </w:rPr>
        <w:t>”。根据“质疑事项</w:t>
      </w:r>
      <w:r>
        <w:rPr>
          <w:rFonts w:hint="eastAsia" w:asciiTheme="minorEastAsia" w:hAnsiTheme="minorEastAsia" w:eastAsiaTheme="minorEastAsia" w:cstheme="minorEastAsia"/>
          <w:sz w:val="30"/>
          <w:szCs w:val="30"/>
          <w:u w:val="none"/>
          <w:lang w:val="en-US" w:eastAsia="zh-CN"/>
        </w:rPr>
        <w:t>1”的</w:t>
      </w:r>
      <w:r>
        <w:rPr>
          <w:rFonts w:hint="eastAsia" w:asciiTheme="minorEastAsia" w:hAnsiTheme="minorEastAsia" w:eastAsiaTheme="minorEastAsia" w:cstheme="minorEastAsia"/>
          <w:sz w:val="30"/>
          <w:szCs w:val="30"/>
          <w:u w:val="none"/>
          <w:lang w:eastAsia="zh-CN"/>
        </w:rPr>
        <w:t>内容，我公司认为此次质疑是对采购文件提出的质疑。根据《政府采购质疑和投诉办法》（财政部令第</w:t>
      </w:r>
      <w:r>
        <w:rPr>
          <w:rFonts w:hint="eastAsia" w:asciiTheme="minorEastAsia" w:hAnsiTheme="minorEastAsia" w:eastAsiaTheme="minorEastAsia" w:cstheme="minorEastAsia"/>
          <w:sz w:val="30"/>
          <w:szCs w:val="30"/>
          <w:u w:val="none"/>
          <w:lang w:val="en-US" w:eastAsia="zh-CN"/>
        </w:rPr>
        <w:t>94号</w:t>
      </w:r>
      <w:r>
        <w:rPr>
          <w:rFonts w:hint="eastAsia" w:asciiTheme="minorEastAsia" w:hAnsiTheme="minorEastAsia" w:eastAsiaTheme="minorEastAsia" w:cstheme="minorEastAsia"/>
          <w:sz w:val="30"/>
          <w:szCs w:val="30"/>
          <w:u w:val="none"/>
          <w:lang w:eastAsia="zh-CN"/>
        </w:rPr>
        <w:t>）第十一条的规定，质疑供应商应当在</w:t>
      </w:r>
      <w:r>
        <w:rPr>
          <w:rFonts w:hint="eastAsia" w:asciiTheme="minorEastAsia" w:hAnsiTheme="minorEastAsia" w:eastAsiaTheme="minorEastAsia" w:cstheme="minorEastAsia"/>
          <w:sz w:val="30"/>
          <w:szCs w:val="30"/>
          <w:u w:val="none"/>
          <w:lang w:val="en-US" w:eastAsia="zh-CN"/>
        </w:rPr>
        <w:t>2019年8月8日前提出质疑，所以</w:t>
      </w:r>
      <w:r>
        <w:rPr>
          <w:rFonts w:hint="eastAsia" w:asciiTheme="minorEastAsia" w:hAnsiTheme="minorEastAsia" w:eastAsiaTheme="minorEastAsia" w:cstheme="minorEastAsia"/>
          <w:sz w:val="30"/>
          <w:szCs w:val="30"/>
          <w:u w:val="none"/>
          <w:lang w:eastAsia="zh-CN"/>
        </w:rPr>
        <w:t>质疑供应商在</w:t>
      </w:r>
      <w:r>
        <w:rPr>
          <w:rFonts w:hint="eastAsia" w:asciiTheme="minorEastAsia" w:hAnsiTheme="minorEastAsia" w:eastAsiaTheme="minorEastAsia" w:cstheme="minorEastAsia"/>
          <w:sz w:val="30"/>
          <w:szCs w:val="30"/>
          <w:u w:val="none"/>
          <w:lang w:val="en-US" w:eastAsia="zh-CN"/>
        </w:rPr>
        <w:t>2019年8月9日提出的对采购文件的质疑超出了有效质疑期限。</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u w:val="none"/>
        </w:rPr>
      </w:pPr>
      <w:r>
        <w:rPr>
          <w:rFonts w:hint="eastAsia" w:asciiTheme="minorEastAsia" w:hAnsiTheme="minorEastAsia" w:eastAsiaTheme="minorEastAsia" w:cstheme="minorEastAsia"/>
          <w:b/>
          <w:bCs/>
          <w:sz w:val="30"/>
          <w:szCs w:val="30"/>
          <w:u w:val="none"/>
        </w:rPr>
        <w:t>三、审查情况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lang w:eastAsia="zh-CN"/>
        </w:rPr>
      </w:pPr>
      <w:r>
        <w:rPr>
          <w:rFonts w:hint="eastAsia" w:asciiTheme="minorEastAsia" w:hAnsiTheme="minorEastAsia" w:eastAsiaTheme="minorEastAsia" w:cstheme="minorEastAsia"/>
          <w:sz w:val="30"/>
          <w:szCs w:val="30"/>
          <w:u w:val="none"/>
        </w:rPr>
        <w:t>针对投诉事项，本机关依法</w:t>
      </w:r>
      <w:r>
        <w:rPr>
          <w:rFonts w:hint="eastAsia" w:asciiTheme="minorEastAsia" w:hAnsiTheme="minorEastAsia" w:eastAsiaTheme="minorEastAsia" w:cstheme="minorEastAsia"/>
          <w:sz w:val="30"/>
          <w:szCs w:val="30"/>
          <w:u w:val="none"/>
          <w:lang w:val="en-US" w:eastAsia="zh-CN"/>
        </w:rPr>
        <w:t>进行</w:t>
      </w:r>
      <w:r>
        <w:rPr>
          <w:rFonts w:hint="eastAsia" w:asciiTheme="minorEastAsia" w:hAnsiTheme="minorEastAsia" w:eastAsiaTheme="minorEastAsia" w:cstheme="minorEastAsia"/>
          <w:color w:val="auto"/>
          <w:sz w:val="30"/>
          <w:szCs w:val="30"/>
          <w:u w:val="none"/>
          <w:lang w:val="en-US" w:eastAsia="zh-CN"/>
        </w:rPr>
        <w:t>了调查并</w:t>
      </w:r>
      <w:r>
        <w:rPr>
          <w:rFonts w:hint="eastAsia" w:asciiTheme="minorEastAsia" w:hAnsiTheme="minorEastAsia" w:eastAsiaTheme="minorEastAsia" w:cstheme="minorEastAsia"/>
          <w:color w:val="auto"/>
          <w:sz w:val="30"/>
          <w:szCs w:val="30"/>
          <w:u w:val="none"/>
        </w:rPr>
        <w:t>调取了</w:t>
      </w:r>
      <w:r>
        <w:rPr>
          <w:rFonts w:hint="eastAsia" w:asciiTheme="minorEastAsia" w:hAnsiTheme="minorEastAsia" w:eastAsiaTheme="minorEastAsia" w:cstheme="minorEastAsia"/>
          <w:color w:val="auto"/>
          <w:sz w:val="30"/>
          <w:szCs w:val="30"/>
          <w:u w:val="none"/>
          <w:lang w:val="en-US" w:eastAsia="zh-CN"/>
        </w:rPr>
        <w:t>相关资料</w:t>
      </w:r>
      <w:r>
        <w:rPr>
          <w:rFonts w:hint="eastAsia" w:asciiTheme="minorEastAsia" w:hAnsiTheme="minorEastAsia" w:eastAsiaTheme="minorEastAsia" w:cstheme="minorEastAsia"/>
          <w:color w:val="auto"/>
          <w:sz w:val="30"/>
          <w:szCs w:val="30"/>
          <w:u w:val="none"/>
          <w:lang w:eastAsia="zh-CN"/>
        </w:rPr>
        <w:t>，</w:t>
      </w:r>
      <w:r>
        <w:rPr>
          <w:rFonts w:hint="eastAsia" w:asciiTheme="minorEastAsia" w:hAnsiTheme="minorEastAsia" w:eastAsiaTheme="minorEastAsia" w:cstheme="minorEastAsia"/>
          <w:sz w:val="30"/>
          <w:szCs w:val="30"/>
          <w:u w:val="none"/>
        </w:rPr>
        <w:t>经审查：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lang w:eastAsia="zh-CN"/>
        </w:rPr>
      </w:pPr>
      <w:r>
        <w:rPr>
          <w:rFonts w:hint="eastAsia" w:asciiTheme="minorEastAsia" w:hAnsiTheme="minorEastAsia" w:eastAsiaTheme="minorEastAsia" w:cstheme="minorEastAsia"/>
          <w:sz w:val="30"/>
          <w:szCs w:val="30"/>
          <w:u w:val="none"/>
        </w:rPr>
        <w:t>1、</w:t>
      </w:r>
      <w:r>
        <w:rPr>
          <w:rFonts w:hint="eastAsia" w:asciiTheme="minorEastAsia" w:hAnsiTheme="minorEastAsia" w:eastAsiaTheme="minorEastAsia" w:cstheme="minorEastAsia"/>
          <w:sz w:val="30"/>
          <w:szCs w:val="30"/>
          <w:u w:val="none"/>
          <w:lang w:eastAsia="zh-CN"/>
        </w:rPr>
        <w:t>本项目于</w:t>
      </w:r>
      <w:r>
        <w:rPr>
          <w:rFonts w:hint="eastAsia" w:asciiTheme="minorEastAsia" w:hAnsiTheme="minorEastAsia" w:eastAsiaTheme="minorEastAsia" w:cstheme="minorEastAsia"/>
          <w:sz w:val="30"/>
          <w:szCs w:val="30"/>
          <w:u w:val="none"/>
          <w:lang w:val="en-US" w:eastAsia="zh-CN"/>
        </w:rPr>
        <w:t>2019年7月22日在江西省公共资源交易网挂网。投诉人于2019年7月23日获取了竞争性磋商文件，并在2019年8月1日参加了代理机构组织的本项目竞争性磋商采购活动。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0000FF"/>
          <w:sz w:val="30"/>
          <w:szCs w:val="30"/>
          <w:u w:val="none"/>
          <w:lang w:val="en-US" w:eastAsia="zh-CN"/>
        </w:rPr>
      </w:pPr>
      <w:r>
        <w:rPr>
          <w:rFonts w:hint="eastAsia" w:asciiTheme="minorEastAsia" w:hAnsiTheme="minorEastAsia" w:eastAsiaTheme="minorEastAsia" w:cstheme="minorEastAsia"/>
          <w:sz w:val="30"/>
          <w:szCs w:val="30"/>
          <w:u w:val="none"/>
        </w:rPr>
        <w:t>2、</w:t>
      </w:r>
      <w:r>
        <w:rPr>
          <w:rFonts w:hint="eastAsia" w:asciiTheme="minorEastAsia" w:hAnsiTheme="minorEastAsia" w:eastAsiaTheme="minorEastAsia" w:cstheme="minorEastAsia"/>
          <w:sz w:val="30"/>
          <w:szCs w:val="30"/>
          <w:u w:val="none"/>
          <w:lang w:eastAsia="zh-CN"/>
        </w:rPr>
        <w:t>代理机构向本机关提供的</w:t>
      </w:r>
      <w:r>
        <w:rPr>
          <w:rFonts w:hint="eastAsia" w:asciiTheme="minorEastAsia" w:hAnsiTheme="minorEastAsia" w:eastAsiaTheme="minorEastAsia" w:cstheme="minorEastAsia"/>
          <w:sz w:val="30"/>
          <w:szCs w:val="30"/>
          <w:u w:val="none"/>
          <w:lang w:val="en-US" w:eastAsia="zh-CN"/>
        </w:rPr>
        <w:t>证据资料显示，投诉人于2019年7月18日获取了竞争性磋商文件，</w:t>
      </w:r>
      <w:r>
        <w:rPr>
          <w:rFonts w:hint="eastAsia" w:asciiTheme="minorEastAsia" w:hAnsiTheme="minorEastAsia" w:eastAsiaTheme="minorEastAsia" w:cstheme="minorEastAsia"/>
          <w:sz w:val="30"/>
          <w:szCs w:val="30"/>
          <w:u w:val="none"/>
          <w:lang w:eastAsia="zh-CN"/>
        </w:rPr>
        <w:t>根据《政府采购质疑和投诉办法》（财政部令第</w:t>
      </w:r>
      <w:r>
        <w:rPr>
          <w:rFonts w:hint="eastAsia" w:asciiTheme="minorEastAsia" w:hAnsiTheme="minorEastAsia" w:eastAsiaTheme="minorEastAsia" w:cstheme="minorEastAsia"/>
          <w:sz w:val="30"/>
          <w:szCs w:val="30"/>
          <w:u w:val="none"/>
          <w:lang w:val="en-US" w:eastAsia="zh-CN"/>
        </w:rPr>
        <w:t>94号</w:t>
      </w:r>
      <w:r>
        <w:rPr>
          <w:rFonts w:hint="eastAsia" w:asciiTheme="minorEastAsia" w:hAnsiTheme="minorEastAsia" w:eastAsiaTheme="minorEastAsia" w:cstheme="minorEastAsia"/>
          <w:sz w:val="30"/>
          <w:szCs w:val="30"/>
          <w:u w:val="none"/>
          <w:lang w:eastAsia="zh-CN"/>
        </w:rPr>
        <w:t>）第十一条的规定，投诉人于</w:t>
      </w:r>
      <w:r>
        <w:rPr>
          <w:rFonts w:hint="eastAsia" w:asciiTheme="minorEastAsia" w:hAnsiTheme="minorEastAsia" w:eastAsiaTheme="minorEastAsia" w:cstheme="minorEastAsia"/>
          <w:sz w:val="30"/>
          <w:szCs w:val="30"/>
          <w:u w:val="none"/>
          <w:lang w:val="en-US" w:eastAsia="zh-CN"/>
        </w:rPr>
        <w:t>2019年8月5日向代理机构提出的</w:t>
      </w:r>
      <w:r>
        <w:rPr>
          <w:rFonts w:hint="eastAsia" w:asciiTheme="minorEastAsia" w:hAnsiTheme="minorEastAsia" w:eastAsiaTheme="minorEastAsia" w:cstheme="minorEastAsia"/>
          <w:sz w:val="30"/>
          <w:szCs w:val="30"/>
          <w:u w:val="none"/>
          <w:lang w:eastAsia="zh-CN"/>
        </w:rPr>
        <w:t>质疑超出了有效质疑期限</w:t>
      </w:r>
      <w:r>
        <w:rPr>
          <w:rFonts w:hint="eastAsia" w:asciiTheme="minorEastAsia" w:hAnsiTheme="minorEastAsia" w:eastAsiaTheme="minorEastAsia" w:cstheme="minorEastAsia"/>
          <w:color w:val="auto"/>
          <w:sz w:val="30"/>
          <w:szCs w:val="30"/>
          <w:u w:val="none"/>
          <w:lang w:eastAsia="zh-CN"/>
        </w:rPr>
        <w:t>，</w:t>
      </w:r>
      <w:r>
        <w:rPr>
          <w:rFonts w:hint="eastAsia" w:asciiTheme="minorEastAsia" w:hAnsiTheme="minorEastAsia" w:eastAsiaTheme="minorEastAsia" w:cstheme="minorEastAsia"/>
          <w:color w:val="auto"/>
          <w:sz w:val="30"/>
          <w:szCs w:val="30"/>
          <w:u w:val="none"/>
          <w:lang w:val="en-US" w:eastAsia="zh-CN"/>
        </w:rPr>
        <w:t>不符合投诉受理条件。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sz w:val="30"/>
          <w:szCs w:val="30"/>
          <w:u w:val="none"/>
          <w:lang w:val="en-US" w:eastAsia="zh-CN"/>
        </w:rPr>
        <w:t>以上事实有该项目的采购文件、采购公告；被投诉人提供的质疑答复、投诉人获取采</w:t>
      </w:r>
      <w:r>
        <w:rPr>
          <w:rFonts w:hint="eastAsia" w:asciiTheme="minorEastAsia" w:hAnsiTheme="minorEastAsia" w:eastAsiaTheme="minorEastAsia" w:cstheme="minorEastAsia"/>
          <w:sz w:val="30"/>
          <w:szCs w:val="30"/>
          <w:u w:val="none"/>
          <w:lang w:eastAsia="zh-CN"/>
        </w:rPr>
        <w:t>购文件</w:t>
      </w:r>
      <w:r>
        <w:rPr>
          <w:rFonts w:hint="eastAsia" w:asciiTheme="minorEastAsia" w:hAnsiTheme="minorEastAsia" w:eastAsiaTheme="minorEastAsia" w:cstheme="minorEastAsia"/>
          <w:sz w:val="30"/>
          <w:szCs w:val="30"/>
          <w:u w:val="none"/>
          <w:lang w:val="en-US" w:eastAsia="zh-CN"/>
        </w:rPr>
        <w:t>的记录等证据证明。</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u w:val="none"/>
        </w:rPr>
      </w:pPr>
      <w:r>
        <w:rPr>
          <w:rFonts w:hint="eastAsia" w:asciiTheme="minorEastAsia" w:hAnsiTheme="minorEastAsia" w:eastAsiaTheme="minorEastAsia" w:cstheme="minorEastAsia"/>
          <w:b/>
          <w:bCs/>
          <w:sz w:val="30"/>
          <w:szCs w:val="30"/>
          <w:u w:val="none"/>
        </w:rPr>
        <w:t>四、处理决定</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根据《政府采购质疑和投诉办法》</w:t>
      </w:r>
      <w:r>
        <w:rPr>
          <w:rFonts w:hint="eastAsia" w:asciiTheme="minorEastAsia" w:hAnsiTheme="minorEastAsia" w:eastAsiaTheme="minorEastAsia" w:cstheme="minorEastAsia"/>
          <w:sz w:val="30"/>
          <w:szCs w:val="30"/>
          <w:u w:val="none"/>
          <w:lang w:val="en-US" w:eastAsia="zh-CN"/>
        </w:rPr>
        <w:t>(财政部令第94号)</w:t>
      </w:r>
      <w:r>
        <w:rPr>
          <w:rFonts w:hint="eastAsia" w:asciiTheme="minorEastAsia" w:hAnsiTheme="minorEastAsia" w:eastAsiaTheme="minorEastAsia" w:cstheme="minorEastAsia"/>
          <w:sz w:val="30"/>
          <w:szCs w:val="30"/>
          <w:u w:val="none"/>
        </w:rPr>
        <w:t>第二十九条</w:t>
      </w:r>
      <w:r>
        <w:rPr>
          <w:rFonts w:hint="eastAsia" w:asciiTheme="minorEastAsia" w:hAnsiTheme="minorEastAsia" w:eastAsiaTheme="minorEastAsia" w:cstheme="minorEastAsia"/>
          <w:sz w:val="30"/>
          <w:szCs w:val="30"/>
          <w:u w:val="none"/>
          <w:lang w:eastAsia="zh-CN"/>
        </w:rPr>
        <w:t>，“</w:t>
      </w:r>
      <w:r>
        <w:rPr>
          <w:rFonts w:hint="eastAsia" w:asciiTheme="minorEastAsia" w:hAnsiTheme="minorEastAsia" w:eastAsiaTheme="minorEastAsia" w:cstheme="minorEastAsia"/>
          <w:sz w:val="30"/>
          <w:szCs w:val="30"/>
          <w:u w:val="none"/>
        </w:rPr>
        <w:t>投诉处理过程中，有下列情形之一的，财政部门应当驳回投诉：（一）受理后发现投诉不符合法定受理条件；……</w:t>
      </w:r>
      <w:r>
        <w:rPr>
          <w:rFonts w:hint="eastAsia" w:asciiTheme="minorEastAsia" w:hAnsiTheme="minorEastAsia" w:eastAsiaTheme="minorEastAsia" w:cstheme="minorEastAsia"/>
          <w:sz w:val="30"/>
          <w:szCs w:val="30"/>
          <w:u w:val="none"/>
          <w:lang w:val="en-US" w:eastAsia="zh-CN"/>
        </w:rPr>
        <w:t>”</w:t>
      </w:r>
      <w:r>
        <w:rPr>
          <w:rFonts w:hint="eastAsia" w:asciiTheme="minorEastAsia" w:hAnsiTheme="minorEastAsia" w:eastAsiaTheme="minorEastAsia" w:cstheme="minorEastAsia"/>
          <w:sz w:val="30"/>
          <w:szCs w:val="30"/>
          <w:u w:val="none"/>
        </w:rPr>
        <w:t>之规定，本机关决定如下：</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驳回投诉人赣州升华电教设备有限公司的投诉。</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lang w:eastAsia="zh-CN"/>
        </w:rPr>
        <w:t>投诉人</w:t>
      </w:r>
      <w:r>
        <w:rPr>
          <w:rFonts w:hint="eastAsia" w:asciiTheme="minorEastAsia" w:hAnsiTheme="minorEastAsia" w:eastAsiaTheme="minorEastAsia" w:cstheme="minorEastAsia"/>
          <w:sz w:val="30"/>
          <w:szCs w:val="30"/>
          <w:u w:val="none"/>
        </w:rPr>
        <w:t>如不服本处理决定，可在</w:t>
      </w:r>
      <w:r>
        <w:rPr>
          <w:rFonts w:hint="eastAsia" w:asciiTheme="minorEastAsia" w:hAnsiTheme="minorEastAsia" w:eastAsiaTheme="minorEastAsia" w:cstheme="minorEastAsia"/>
          <w:sz w:val="30"/>
          <w:szCs w:val="30"/>
          <w:u w:val="none"/>
          <w:lang w:val="en-US" w:eastAsia="zh-CN"/>
        </w:rPr>
        <w:t>收到</w:t>
      </w:r>
      <w:r>
        <w:rPr>
          <w:rFonts w:hint="eastAsia" w:asciiTheme="minorEastAsia" w:hAnsiTheme="minorEastAsia" w:eastAsiaTheme="minorEastAsia" w:cstheme="minorEastAsia"/>
          <w:sz w:val="30"/>
          <w:szCs w:val="30"/>
          <w:u w:val="none"/>
        </w:rPr>
        <w:t>本决定书之日起六十日内向赣州市章贡区人民政府或赣州市财政局申请行政复议，也可以在</w:t>
      </w:r>
      <w:r>
        <w:rPr>
          <w:rFonts w:hint="eastAsia" w:asciiTheme="minorEastAsia" w:hAnsiTheme="minorEastAsia" w:eastAsiaTheme="minorEastAsia" w:cstheme="minorEastAsia"/>
          <w:sz w:val="30"/>
          <w:szCs w:val="30"/>
          <w:u w:val="none"/>
          <w:lang w:val="en-US" w:eastAsia="zh-CN"/>
        </w:rPr>
        <w:t>收到</w:t>
      </w:r>
      <w:r>
        <w:rPr>
          <w:rFonts w:hint="eastAsia" w:asciiTheme="minorEastAsia" w:hAnsiTheme="minorEastAsia" w:eastAsiaTheme="minorEastAsia" w:cstheme="minorEastAsia"/>
          <w:sz w:val="30"/>
          <w:szCs w:val="30"/>
          <w:u w:val="none"/>
        </w:rPr>
        <w:t xml:space="preserve">本决定书之日起六个月内直接向赣州市章贡区人民法院提起行政诉讼。                        </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 xml:space="preserve"> </w:t>
      </w:r>
      <w:r>
        <w:rPr>
          <w:rFonts w:hint="eastAsia" w:asciiTheme="minorEastAsia" w:hAnsiTheme="minorEastAsia" w:eastAsiaTheme="minorEastAsia" w:cstheme="minorEastAsia"/>
          <w:sz w:val="30"/>
          <w:szCs w:val="30"/>
          <w:u w:val="none"/>
          <w:lang w:val="en-US" w:eastAsia="zh-CN"/>
        </w:rPr>
        <w:t xml:space="preserve">                              </w:t>
      </w:r>
      <w:r>
        <w:rPr>
          <w:rFonts w:hint="eastAsia" w:asciiTheme="minorEastAsia" w:hAnsiTheme="minorEastAsia" w:eastAsiaTheme="minorEastAsia" w:cstheme="minorEastAsia"/>
          <w:sz w:val="30"/>
          <w:szCs w:val="30"/>
          <w:u w:val="none"/>
        </w:rPr>
        <w:t>赣州市章贡区财政局</w:t>
      </w:r>
    </w:p>
    <w:p>
      <w:pPr>
        <w:keepNext w:val="0"/>
        <w:keepLines w:val="0"/>
        <w:pageBreakBefore w:val="0"/>
        <w:widowControl/>
        <w:kinsoku/>
        <w:wordWrap/>
        <w:overflowPunct/>
        <w:topLinePunct w:val="0"/>
        <w:autoSpaceDE/>
        <w:autoSpaceDN/>
        <w:bidi w:val="0"/>
        <w:adjustRightInd/>
        <w:snapToGrid/>
        <w:spacing w:line="560" w:lineRule="exact"/>
        <w:ind w:firstLine="5400" w:firstLineChars="18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2019年</w:t>
      </w:r>
      <w:r>
        <w:rPr>
          <w:rFonts w:hint="eastAsia" w:asciiTheme="minorEastAsia" w:hAnsiTheme="minorEastAsia" w:eastAsiaTheme="minorEastAsia" w:cstheme="minorEastAsia"/>
          <w:sz w:val="30"/>
          <w:szCs w:val="30"/>
          <w:u w:val="none"/>
          <w:lang w:val="en-US" w:eastAsia="zh-CN"/>
        </w:rPr>
        <w:t>9</w:t>
      </w:r>
      <w:r>
        <w:rPr>
          <w:rFonts w:hint="eastAsia" w:asciiTheme="minorEastAsia" w:hAnsiTheme="minorEastAsia" w:eastAsiaTheme="minorEastAsia" w:cstheme="minorEastAsia"/>
          <w:sz w:val="30"/>
          <w:szCs w:val="30"/>
          <w:u w:val="none"/>
        </w:rPr>
        <w:t>月</w:t>
      </w:r>
      <w:r>
        <w:rPr>
          <w:rFonts w:hint="eastAsia" w:asciiTheme="minorEastAsia" w:hAnsiTheme="minorEastAsia" w:eastAsiaTheme="minorEastAsia" w:cstheme="minorEastAsia"/>
          <w:sz w:val="30"/>
          <w:szCs w:val="30"/>
          <w:u w:val="none"/>
          <w:lang w:val="en-US" w:eastAsia="zh-CN"/>
        </w:rPr>
        <w:t>26</w:t>
      </w:r>
      <w:r>
        <w:rPr>
          <w:rFonts w:hint="eastAsia" w:asciiTheme="minorEastAsia" w:hAnsiTheme="minorEastAsia" w:eastAsiaTheme="minorEastAsia" w:cstheme="minorEastAsia"/>
          <w:sz w:val="30"/>
          <w:szCs w:val="30"/>
          <w:u w:val="none"/>
        </w:rPr>
        <w:t>日</w:t>
      </w:r>
    </w:p>
    <w:bookmarkEnd w:id="0"/>
    <w:sectPr>
      <w:pgSz w:w="11906" w:h="17340"/>
      <w:pgMar w:top="1596" w:right="900" w:bottom="1085" w:left="163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C323E5"/>
    <w:multiLevelType w:val="singleLevel"/>
    <w:tmpl w:val="DEC323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E1F1A58"/>
    <w:rsid w:val="000B798B"/>
    <w:rsid w:val="000D1C1B"/>
    <w:rsid w:val="001061D6"/>
    <w:rsid w:val="00173B9A"/>
    <w:rsid w:val="001D0094"/>
    <w:rsid w:val="001D7DAB"/>
    <w:rsid w:val="00255967"/>
    <w:rsid w:val="00286032"/>
    <w:rsid w:val="002B4C0C"/>
    <w:rsid w:val="002C247B"/>
    <w:rsid w:val="003A2F6E"/>
    <w:rsid w:val="004361FF"/>
    <w:rsid w:val="004A4A78"/>
    <w:rsid w:val="004E0C97"/>
    <w:rsid w:val="005A3A5A"/>
    <w:rsid w:val="005C5C16"/>
    <w:rsid w:val="00680710"/>
    <w:rsid w:val="0069036D"/>
    <w:rsid w:val="00741400"/>
    <w:rsid w:val="007B59A2"/>
    <w:rsid w:val="00862EF2"/>
    <w:rsid w:val="008A5771"/>
    <w:rsid w:val="008C48C2"/>
    <w:rsid w:val="00951A5D"/>
    <w:rsid w:val="009A13BC"/>
    <w:rsid w:val="009F3F21"/>
    <w:rsid w:val="00A52FB0"/>
    <w:rsid w:val="00C55094"/>
    <w:rsid w:val="00CB5F7C"/>
    <w:rsid w:val="00D6484D"/>
    <w:rsid w:val="00DB175D"/>
    <w:rsid w:val="00E51803"/>
    <w:rsid w:val="00ED4C78"/>
    <w:rsid w:val="00F0049E"/>
    <w:rsid w:val="00F21BD6"/>
    <w:rsid w:val="00F74960"/>
    <w:rsid w:val="00F940F2"/>
    <w:rsid w:val="00FD15E0"/>
    <w:rsid w:val="02FF76DB"/>
    <w:rsid w:val="0408198C"/>
    <w:rsid w:val="04DD6266"/>
    <w:rsid w:val="05502362"/>
    <w:rsid w:val="073E22A8"/>
    <w:rsid w:val="08B37E7C"/>
    <w:rsid w:val="09AC2BE3"/>
    <w:rsid w:val="10141A6C"/>
    <w:rsid w:val="16451076"/>
    <w:rsid w:val="22451282"/>
    <w:rsid w:val="23572975"/>
    <w:rsid w:val="2C073203"/>
    <w:rsid w:val="2F025EB0"/>
    <w:rsid w:val="324548FA"/>
    <w:rsid w:val="351628F0"/>
    <w:rsid w:val="35363CB5"/>
    <w:rsid w:val="36E526B3"/>
    <w:rsid w:val="3A397D4C"/>
    <w:rsid w:val="3C584CF6"/>
    <w:rsid w:val="3E1F1A58"/>
    <w:rsid w:val="3FB541BA"/>
    <w:rsid w:val="4884150B"/>
    <w:rsid w:val="4D2950E8"/>
    <w:rsid w:val="4E6B055C"/>
    <w:rsid w:val="51E95412"/>
    <w:rsid w:val="52DA2E01"/>
    <w:rsid w:val="54073189"/>
    <w:rsid w:val="57A219F5"/>
    <w:rsid w:val="586740AB"/>
    <w:rsid w:val="58A41D23"/>
    <w:rsid w:val="58CD0E13"/>
    <w:rsid w:val="591C2D1D"/>
    <w:rsid w:val="592F7CE4"/>
    <w:rsid w:val="5A81264B"/>
    <w:rsid w:val="5B7D512B"/>
    <w:rsid w:val="637154CA"/>
    <w:rsid w:val="64916E7C"/>
    <w:rsid w:val="663147A4"/>
    <w:rsid w:val="66C71C93"/>
    <w:rsid w:val="6BAF2436"/>
    <w:rsid w:val="6C703761"/>
    <w:rsid w:val="6E310436"/>
    <w:rsid w:val="76CE5DD6"/>
    <w:rsid w:val="77F56F98"/>
    <w:rsid w:val="7FD9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paragraph" w:styleId="2">
    <w:name w:val="heading 4"/>
    <w:basedOn w:val="1"/>
    <w:next w:val="1"/>
    <w:link w:val="14"/>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alloon Text"/>
    <w:basedOn w:val="1"/>
    <w:link w:val="9"/>
    <w:qFormat/>
    <w:uiPriority w:val="0"/>
    <w:rPr>
      <w:sz w:val="18"/>
      <w:szCs w:val="18"/>
    </w:rPr>
  </w:style>
  <w:style w:type="paragraph" w:styleId="5">
    <w:name w:val="Normal (Web)"/>
    <w:basedOn w:val="1"/>
    <w:link w:val="13"/>
    <w:semiHidden/>
    <w:unhideWhenUsed/>
    <w:qFormat/>
    <w:uiPriority w:val="99"/>
    <w:pPr>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批注框文本 Char"/>
    <w:basedOn w:val="7"/>
    <w:link w:val="4"/>
    <w:qFormat/>
    <w:uiPriority w:val="0"/>
    <w:rPr>
      <w:rFonts w:eastAsia="宋体"/>
      <w:kern w:val="2"/>
      <w:sz w:val="18"/>
      <w:szCs w:val="18"/>
    </w:rPr>
  </w:style>
  <w:style w:type="character" w:customStyle="1" w:styleId="10">
    <w:name w:val="fontstyle01"/>
    <w:basedOn w:val="7"/>
    <w:qFormat/>
    <w:uiPriority w:val="0"/>
    <w:rPr>
      <w:rFonts w:hint="eastAsia" w:ascii="宋体" w:hAnsi="宋体" w:eastAsia="宋体"/>
      <w:color w:val="000000"/>
      <w:sz w:val="40"/>
      <w:szCs w:val="40"/>
    </w:rPr>
  </w:style>
  <w:style w:type="paragraph" w:styleId="11">
    <w:name w:val="List Paragraph"/>
    <w:basedOn w:val="1"/>
    <w:qFormat/>
    <w:uiPriority w:val="34"/>
    <w:pPr>
      <w:ind w:firstLine="420" w:firstLineChars="200"/>
    </w:pPr>
    <w:rPr>
      <w:rFonts w:ascii="Calibri" w:hAnsi="Calibri" w:cs="黑体"/>
    </w:rPr>
  </w:style>
  <w:style w:type="paragraph" w:styleId="12">
    <w:name w:val="No Spacing"/>
    <w:qFormat/>
    <w:uiPriority w:val="1"/>
    <w:pPr>
      <w:widowControl w:val="0"/>
      <w:jc w:val="both"/>
    </w:pPr>
    <w:rPr>
      <w:rFonts w:ascii="Calibri" w:hAnsi="Calibri" w:eastAsia="宋体" w:cs="黑体"/>
      <w:kern w:val="2"/>
      <w:sz w:val="21"/>
      <w:szCs w:val="24"/>
      <w:lang w:val="en-US" w:eastAsia="zh-CN" w:bidi="ar-SA"/>
    </w:rPr>
  </w:style>
  <w:style w:type="character" w:customStyle="1" w:styleId="13">
    <w:name w:val="普通(网站) Char"/>
    <w:link w:val="5"/>
    <w:qFormat/>
    <w:uiPriority w:val="99"/>
    <w:rPr>
      <w:rFonts w:ascii="宋体" w:hAnsi="宋体" w:eastAsia="宋体" w:cs="宋体"/>
      <w:kern w:val="0"/>
      <w:sz w:val="24"/>
      <w:szCs w:val="24"/>
    </w:rPr>
  </w:style>
  <w:style w:type="character" w:customStyle="1" w:styleId="14">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1089</Words>
  <Characters>6213</Characters>
  <Lines>51</Lines>
  <Paragraphs>14</Paragraphs>
  <TotalTime>55</TotalTime>
  <ScaleCrop>false</ScaleCrop>
  <LinksUpToDate>false</LinksUpToDate>
  <CharactersWithSpaces>7288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2019-07-30T03:35:00Z</dcterms:created>
  <dc:creator>Administrator</dc:creator>
  <cp:lastModifiedBy>天马行空</cp:lastModifiedBy>
  <cp:lastPrinted>2019-10-09T07:42:23Z</cp:lastPrinted>
  <dcterms:modified xsi:type="dcterms:W3CDTF">2019-10-09T07:51:39Z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